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9DF" w:rsidRPr="00135A1E" w:rsidRDefault="00697079" w:rsidP="00C53AA6">
      <w:pPr>
        <w:ind w:firstLine="720"/>
        <w:jc w:val="center"/>
      </w:pPr>
      <w:r>
        <w:rPr>
          <w:noProof/>
          <w:lang w:val="en-US" w:bidi="ar-SA"/>
        </w:rPr>
        <w:drawing>
          <wp:inline distT="0" distB="0" distL="0" distR="0">
            <wp:extent cx="4343400" cy="1819275"/>
            <wp:effectExtent l="19050" t="0" r="0" b="0"/>
            <wp:docPr id="2" name="Picture 2" descr="SEM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O LOGO"/>
                    <pic:cNvPicPr>
                      <a:picLocks noChangeAspect="1" noChangeArrowheads="1"/>
                    </pic:cNvPicPr>
                  </pic:nvPicPr>
                  <pic:blipFill>
                    <a:blip r:embed="rId12" cstate="print"/>
                    <a:srcRect/>
                    <a:stretch>
                      <a:fillRect/>
                    </a:stretch>
                  </pic:blipFill>
                  <pic:spPr bwMode="auto">
                    <a:xfrm>
                      <a:off x="0" y="0"/>
                      <a:ext cx="4343400" cy="1819275"/>
                    </a:xfrm>
                    <a:prstGeom prst="rect">
                      <a:avLst/>
                    </a:prstGeom>
                    <a:noFill/>
                    <a:ln w="9525">
                      <a:noFill/>
                      <a:miter lim="800000"/>
                      <a:headEnd/>
                      <a:tailEnd/>
                    </a:ln>
                  </pic:spPr>
                </pic:pic>
              </a:graphicData>
            </a:graphic>
          </wp:inline>
        </w:drawing>
      </w:r>
    </w:p>
    <w:p w:rsidR="00DD19DF" w:rsidRPr="00135A1E" w:rsidRDefault="00DD19DF" w:rsidP="00DD19DF">
      <w:pPr>
        <w:jc w:val="center"/>
      </w:pPr>
    </w:p>
    <w:p w:rsidR="00DD19DF" w:rsidRDefault="00DD19DF" w:rsidP="00DD19DF">
      <w:pPr>
        <w:pStyle w:val="SEMTitle"/>
      </w:pPr>
      <w:r w:rsidRPr="00135A1E">
        <w:t>Single Electricity Market</w:t>
      </w:r>
    </w:p>
    <w:p w:rsidR="00DD19DF" w:rsidRPr="00135A1E" w:rsidRDefault="00DD19DF" w:rsidP="00DD19DF">
      <w:pPr>
        <w:pStyle w:val="SEMTitle"/>
        <w:jc w:val="both"/>
      </w:pPr>
    </w:p>
    <w:p w:rsidR="00DD19DF" w:rsidRPr="00135A1E" w:rsidRDefault="00DD19DF" w:rsidP="00DD19DF">
      <w:pPr>
        <w:jc w:val="bot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58"/>
      </w:tblGrid>
      <w:tr w:rsidR="00DD19DF" w:rsidRPr="00135A1E">
        <w:tc>
          <w:tcPr>
            <w:tcW w:w="5000" w:type="pct"/>
            <w:shd w:val="clear" w:color="auto" w:fill="666699"/>
          </w:tcPr>
          <w:p w:rsidR="00DD19DF" w:rsidRDefault="00DD19DF" w:rsidP="00DD19DF">
            <w:pPr>
              <w:pStyle w:val="DocTitle"/>
              <w:jc w:val="both"/>
            </w:pPr>
          </w:p>
          <w:p w:rsidR="00DD19DF" w:rsidRDefault="00DD19DF" w:rsidP="00DD19DF">
            <w:pPr>
              <w:pStyle w:val="DocTitle"/>
            </w:pPr>
            <w:r>
              <w:t>Working Group</w:t>
            </w:r>
            <w:r w:rsidR="00D24C10">
              <w:t xml:space="preserve"> 3</w:t>
            </w:r>
            <w:r>
              <w:t xml:space="preserve"> Report</w:t>
            </w:r>
          </w:p>
          <w:p w:rsidR="00DD19DF" w:rsidRDefault="00DD19DF" w:rsidP="00DD19DF">
            <w:pPr>
              <w:pStyle w:val="DocTitle"/>
            </w:pPr>
            <w:r>
              <w:t>Mod_</w:t>
            </w:r>
            <w:r w:rsidR="00EA0CB1">
              <w:t xml:space="preserve">11_12 Proposal to extend the definition of special </w:t>
            </w:r>
            <w:r w:rsidR="005664C3">
              <w:t>Units</w:t>
            </w:r>
            <w:r w:rsidR="00EA0CB1">
              <w:t xml:space="preserve"> to include caes</w:t>
            </w:r>
          </w:p>
          <w:p w:rsidR="00DD19DF" w:rsidRDefault="00DD19DF" w:rsidP="00DD19DF">
            <w:pPr>
              <w:pStyle w:val="DocTitle"/>
            </w:pPr>
          </w:p>
          <w:p w:rsidR="00DD19DF" w:rsidRDefault="00FE5725" w:rsidP="00DD19DF">
            <w:pPr>
              <w:pStyle w:val="DocTitle"/>
            </w:pPr>
            <w:r>
              <w:t>23</w:t>
            </w:r>
            <w:r w:rsidR="00DD19DF">
              <w:t xml:space="preserve"> </w:t>
            </w:r>
            <w:r w:rsidR="00D24C10">
              <w:t>january</w:t>
            </w:r>
            <w:r w:rsidR="00DD19DF">
              <w:t xml:space="preserve"> 201</w:t>
            </w:r>
            <w:r w:rsidR="00D24C10">
              <w:t>3</w:t>
            </w:r>
          </w:p>
          <w:p w:rsidR="00DD19DF" w:rsidRDefault="00DD19DF" w:rsidP="00DD19DF">
            <w:pPr>
              <w:pStyle w:val="DocTitle"/>
            </w:pPr>
          </w:p>
          <w:p w:rsidR="00DD19DF" w:rsidRDefault="00D24C10" w:rsidP="00DD19DF">
            <w:pPr>
              <w:pStyle w:val="DocTitle"/>
            </w:pPr>
            <w:r>
              <w:t>hilton</w:t>
            </w:r>
            <w:r w:rsidR="00DD19DF">
              <w:t xml:space="preserve"> Hotel, </w:t>
            </w:r>
            <w:r>
              <w:t>belfast</w:t>
            </w:r>
          </w:p>
          <w:p w:rsidR="00DD19DF" w:rsidRPr="00135A1E" w:rsidRDefault="00DD19DF" w:rsidP="00DD19DF">
            <w:pPr>
              <w:pStyle w:val="DocTitle"/>
              <w:jc w:val="both"/>
            </w:pPr>
          </w:p>
        </w:tc>
      </w:tr>
    </w:tbl>
    <w:p w:rsidR="00DD19DF" w:rsidRDefault="00DD19DF" w:rsidP="00DD19DF">
      <w:pPr>
        <w:pBdr>
          <w:bottom w:val="single" w:sz="12" w:space="1" w:color="auto"/>
        </w:pBdr>
        <w:jc w:val="both"/>
        <w:rPr>
          <w:rFonts w:cs="Arial"/>
        </w:rPr>
      </w:pPr>
    </w:p>
    <w:p w:rsidR="00DD19DF" w:rsidRPr="00135A1E" w:rsidRDefault="00DD19DF" w:rsidP="00DD19DF">
      <w:pPr>
        <w:pBdr>
          <w:bottom w:val="single" w:sz="12" w:space="1" w:color="auto"/>
        </w:pBdr>
        <w:jc w:val="both"/>
        <w:rPr>
          <w:rStyle w:val="TableText"/>
        </w:rPr>
      </w:pPr>
    </w:p>
    <w:p w:rsidR="00DD19DF" w:rsidRPr="00135A1E" w:rsidRDefault="00DD19DF" w:rsidP="00DD19DF">
      <w:pPr>
        <w:pBdr>
          <w:bottom w:val="single" w:sz="12" w:space="1" w:color="auto"/>
        </w:pBdr>
        <w:jc w:val="both"/>
        <w:rPr>
          <w:rStyle w:val="TableText"/>
        </w:rPr>
      </w:pPr>
    </w:p>
    <w:p w:rsidR="00DD19DF" w:rsidRPr="00135A1E" w:rsidRDefault="00DD19DF" w:rsidP="00DD19DF">
      <w:pPr>
        <w:jc w:val="both"/>
        <w:rPr>
          <w:rStyle w:val="TableText"/>
        </w:rPr>
      </w:pPr>
    </w:p>
    <w:p w:rsidR="00DD19DF" w:rsidRPr="00135A1E" w:rsidRDefault="00DD19DF" w:rsidP="00DD19DF">
      <w:pPr>
        <w:pStyle w:val="Notices"/>
        <w:jc w:val="both"/>
        <w:rPr>
          <w:rStyle w:val="TableText"/>
        </w:rPr>
      </w:pPr>
      <w:r w:rsidRPr="00135A1E">
        <w:rPr>
          <w:rStyle w:val="TableText"/>
        </w:rPr>
        <w:t>COPYRIGHT NOTICE</w:t>
      </w:r>
    </w:p>
    <w:p w:rsidR="00DD19DF" w:rsidRPr="00135A1E" w:rsidRDefault="00DD19DF" w:rsidP="00DD19DF">
      <w:pPr>
        <w:pStyle w:val="Notices"/>
        <w:jc w:val="both"/>
        <w:rPr>
          <w:rStyle w:val="TableText"/>
        </w:rPr>
      </w:pPr>
      <w:bookmarkStart w:id="0" w:name="_DV_M7"/>
      <w:bookmarkEnd w:id="0"/>
      <w:r w:rsidRPr="00135A1E">
        <w:rPr>
          <w:rStyle w:val="TableText"/>
        </w:rPr>
        <w:t xml:space="preserve">All rights reserved. This entire publication is subject to the laws of copyright. This publication may not be reproduced or transmitted in any form or by any means, electronic or manual, including photocopying without the prior written permission of </w:t>
      </w:r>
      <w:bookmarkStart w:id="1" w:name="_DV_C8"/>
      <w:r w:rsidRPr="00135A1E">
        <w:rPr>
          <w:rStyle w:val="TableText"/>
        </w:rPr>
        <w:t>EirGrid plc and SONI Limited.</w:t>
      </w:r>
      <w:bookmarkEnd w:id="1"/>
    </w:p>
    <w:p w:rsidR="00DD19DF" w:rsidRPr="00135A1E" w:rsidRDefault="00DD19DF" w:rsidP="00DD19DF">
      <w:pPr>
        <w:pStyle w:val="Notices"/>
        <w:jc w:val="both"/>
        <w:rPr>
          <w:rStyle w:val="TableText"/>
        </w:rPr>
      </w:pPr>
    </w:p>
    <w:p w:rsidR="00DD19DF" w:rsidRPr="00135A1E" w:rsidRDefault="00DD19DF" w:rsidP="00DD19DF">
      <w:pPr>
        <w:pStyle w:val="Notices"/>
        <w:jc w:val="both"/>
        <w:rPr>
          <w:rStyle w:val="TableText"/>
        </w:rPr>
      </w:pPr>
      <w:bookmarkStart w:id="2" w:name="_DV_C9"/>
      <w:r w:rsidRPr="00135A1E">
        <w:rPr>
          <w:rStyle w:val="TableText"/>
        </w:rPr>
        <w:t>DOCUMENT DISCLAIMER</w:t>
      </w:r>
      <w:bookmarkEnd w:id="2"/>
    </w:p>
    <w:p w:rsidR="00DD19DF" w:rsidRPr="00135A1E" w:rsidRDefault="00DD19DF" w:rsidP="00DD19DF">
      <w:pPr>
        <w:pStyle w:val="Notices"/>
        <w:jc w:val="both"/>
        <w:rPr>
          <w:rStyle w:val="TableText"/>
        </w:rPr>
      </w:pPr>
      <w:bookmarkStart w:id="3" w:name="_DV_C10"/>
      <w:r w:rsidRPr="00135A1E">
        <w:rPr>
          <w:rStyle w:val="TableText"/>
        </w:rPr>
        <w:t>Every care and precaution is taken to ensure the accuracy of the information provided herein but such information is provided without warranties express, implied or otherwise howsoever arising and EirGrid plc and SONI Limited to the fullest extent permitted by law shall not be liable for any inaccuracies, errors, omissions or misleading information contained herein.</w:t>
      </w:r>
      <w:bookmarkEnd w:id="3"/>
    </w:p>
    <w:p w:rsidR="00DD19DF" w:rsidRPr="00774811" w:rsidRDefault="00DD19DF" w:rsidP="00DD19DF">
      <w:pPr>
        <w:jc w:val="both"/>
        <w:rPr>
          <w:sz w:val="18"/>
        </w:rPr>
      </w:pPr>
    </w:p>
    <w:p w:rsidR="00DD19DF" w:rsidRPr="002C1A23" w:rsidRDefault="00DD19DF" w:rsidP="00DD19DF">
      <w:pPr>
        <w:pStyle w:val="ContentsTitle"/>
        <w:jc w:val="both"/>
        <w:rPr>
          <w:lang w:bidi="ar-SA"/>
        </w:rPr>
      </w:pPr>
      <w:r w:rsidRPr="002C1A23">
        <w:rPr>
          <w:lang w:bidi="ar-SA"/>
        </w:rPr>
        <w:t>Table of Contents</w:t>
      </w:r>
    </w:p>
    <w:p w:rsidR="00DD19DF" w:rsidRPr="00774811" w:rsidRDefault="00DD19DF" w:rsidP="00DD19DF">
      <w:pPr>
        <w:jc w:val="both"/>
        <w:rPr>
          <w:highlight w:val="yellow"/>
          <w:lang w:bidi="ar-SA"/>
        </w:rPr>
      </w:pPr>
    </w:p>
    <w:p w:rsidR="00D83D26" w:rsidRDefault="00371F5A">
      <w:pPr>
        <w:pStyle w:val="TOC1"/>
        <w:rPr>
          <w:rFonts w:asciiTheme="minorHAnsi" w:eastAsiaTheme="minorEastAsia" w:hAnsiTheme="minorHAnsi" w:cstheme="minorBidi"/>
          <w:lang w:val="en-IE" w:eastAsia="en-IE" w:bidi="ar-SA"/>
        </w:rPr>
      </w:pPr>
      <w:r w:rsidRPr="00371F5A">
        <w:rPr>
          <w:sz w:val="48"/>
          <w:szCs w:val="48"/>
          <w:highlight w:val="yellow"/>
          <w:lang w:bidi="ar-SA"/>
        </w:rPr>
        <w:fldChar w:fldCharType="begin"/>
      </w:r>
      <w:r w:rsidR="00DD19DF" w:rsidRPr="00774811">
        <w:rPr>
          <w:sz w:val="48"/>
          <w:szCs w:val="48"/>
          <w:highlight w:val="yellow"/>
          <w:lang w:bidi="ar-SA"/>
        </w:rPr>
        <w:instrText xml:space="preserve"> TOC \o "1-3" \h \z \u </w:instrText>
      </w:r>
      <w:r w:rsidRPr="00371F5A">
        <w:rPr>
          <w:sz w:val="48"/>
          <w:szCs w:val="48"/>
          <w:highlight w:val="yellow"/>
          <w:lang w:bidi="ar-SA"/>
        </w:rPr>
        <w:fldChar w:fldCharType="separate"/>
      </w:r>
      <w:hyperlink w:anchor="_Toc347408113" w:history="1">
        <w:r w:rsidR="00D83D26" w:rsidRPr="00BC6CFD">
          <w:rPr>
            <w:rStyle w:val="Hyperlink"/>
          </w:rPr>
          <w:t>1</w:t>
        </w:r>
        <w:r w:rsidR="00D83D26">
          <w:rPr>
            <w:rFonts w:asciiTheme="minorHAnsi" w:eastAsiaTheme="minorEastAsia" w:hAnsiTheme="minorHAnsi" w:cstheme="minorBidi"/>
            <w:lang w:val="en-IE" w:eastAsia="en-IE" w:bidi="ar-SA"/>
          </w:rPr>
          <w:tab/>
        </w:r>
        <w:r w:rsidR="00D83D26" w:rsidRPr="00BC6CFD">
          <w:rPr>
            <w:rStyle w:val="Hyperlink"/>
          </w:rPr>
          <w:t>Background</w:t>
        </w:r>
        <w:r w:rsidR="00D83D26">
          <w:rPr>
            <w:webHidden/>
          </w:rPr>
          <w:tab/>
        </w:r>
        <w:r>
          <w:rPr>
            <w:webHidden/>
          </w:rPr>
          <w:fldChar w:fldCharType="begin"/>
        </w:r>
        <w:r w:rsidR="00D83D26">
          <w:rPr>
            <w:webHidden/>
          </w:rPr>
          <w:instrText xml:space="preserve"> PAGEREF _Toc347408113 \h </w:instrText>
        </w:r>
        <w:r>
          <w:rPr>
            <w:webHidden/>
          </w:rPr>
        </w:r>
        <w:r>
          <w:rPr>
            <w:webHidden/>
          </w:rPr>
          <w:fldChar w:fldCharType="separate"/>
        </w:r>
        <w:r w:rsidR="00C53AA6">
          <w:rPr>
            <w:webHidden/>
          </w:rPr>
          <w:t>4</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14" w:history="1">
        <w:r w:rsidR="00D83D26" w:rsidRPr="00BC6CFD">
          <w:rPr>
            <w:rStyle w:val="Hyperlink"/>
          </w:rPr>
          <w:t>1.1</w:t>
        </w:r>
        <w:r w:rsidR="00D83D26">
          <w:rPr>
            <w:rFonts w:asciiTheme="minorHAnsi" w:eastAsiaTheme="minorEastAsia" w:hAnsiTheme="minorHAnsi" w:cstheme="minorBidi"/>
            <w:sz w:val="22"/>
            <w:szCs w:val="22"/>
            <w:lang w:val="en-IE" w:eastAsia="en-IE" w:bidi="ar-SA"/>
          </w:rPr>
          <w:tab/>
        </w:r>
        <w:r w:rsidR="00D83D26" w:rsidRPr="00BC6CFD">
          <w:rPr>
            <w:rStyle w:val="Hyperlink"/>
          </w:rPr>
          <w:t>Working Group timeline</w:t>
        </w:r>
        <w:r w:rsidR="00D83D26">
          <w:rPr>
            <w:webHidden/>
          </w:rPr>
          <w:tab/>
        </w:r>
        <w:r>
          <w:rPr>
            <w:webHidden/>
          </w:rPr>
          <w:fldChar w:fldCharType="begin"/>
        </w:r>
        <w:r w:rsidR="00D83D26">
          <w:rPr>
            <w:webHidden/>
          </w:rPr>
          <w:instrText xml:space="preserve"> PAGEREF _Toc347408114 \h </w:instrText>
        </w:r>
        <w:r>
          <w:rPr>
            <w:webHidden/>
          </w:rPr>
        </w:r>
        <w:r>
          <w:rPr>
            <w:webHidden/>
          </w:rPr>
          <w:fldChar w:fldCharType="separate"/>
        </w:r>
        <w:r w:rsidR="00C53AA6">
          <w:rPr>
            <w:webHidden/>
          </w:rPr>
          <w:t>4</w:t>
        </w:r>
        <w:r>
          <w:rPr>
            <w:webHidden/>
          </w:rPr>
          <w:fldChar w:fldCharType="end"/>
        </w:r>
      </w:hyperlink>
    </w:p>
    <w:p w:rsidR="00D83D26" w:rsidRDefault="00371F5A">
      <w:pPr>
        <w:pStyle w:val="TOC1"/>
        <w:rPr>
          <w:rFonts w:asciiTheme="minorHAnsi" w:eastAsiaTheme="minorEastAsia" w:hAnsiTheme="minorHAnsi" w:cstheme="minorBidi"/>
          <w:lang w:val="en-IE" w:eastAsia="en-IE" w:bidi="ar-SA"/>
        </w:rPr>
      </w:pPr>
      <w:hyperlink w:anchor="_Toc347408115" w:history="1">
        <w:r w:rsidR="00D83D26" w:rsidRPr="00BC6CFD">
          <w:rPr>
            <w:rStyle w:val="Hyperlink"/>
          </w:rPr>
          <w:t>2</w:t>
        </w:r>
        <w:r w:rsidR="00D83D26">
          <w:rPr>
            <w:rFonts w:asciiTheme="minorHAnsi" w:eastAsiaTheme="minorEastAsia" w:hAnsiTheme="minorHAnsi" w:cstheme="minorBidi"/>
            <w:lang w:val="en-IE" w:eastAsia="en-IE" w:bidi="ar-SA"/>
          </w:rPr>
          <w:tab/>
        </w:r>
        <w:r w:rsidR="00D83D26" w:rsidRPr="00BC6CFD">
          <w:rPr>
            <w:rStyle w:val="Hyperlink"/>
          </w:rPr>
          <w:t>Actions and Terms of Reference</w:t>
        </w:r>
        <w:r w:rsidR="00D83D26">
          <w:rPr>
            <w:webHidden/>
          </w:rPr>
          <w:tab/>
        </w:r>
        <w:r>
          <w:rPr>
            <w:webHidden/>
          </w:rPr>
          <w:fldChar w:fldCharType="begin"/>
        </w:r>
        <w:r w:rsidR="00D83D26">
          <w:rPr>
            <w:webHidden/>
          </w:rPr>
          <w:instrText xml:space="preserve"> PAGEREF _Toc347408115 \h </w:instrText>
        </w:r>
        <w:r>
          <w:rPr>
            <w:webHidden/>
          </w:rPr>
        </w:r>
        <w:r>
          <w:rPr>
            <w:webHidden/>
          </w:rPr>
          <w:fldChar w:fldCharType="separate"/>
        </w:r>
        <w:r w:rsidR="00C53AA6">
          <w:rPr>
            <w:webHidden/>
          </w:rPr>
          <w:t>5</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16" w:history="1">
        <w:r w:rsidR="00D83D26" w:rsidRPr="00BC6CFD">
          <w:rPr>
            <w:rStyle w:val="Hyperlink"/>
          </w:rPr>
          <w:t>2.1</w:t>
        </w:r>
        <w:r w:rsidR="00D83D26">
          <w:rPr>
            <w:rFonts w:asciiTheme="minorHAnsi" w:eastAsiaTheme="minorEastAsia" w:hAnsiTheme="minorHAnsi" w:cstheme="minorBidi"/>
            <w:sz w:val="22"/>
            <w:szCs w:val="22"/>
            <w:lang w:val="en-IE" w:eastAsia="en-IE" w:bidi="ar-SA"/>
          </w:rPr>
          <w:tab/>
        </w:r>
        <w:r w:rsidR="00D83D26" w:rsidRPr="00BC6CFD">
          <w:rPr>
            <w:rStyle w:val="Hyperlink"/>
          </w:rPr>
          <w:t>Working Group Actions</w:t>
        </w:r>
        <w:r w:rsidR="00D83D26">
          <w:rPr>
            <w:webHidden/>
          </w:rPr>
          <w:tab/>
        </w:r>
        <w:r>
          <w:rPr>
            <w:webHidden/>
          </w:rPr>
          <w:fldChar w:fldCharType="begin"/>
        </w:r>
        <w:r w:rsidR="00D83D26">
          <w:rPr>
            <w:webHidden/>
          </w:rPr>
          <w:instrText xml:space="preserve"> PAGEREF _Toc347408116 \h </w:instrText>
        </w:r>
        <w:r>
          <w:rPr>
            <w:webHidden/>
          </w:rPr>
        </w:r>
        <w:r>
          <w:rPr>
            <w:webHidden/>
          </w:rPr>
          <w:fldChar w:fldCharType="separate"/>
        </w:r>
        <w:r w:rsidR="00C53AA6">
          <w:rPr>
            <w:webHidden/>
          </w:rPr>
          <w:t>5</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17" w:history="1">
        <w:r w:rsidR="00D83D26" w:rsidRPr="00BC6CFD">
          <w:rPr>
            <w:rStyle w:val="Hyperlink"/>
          </w:rPr>
          <w:t>2.2</w:t>
        </w:r>
        <w:r w:rsidR="00D83D26">
          <w:rPr>
            <w:rFonts w:asciiTheme="minorHAnsi" w:eastAsiaTheme="minorEastAsia" w:hAnsiTheme="minorHAnsi" w:cstheme="minorBidi"/>
            <w:sz w:val="22"/>
            <w:szCs w:val="22"/>
            <w:lang w:val="en-IE" w:eastAsia="en-IE" w:bidi="ar-SA"/>
          </w:rPr>
          <w:tab/>
        </w:r>
        <w:r w:rsidR="00D83D26" w:rsidRPr="00BC6CFD">
          <w:rPr>
            <w:rStyle w:val="Hyperlink"/>
          </w:rPr>
          <w:t>ToR Status</w:t>
        </w:r>
        <w:r w:rsidR="00D83D26">
          <w:rPr>
            <w:webHidden/>
          </w:rPr>
          <w:tab/>
        </w:r>
        <w:r>
          <w:rPr>
            <w:webHidden/>
          </w:rPr>
          <w:fldChar w:fldCharType="begin"/>
        </w:r>
        <w:r w:rsidR="00D83D26">
          <w:rPr>
            <w:webHidden/>
          </w:rPr>
          <w:instrText xml:space="preserve"> PAGEREF _Toc347408117 \h </w:instrText>
        </w:r>
        <w:r>
          <w:rPr>
            <w:webHidden/>
          </w:rPr>
        </w:r>
        <w:r>
          <w:rPr>
            <w:webHidden/>
          </w:rPr>
          <w:fldChar w:fldCharType="separate"/>
        </w:r>
        <w:r w:rsidR="00C53AA6">
          <w:rPr>
            <w:webHidden/>
          </w:rPr>
          <w:t>5</w:t>
        </w:r>
        <w:r>
          <w:rPr>
            <w:webHidden/>
          </w:rPr>
          <w:fldChar w:fldCharType="end"/>
        </w:r>
      </w:hyperlink>
    </w:p>
    <w:p w:rsidR="00D83D26" w:rsidRDefault="00371F5A">
      <w:pPr>
        <w:pStyle w:val="TOC1"/>
        <w:rPr>
          <w:rFonts w:asciiTheme="minorHAnsi" w:eastAsiaTheme="minorEastAsia" w:hAnsiTheme="minorHAnsi" w:cstheme="minorBidi"/>
          <w:lang w:val="en-IE" w:eastAsia="en-IE" w:bidi="ar-SA"/>
        </w:rPr>
      </w:pPr>
      <w:hyperlink w:anchor="_Toc347408118" w:history="1">
        <w:r w:rsidR="00D83D26" w:rsidRPr="00BC6CFD">
          <w:rPr>
            <w:rStyle w:val="Hyperlink"/>
          </w:rPr>
          <w:t>3</w:t>
        </w:r>
        <w:r w:rsidR="00D83D26">
          <w:rPr>
            <w:rFonts w:asciiTheme="minorHAnsi" w:eastAsiaTheme="minorEastAsia" w:hAnsiTheme="minorHAnsi" w:cstheme="minorBidi"/>
            <w:lang w:val="en-IE" w:eastAsia="en-IE" w:bidi="ar-SA"/>
          </w:rPr>
          <w:tab/>
        </w:r>
        <w:r w:rsidR="00D83D26" w:rsidRPr="00BC6CFD">
          <w:rPr>
            <w:rStyle w:val="Hyperlink"/>
          </w:rPr>
          <w:t>Impact Assessment Results</w:t>
        </w:r>
        <w:r w:rsidR="00D83D26">
          <w:rPr>
            <w:webHidden/>
          </w:rPr>
          <w:tab/>
        </w:r>
        <w:r>
          <w:rPr>
            <w:webHidden/>
          </w:rPr>
          <w:fldChar w:fldCharType="begin"/>
        </w:r>
        <w:r w:rsidR="00D83D26">
          <w:rPr>
            <w:webHidden/>
          </w:rPr>
          <w:instrText xml:space="preserve"> PAGEREF _Toc347408118 \h </w:instrText>
        </w:r>
        <w:r>
          <w:rPr>
            <w:webHidden/>
          </w:rPr>
        </w:r>
        <w:r>
          <w:rPr>
            <w:webHidden/>
          </w:rPr>
          <w:fldChar w:fldCharType="separate"/>
        </w:r>
        <w:r w:rsidR="00C53AA6">
          <w:rPr>
            <w:webHidden/>
          </w:rPr>
          <w:t>6</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19" w:history="1">
        <w:r w:rsidR="00D83D26" w:rsidRPr="00BC6CFD">
          <w:rPr>
            <w:rStyle w:val="Hyperlink"/>
          </w:rPr>
          <w:t>3.1</w:t>
        </w:r>
        <w:r w:rsidR="00D83D26">
          <w:rPr>
            <w:rFonts w:asciiTheme="minorHAnsi" w:eastAsiaTheme="minorEastAsia" w:hAnsiTheme="minorHAnsi" w:cstheme="minorBidi"/>
            <w:sz w:val="22"/>
            <w:szCs w:val="22"/>
            <w:lang w:val="en-IE" w:eastAsia="en-IE" w:bidi="ar-SA"/>
          </w:rPr>
          <w:tab/>
        </w:r>
        <w:r w:rsidR="00D83D26" w:rsidRPr="00BC6CFD">
          <w:rPr>
            <w:rStyle w:val="Hyperlink"/>
          </w:rPr>
          <w:t>IA Results in further detail</w:t>
        </w:r>
        <w:r w:rsidR="00D83D26">
          <w:rPr>
            <w:webHidden/>
          </w:rPr>
          <w:tab/>
        </w:r>
        <w:r>
          <w:rPr>
            <w:webHidden/>
          </w:rPr>
          <w:fldChar w:fldCharType="begin"/>
        </w:r>
        <w:r w:rsidR="00D83D26">
          <w:rPr>
            <w:webHidden/>
          </w:rPr>
          <w:instrText xml:space="preserve"> PAGEREF _Toc347408119 \h </w:instrText>
        </w:r>
        <w:r>
          <w:rPr>
            <w:webHidden/>
          </w:rPr>
        </w:r>
        <w:r>
          <w:rPr>
            <w:webHidden/>
          </w:rPr>
          <w:fldChar w:fldCharType="separate"/>
        </w:r>
        <w:r w:rsidR="00C53AA6">
          <w:rPr>
            <w:webHidden/>
          </w:rPr>
          <w:t>6</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20" w:history="1">
        <w:r w:rsidR="00D83D26" w:rsidRPr="00BC6CFD">
          <w:rPr>
            <w:rStyle w:val="Hyperlink"/>
          </w:rPr>
          <w:t>3.2</w:t>
        </w:r>
        <w:r w:rsidR="00D83D26">
          <w:rPr>
            <w:rFonts w:asciiTheme="minorHAnsi" w:eastAsiaTheme="minorEastAsia" w:hAnsiTheme="minorHAnsi" w:cstheme="minorBidi"/>
            <w:sz w:val="22"/>
            <w:szCs w:val="22"/>
            <w:lang w:val="en-IE" w:eastAsia="en-IE" w:bidi="ar-SA"/>
          </w:rPr>
          <w:tab/>
        </w:r>
        <w:r w:rsidR="00D83D26" w:rsidRPr="00BC6CFD">
          <w:rPr>
            <w:rStyle w:val="Hyperlink"/>
          </w:rPr>
          <w:t>IA Discussion</w:t>
        </w:r>
        <w:r w:rsidR="00D83D26">
          <w:rPr>
            <w:webHidden/>
          </w:rPr>
          <w:tab/>
        </w:r>
        <w:r>
          <w:rPr>
            <w:webHidden/>
          </w:rPr>
          <w:fldChar w:fldCharType="begin"/>
        </w:r>
        <w:r w:rsidR="00D83D26">
          <w:rPr>
            <w:webHidden/>
          </w:rPr>
          <w:instrText xml:space="preserve"> PAGEREF _Toc347408120 \h </w:instrText>
        </w:r>
        <w:r>
          <w:rPr>
            <w:webHidden/>
          </w:rPr>
        </w:r>
        <w:r>
          <w:rPr>
            <w:webHidden/>
          </w:rPr>
          <w:fldChar w:fldCharType="separate"/>
        </w:r>
        <w:r w:rsidR="00C53AA6">
          <w:rPr>
            <w:webHidden/>
          </w:rPr>
          <w:t>6</w:t>
        </w:r>
        <w:r>
          <w:rPr>
            <w:webHidden/>
          </w:rPr>
          <w:fldChar w:fldCharType="end"/>
        </w:r>
      </w:hyperlink>
    </w:p>
    <w:p w:rsidR="00D83D26" w:rsidRDefault="00371F5A">
      <w:pPr>
        <w:pStyle w:val="TOC1"/>
        <w:rPr>
          <w:rFonts w:asciiTheme="minorHAnsi" w:eastAsiaTheme="minorEastAsia" w:hAnsiTheme="minorHAnsi" w:cstheme="minorBidi"/>
          <w:lang w:val="en-IE" w:eastAsia="en-IE" w:bidi="ar-SA"/>
        </w:rPr>
      </w:pPr>
      <w:hyperlink w:anchor="_Toc347408121" w:history="1">
        <w:r w:rsidR="00D83D26" w:rsidRPr="00BC6CFD">
          <w:rPr>
            <w:rStyle w:val="Hyperlink"/>
          </w:rPr>
          <w:t>4</w:t>
        </w:r>
        <w:r w:rsidR="00D83D26">
          <w:rPr>
            <w:rFonts w:asciiTheme="minorHAnsi" w:eastAsiaTheme="minorEastAsia" w:hAnsiTheme="minorHAnsi" w:cstheme="minorBidi"/>
            <w:lang w:val="en-IE" w:eastAsia="en-IE" w:bidi="ar-SA"/>
          </w:rPr>
          <w:tab/>
        </w:r>
        <w:r w:rsidR="00D83D26" w:rsidRPr="00BC6CFD">
          <w:rPr>
            <w:rStyle w:val="Hyperlink"/>
          </w:rPr>
          <w:t>General Discussion</w:t>
        </w:r>
        <w:r w:rsidR="00D83D26">
          <w:rPr>
            <w:webHidden/>
          </w:rPr>
          <w:tab/>
        </w:r>
        <w:r>
          <w:rPr>
            <w:webHidden/>
          </w:rPr>
          <w:fldChar w:fldCharType="begin"/>
        </w:r>
        <w:r w:rsidR="00D83D26">
          <w:rPr>
            <w:webHidden/>
          </w:rPr>
          <w:instrText xml:space="preserve"> PAGEREF _Toc347408121 \h </w:instrText>
        </w:r>
        <w:r>
          <w:rPr>
            <w:webHidden/>
          </w:rPr>
        </w:r>
        <w:r>
          <w:rPr>
            <w:webHidden/>
          </w:rPr>
          <w:fldChar w:fldCharType="separate"/>
        </w:r>
        <w:r w:rsidR="00C53AA6">
          <w:rPr>
            <w:webHidden/>
          </w:rPr>
          <w:t>8</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22" w:history="1">
        <w:r w:rsidR="00D83D26" w:rsidRPr="00BC6CFD">
          <w:rPr>
            <w:rStyle w:val="Hyperlink"/>
          </w:rPr>
          <w:t>4.1</w:t>
        </w:r>
        <w:r w:rsidR="00D83D26">
          <w:rPr>
            <w:rFonts w:asciiTheme="minorHAnsi" w:eastAsiaTheme="minorEastAsia" w:hAnsiTheme="minorHAnsi" w:cstheme="minorBidi"/>
            <w:sz w:val="22"/>
            <w:szCs w:val="22"/>
            <w:lang w:val="en-IE" w:eastAsia="en-IE" w:bidi="ar-SA"/>
          </w:rPr>
          <w:tab/>
        </w:r>
        <w:r w:rsidR="00D83D26" w:rsidRPr="00BC6CFD">
          <w:rPr>
            <w:rStyle w:val="Hyperlink"/>
          </w:rPr>
          <w:t>Project and Proposal Timing</w:t>
        </w:r>
        <w:r w:rsidR="00D83D26">
          <w:rPr>
            <w:webHidden/>
          </w:rPr>
          <w:tab/>
        </w:r>
        <w:r>
          <w:rPr>
            <w:webHidden/>
          </w:rPr>
          <w:fldChar w:fldCharType="begin"/>
        </w:r>
        <w:r w:rsidR="00D83D26">
          <w:rPr>
            <w:webHidden/>
          </w:rPr>
          <w:instrText xml:space="preserve"> PAGEREF _Toc347408122 \h </w:instrText>
        </w:r>
        <w:r>
          <w:rPr>
            <w:webHidden/>
          </w:rPr>
        </w:r>
        <w:r>
          <w:rPr>
            <w:webHidden/>
          </w:rPr>
          <w:fldChar w:fldCharType="separate"/>
        </w:r>
        <w:r w:rsidR="00C53AA6">
          <w:rPr>
            <w:webHidden/>
          </w:rPr>
          <w:t>8</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23" w:history="1">
        <w:r w:rsidR="00D83D26" w:rsidRPr="00BC6CFD">
          <w:rPr>
            <w:rStyle w:val="Hyperlink"/>
          </w:rPr>
          <w:t>4.2</w:t>
        </w:r>
        <w:r w:rsidR="00D83D26">
          <w:rPr>
            <w:rFonts w:asciiTheme="minorHAnsi" w:eastAsiaTheme="minorEastAsia" w:hAnsiTheme="minorHAnsi" w:cstheme="minorBidi"/>
            <w:sz w:val="22"/>
            <w:szCs w:val="22"/>
            <w:lang w:val="en-IE" w:eastAsia="en-IE" w:bidi="ar-SA"/>
          </w:rPr>
          <w:tab/>
        </w:r>
        <w:r w:rsidR="00D83D26" w:rsidRPr="00BC6CFD">
          <w:rPr>
            <w:rStyle w:val="Hyperlink"/>
          </w:rPr>
          <w:t>process for progressing the proposal</w:t>
        </w:r>
        <w:r w:rsidR="00D83D26">
          <w:rPr>
            <w:webHidden/>
          </w:rPr>
          <w:tab/>
        </w:r>
        <w:r>
          <w:rPr>
            <w:webHidden/>
          </w:rPr>
          <w:fldChar w:fldCharType="begin"/>
        </w:r>
        <w:r w:rsidR="00D83D26">
          <w:rPr>
            <w:webHidden/>
          </w:rPr>
          <w:instrText xml:space="preserve"> PAGEREF _Toc347408123 \h </w:instrText>
        </w:r>
        <w:r>
          <w:rPr>
            <w:webHidden/>
          </w:rPr>
        </w:r>
        <w:r>
          <w:rPr>
            <w:webHidden/>
          </w:rPr>
          <w:fldChar w:fldCharType="separate"/>
        </w:r>
        <w:r w:rsidR="00C53AA6">
          <w:rPr>
            <w:webHidden/>
          </w:rPr>
          <w:t>8</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24" w:history="1">
        <w:r w:rsidR="00D83D26" w:rsidRPr="00BC6CFD">
          <w:rPr>
            <w:rStyle w:val="Hyperlink"/>
          </w:rPr>
          <w:t>4.3</w:t>
        </w:r>
        <w:r w:rsidR="00D83D26">
          <w:rPr>
            <w:rFonts w:asciiTheme="minorHAnsi" w:eastAsiaTheme="minorEastAsia" w:hAnsiTheme="minorHAnsi" w:cstheme="minorBidi"/>
            <w:sz w:val="22"/>
            <w:szCs w:val="22"/>
            <w:lang w:val="en-IE" w:eastAsia="en-IE" w:bidi="ar-SA"/>
          </w:rPr>
          <w:tab/>
        </w:r>
        <w:r w:rsidR="00D83D26" w:rsidRPr="00BC6CFD">
          <w:rPr>
            <w:rStyle w:val="Hyperlink"/>
          </w:rPr>
          <w:t>Next Steps</w:t>
        </w:r>
        <w:r w:rsidR="00D83D26">
          <w:rPr>
            <w:webHidden/>
          </w:rPr>
          <w:tab/>
        </w:r>
        <w:r>
          <w:rPr>
            <w:webHidden/>
          </w:rPr>
          <w:fldChar w:fldCharType="begin"/>
        </w:r>
        <w:r w:rsidR="00D83D26">
          <w:rPr>
            <w:webHidden/>
          </w:rPr>
          <w:instrText xml:space="preserve"> PAGEREF _Toc347408124 \h </w:instrText>
        </w:r>
        <w:r>
          <w:rPr>
            <w:webHidden/>
          </w:rPr>
        </w:r>
        <w:r>
          <w:rPr>
            <w:webHidden/>
          </w:rPr>
          <w:fldChar w:fldCharType="separate"/>
        </w:r>
        <w:r w:rsidR="00C53AA6">
          <w:rPr>
            <w:webHidden/>
          </w:rPr>
          <w:t>9</w:t>
        </w:r>
        <w:r>
          <w:rPr>
            <w:webHidden/>
          </w:rPr>
          <w:fldChar w:fldCharType="end"/>
        </w:r>
      </w:hyperlink>
    </w:p>
    <w:p w:rsidR="00D83D26" w:rsidRDefault="00371F5A">
      <w:pPr>
        <w:pStyle w:val="TOC1"/>
        <w:rPr>
          <w:rFonts w:asciiTheme="minorHAnsi" w:eastAsiaTheme="minorEastAsia" w:hAnsiTheme="minorHAnsi" w:cstheme="minorBidi"/>
          <w:lang w:val="en-IE" w:eastAsia="en-IE" w:bidi="ar-SA"/>
        </w:rPr>
      </w:pPr>
      <w:hyperlink w:anchor="_Toc347408125" w:history="1">
        <w:r w:rsidR="00D83D26" w:rsidRPr="00BC6CFD">
          <w:rPr>
            <w:rStyle w:val="Hyperlink"/>
            <w:rFonts w:cs="Arial"/>
          </w:rPr>
          <w:t>5</w:t>
        </w:r>
        <w:r w:rsidR="00D83D26">
          <w:rPr>
            <w:rFonts w:asciiTheme="minorHAnsi" w:eastAsiaTheme="minorEastAsia" w:hAnsiTheme="minorHAnsi" w:cstheme="minorBidi"/>
            <w:lang w:val="en-IE" w:eastAsia="en-IE" w:bidi="ar-SA"/>
          </w:rPr>
          <w:tab/>
        </w:r>
        <w:r w:rsidR="00D83D26" w:rsidRPr="00BC6CFD">
          <w:rPr>
            <w:rStyle w:val="Hyperlink"/>
            <w:rFonts w:cs="Arial"/>
          </w:rPr>
          <w:t>Actions &amp; Conclusions</w:t>
        </w:r>
        <w:r w:rsidR="00D83D26">
          <w:rPr>
            <w:webHidden/>
          </w:rPr>
          <w:tab/>
        </w:r>
        <w:r>
          <w:rPr>
            <w:webHidden/>
          </w:rPr>
          <w:fldChar w:fldCharType="begin"/>
        </w:r>
        <w:r w:rsidR="00D83D26">
          <w:rPr>
            <w:webHidden/>
          </w:rPr>
          <w:instrText xml:space="preserve"> PAGEREF _Toc347408125 \h </w:instrText>
        </w:r>
        <w:r>
          <w:rPr>
            <w:webHidden/>
          </w:rPr>
        </w:r>
        <w:r>
          <w:rPr>
            <w:webHidden/>
          </w:rPr>
          <w:fldChar w:fldCharType="separate"/>
        </w:r>
        <w:r w:rsidR="00C53AA6">
          <w:rPr>
            <w:webHidden/>
          </w:rPr>
          <w:t>10</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26" w:history="1">
        <w:r w:rsidR="00D83D26" w:rsidRPr="00BC6CFD">
          <w:rPr>
            <w:rStyle w:val="Hyperlink"/>
          </w:rPr>
          <w:t>5.1</w:t>
        </w:r>
        <w:r w:rsidR="00D83D26">
          <w:rPr>
            <w:rFonts w:asciiTheme="minorHAnsi" w:eastAsiaTheme="minorEastAsia" w:hAnsiTheme="minorHAnsi" w:cstheme="minorBidi"/>
            <w:sz w:val="22"/>
            <w:szCs w:val="22"/>
            <w:lang w:val="en-IE" w:eastAsia="en-IE" w:bidi="ar-SA"/>
          </w:rPr>
          <w:tab/>
        </w:r>
        <w:r w:rsidR="00D83D26" w:rsidRPr="00BC6CFD">
          <w:rPr>
            <w:rStyle w:val="Hyperlink"/>
          </w:rPr>
          <w:t>Actions</w:t>
        </w:r>
        <w:r w:rsidR="00D83D26">
          <w:rPr>
            <w:webHidden/>
          </w:rPr>
          <w:tab/>
        </w:r>
        <w:r>
          <w:rPr>
            <w:webHidden/>
          </w:rPr>
          <w:fldChar w:fldCharType="begin"/>
        </w:r>
        <w:r w:rsidR="00D83D26">
          <w:rPr>
            <w:webHidden/>
          </w:rPr>
          <w:instrText xml:space="preserve"> PAGEREF _Toc347408126 \h </w:instrText>
        </w:r>
        <w:r>
          <w:rPr>
            <w:webHidden/>
          </w:rPr>
        </w:r>
        <w:r>
          <w:rPr>
            <w:webHidden/>
          </w:rPr>
          <w:fldChar w:fldCharType="separate"/>
        </w:r>
        <w:r w:rsidR="00C53AA6">
          <w:rPr>
            <w:webHidden/>
          </w:rPr>
          <w:t>10</w:t>
        </w:r>
        <w:r>
          <w:rPr>
            <w:webHidden/>
          </w:rPr>
          <w:fldChar w:fldCharType="end"/>
        </w:r>
      </w:hyperlink>
    </w:p>
    <w:p w:rsidR="00D83D26" w:rsidRDefault="00371F5A">
      <w:pPr>
        <w:pStyle w:val="TOC2"/>
        <w:rPr>
          <w:rFonts w:asciiTheme="minorHAnsi" w:eastAsiaTheme="minorEastAsia" w:hAnsiTheme="minorHAnsi" w:cstheme="minorBidi"/>
          <w:sz w:val="22"/>
          <w:szCs w:val="22"/>
          <w:lang w:val="en-IE" w:eastAsia="en-IE" w:bidi="ar-SA"/>
        </w:rPr>
      </w:pPr>
      <w:hyperlink w:anchor="_Toc347408127" w:history="1">
        <w:r w:rsidR="00D83D26" w:rsidRPr="00BC6CFD">
          <w:rPr>
            <w:rStyle w:val="Hyperlink"/>
          </w:rPr>
          <w:t>5.2</w:t>
        </w:r>
        <w:r w:rsidR="00D83D26">
          <w:rPr>
            <w:rFonts w:asciiTheme="minorHAnsi" w:eastAsiaTheme="minorEastAsia" w:hAnsiTheme="minorHAnsi" w:cstheme="minorBidi"/>
            <w:sz w:val="22"/>
            <w:szCs w:val="22"/>
            <w:lang w:val="en-IE" w:eastAsia="en-IE" w:bidi="ar-SA"/>
          </w:rPr>
          <w:tab/>
        </w:r>
        <w:r w:rsidR="00D83D26" w:rsidRPr="00BC6CFD">
          <w:rPr>
            <w:rStyle w:val="Hyperlink"/>
          </w:rPr>
          <w:t>Conclusion &amp; Recommendation</w:t>
        </w:r>
        <w:r w:rsidR="00D83D26">
          <w:rPr>
            <w:webHidden/>
          </w:rPr>
          <w:tab/>
        </w:r>
        <w:r>
          <w:rPr>
            <w:webHidden/>
          </w:rPr>
          <w:fldChar w:fldCharType="begin"/>
        </w:r>
        <w:r w:rsidR="00D83D26">
          <w:rPr>
            <w:webHidden/>
          </w:rPr>
          <w:instrText xml:space="preserve"> PAGEREF _Toc347408127 \h </w:instrText>
        </w:r>
        <w:r>
          <w:rPr>
            <w:webHidden/>
          </w:rPr>
        </w:r>
        <w:r>
          <w:rPr>
            <w:webHidden/>
          </w:rPr>
          <w:fldChar w:fldCharType="separate"/>
        </w:r>
        <w:r w:rsidR="00C53AA6">
          <w:rPr>
            <w:webHidden/>
          </w:rPr>
          <w:t>10</w:t>
        </w:r>
        <w:r>
          <w:rPr>
            <w:webHidden/>
          </w:rPr>
          <w:fldChar w:fldCharType="end"/>
        </w:r>
      </w:hyperlink>
    </w:p>
    <w:p w:rsidR="00D83D26" w:rsidRDefault="00371F5A">
      <w:pPr>
        <w:pStyle w:val="TOC1"/>
        <w:rPr>
          <w:rFonts w:asciiTheme="minorHAnsi" w:eastAsiaTheme="minorEastAsia" w:hAnsiTheme="minorHAnsi" w:cstheme="minorBidi"/>
          <w:lang w:val="en-IE" w:eastAsia="en-IE" w:bidi="ar-SA"/>
        </w:rPr>
      </w:pPr>
      <w:hyperlink w:anchor="_Toc347408128" w:history="1">
        <w:r w:rsidR="00D83D26" w:rsidRPr="00BC6CFD">
          <w:rPr>
            <w:rStyle w:val="Hyperlink"/>
            <w:rFonts w:cs="Arial"/>
          </w:rPr>
          <w:t>6</w:t>
        </w:r>
        <w:r w:rsidR="00D83D26">
          <w:rPr>
            <w:rFonts w:asciiTheme="minorHAnsi" w:eastAsiaTheme="minorEastAsia" w:hAnsiTheme="minorHAnsi" w:cstheme="minorBidi"/>
            <w:lang w:val="en-IE" w:eastAsia="en-IE" w:bidi="ar-SA"/>
          </w:rPr>
          <w:tab/>
        </w:r>
        <w:r w:rsidR="00D83D26" w:rsidRPr="00BC6CFD">
          <w:rPr>
            <w:rStyle w:val="Hyperlink"/>
            <w:rFonts w:cs="Arial"/>
          </w:rPr>
          <w:t>Appendix 1</w:t>
        </w:r>
        <w:r w:rsidR="00D83D26">
          <w:rPr>
            <w:webHidden/>
          </w:rPr>
          <w:tab/>
        </w:r>
        <w:r>
          <w:rPr>
            <w:webHidden/>
          </w:rPr>
          <w:fldChar w:fldCharType="begin"/>
        </w:r>
        <w:r w:rsidR="00D83D26">
          <w:rPr>
            <w:webHidden/>
          </w:rPr>
          <w:instrText xml:space="preserve"> PAGEREF _Toc347408128 \h </w:instrText>
        </w:r>
        <w:r>
          <w:rPr>
            <w:webHidden/>
          </w:rPr>
        </w:r>
        <w:r>
          <w:rPr>
            <w:webHidden/>
          </w:rPr>
          <w:fldChar w:fldCharType="separate"/>
        </w:r>
        <w:r w:rsidR="00C53AA6">
          <w:rPr>
            <w:webHidden/>
          </w:rPr>
          <w:t>11</w:t>
        </w:r>
        <w:r>
          <w:rPr>
            <w:webHidden/>
          </w:rPr>
          <w:fldChar w:fldCharType="end"/>
        </w:r>
      </w:hyperlink>
    </w:p>
    <w:p w:rsidR="00DD19DF" w:rsidRPr="00EA0CB1" w:rsidRDefault="00371F5A" w:rsidP="00DD19DF">
      <w:pPr>
        <w:pStyle w:val="TOC1"/>
        <w:ind w:left="0" w:firstLine="0"/>
        <w:rPr>
          <w:rFonts w:ascii="Calibri" w:hAnsi="Calibri"/>
          <w:highlight w:val="yellow"/>
          <w:lang w:val="en-IE" w:eastAsia="en-IE" w:bidi="ar-SA"/>
        </w:rPr>
      </w:pPr>
      <w:r w:rsidRPr="00774811">
        <w:rPr>
          <w:highlight w:val="yellow"/>
          <w:lang w:bidi="ar-SA"/>
        </w:rPr>
        <w:fldChar w:fldCharType="end"/>
      </w:r>
    </w:p>
    <w:p w:rsidR="00DD19DF" w:rsidRPr="00827667" w:rsidRDefault="00697F38" w:rsidP="00DD19DF">
      <w:pPr>
        <w:jc w:val="both"/>
        <w:rPr>
          <w:noProof/>
          <w:lang w:bidi="ar-SA"/>
        </w:rPr>
      </w:pPr>
      <w:r>
        <w:rPr>
          <w:noProof/>
          <w:highlight w:val="yellow"/>
          <w:lang w:bidi="ar-SA"/>
        </w:rPr>
        <w:br w:type="page"/>
      </w:r>
    </w:p>
    <w:p w:rsidR="00DD19DF" w:rsidRPr="00827667" w:rsidRDefault="00DD19DF" w:rsidP="00DD19DF">
      <w:pPr>
        <w:pStyle w:val="UntitledHeading"/>
        <w:jc w:val="both"/>
      </w:pPr>
      <w:r w:rsidRPr="00827667">
        <w:lastRenderedPageBreak/>
        <w:t>Document History</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7"/>
        <w:gridCol w:w="1569"/>
        <w:gridCol w:w="2244"/>
        <w:gridCol w:w="4986"/>
      </w:tblGrid>
      <w:tr w:rsidR="00DD19DF" w:rsidRPr="00827667" w:rsidTr="005E2E4D">
        <w:trPr>
          <w:trHeight w:val="300"/>
        </w:trPr>
        <w:tc>
          <w:tcPr>
            <w:tcW w:w="486" w:type="pct"/>
            <w:shd w:val="pct15" w:color="auto" w:fill="FFFFFF"/>
          </w:tcPr>
          <w:p w:rsidR="00DD19DF" w:rsidRPr="00D535F5" w:rsidRDefault="00DD19DF" w:rsidP="00DD19DF">
            <w:pPr>
              <w:spacing w:before="0" w:after="0"/>
              <w:jc w:val="both"/>
              <w:rPr>
                <w:rStyle w:val="TableText"/>
                <w:b/>
                <w:bCs/>
              </w:rPr>
            </w:pPr>
            <w:r w:rsidRPr="00D535F5">
              <w:rPr>
                <w:rStyle w:val="TableText"/>
                <w:b/>
                <w:bCs/>
              </w:rPr>
              <w:t>Version</w:t>
            </w:r>
          </w:p>
        </w:tc>
        <w:tc>
          <w:tcPr>
            <w:tcW w:w="805" w:type="pct"/>
            <w:shd w:val="pct15" w:color="auto" w:fill="FFFFFF"/>
          </w:tcPr>
          <w:p w:rsidR="00DD19DF" w:rsidRPr="00D535F5" w:rsidRDefault="00DD19DF" w:rsidP="00DD19DF">
            <w:pPr>
              <w:spacing w:before="0" w:after="0"/>
              <w:jc w:val="both"/>
              <w:rPr>
                <w:rStyle w:val="TableText"/>
                <w:b/>
                <w:bCs/>
              </w:rPr>
            </w:pPr>
            <w:r w:rsidRPr="00D535F5">
              <w:rPr>
                <w:rStyle w:val="TableText"/>
                <w:b/>
                <w:bCs/>
              </w:rPr>
              <w:t>Date</w:t>
            </w:r>
          </w:p>
        </w:tc>
        <w:tc>
          <w:tcPr>
            <w:tcW w:w="1151" w:type="pct"/>
            <w:shd w:val="pct15" w:color="auto" w:fill="FFFFFF"/>
          </w:tcPr>
          <w:p w:rsidR="00DD19DF" w:rsidRPr="00D535F5" w:rsidRDefault="00DD19DF" w:rsidP="00DD19DF">
            <w:pPr>
              <w:spacing w:before="0" w:after="0"/>
              <w:jc w:val="both"/>
              <w:rPr>
                <w:rStyle w:val="TableText"/>
                <w:b/>
                <w:bCs/>
              </w:rPr>
            </w:pPr>
            <w:r w:rsidRPr="00D535F5">
              <w:rPr>
                <w:rStyle w:val="TableText"/>
                <w:b/>
                <w:bCs/>
              </w:rPr>
              <w:t>Author</w:t>
            </w:r>
          </w:p>
        </w:tc>
        <w:tc>
          <w:tcPr>
            <w:tcW w:w="2558" w:type="pct"/>
            <w:shd w:val="pct15" w:color="auto" w:fill="FFFFFF"/>
          </w:tcPr>
          <w:p w:rsidR="00DD19DF" w:rsidRPr="00D535F5" w:rsidRDefault="00DD19DF" w:rsidP="00DD19DF">
            <w:pPr>
              <w:spacing w:before="0" w:after="0"/>
              <w:jc w:val="both"/>
              <w:rPr>
                <w:rStyle w:val="TableText"/>
                <w:b/>
                <w:bCs/>
              </w:rPr>
            </w:pPr>
            <w:r w:rsidRPr="00D535F5">
              <w:rPr>
                <w:rStyle w:val="TableText"/>
                <w:b/>
                <w:bCs/>
              </w:rPr>
              <w:t>Comment</w:t>
            </w:r>
          </w:p>
        </w:tc>
      </w:tr>
      <w:tr w:rsidR="00DD19DF" w:rsidRPr="00785B6A" w:rsidTr="005E2E4D">
        <w:trPr>
          <w:trHeight w:val="300"/>
        </w:trPr>
        <w:tc>
          <w:tcPr>
            <w:tcW w:w="486" w:type="pct"/>
          </w:tcPr>
          <w:p w:rsidR="00DD19DF" w:rsidRPr="00D64132" w:rsidRDefault="004B060F" w:rsidP="00DD19DF">
            <w:pPr>
              <w:spacing w:before="0" w:after="0"/>
              <w:jc w:val="both"/>
              <w:rPr>
                <w:rStyle w:val="TableText"/>
              </w:rPr>
            </w:pPr>
            <w:r w:rsidRPr="00D64132">
              <w:rPr>
                <w:rStyle w:val="TableText"/>
              </w:rPr>
              <w:t>1.0</w:t>
            </w:r>
          </w:p>
        </w:tc>
        <w:tc>
          <w:tcPr>
            <w:tcW w:w="805" w:type="pct"/>
          </w:tcPr>
          <w:p w:rsidR="00DD19DF" w:rsidRPr="00D64132" w:rsidRDefault="00D64132" w:rsidP="00DD19DF">
            <w:pPr>
              <w:spacing w:before="0" w:after="0"/>
              <w:jc w:val="both"/>
              <w:rPr>
                <w:rStyle w:val="TableText"/>
              </w:rPr>
            </w:pPr>
            <w:r w:rsidRPr="00D64132">
              <w:rPr>
                <w:rStyle w:val="TableText"/>
              </w:rPr>
              <w:t>31 January 2013</w:t>
            </w:r>
          </w:p>
        </w:tc>
        <w:tc>
          <w:tcPr>
            <w:tcW w:w="1151" w:type="pct"/>
          </w:tcPr>
          <w:p w:rsidR="00DD19DF" w:rsidRPr="00D64132" w:rsidRDefault="00DD19DF" w:rsidP="00DD19DF">
            <w:pPr>
              <w:spacing w:before="0" w:after="0"/>
              <w:jc w:val="both"/>
              <w:rPr>
                <w:rStyle w:val="TableText"/>
              </w:rPr>
            </w:pPr>
            <w:r w:rsidRPr="00D64132">
              <w:rPr>
                <w:rStyle w:val="TableText"/>
              </w:rPr>
              <w:t>Modifications Committee Secretariat</w:t>
            </w:r>
          </w:p>
        </w:tc>
        <w:tc>
          <w:tcPr>
            <w:tcW w:w="2558" w:type="pct"/>
          </w:tcPr>
          <w:p w:rsidR="00DD19DF" w:rsidRPr="00D64132" w:rsidRDefault="00DD19DF" w:rsidP="00DD19DF">
            <w:pPr>
              <w:spacing w:before="0" w:after="0"/>
              <w:jc w:val="both"/>
              <w:rPr>
                <w:rStyle w:val="TableText"/>
              </w:rPr>
            </w:pPr>
            <w:r w:rsidRPr="00D64132">
              <w:rPr>
                <w:rStyle w:val="TableText"/>
              </w:rPr>
              <w:t>Issued to attendees at the meeting for review, Modifications Committee copied for information purposes</w:t>
            </w:r>
          </w:p>
        </w:tc>
      </w:tr>
      <w:tr w:rsidR="00DD19DF" w:rsidRPr="00785B6A" w:rsidTr="005E2E4D">
        <w:trPr>
          <w:trHeight w:val="300"/>
        </w:trPr>
        <w:tc>
          <w:tcPr>
            <w:tcW w:w="486" w:type="pct"/>
          </w:tcPr>
          <w:p w:rsidR="00DD19DF" w:rsidRPr="004B060F" w:rsidRDefault="00DD19DF" w:rsidP="00DD19DF">
            <w:pPr>
              <w:spacing w:before="0" w:after="0"/>
              <w:jc w:val="both"/>
              <w:rPr>
                <w:rStyle w:val="TableText"/>
                <w:highlight w:val="yellow"/>
              </w:rPr>
            </w:pPr>
          </w:p>
        </w:tc>
        <w:tc>
          <w:tcPr>
            <w:tcW w:w="805" w:type="pct"/>
          </w:tcPr>
          <w:p w:rsidR="00DD19DF" w:rsidRPr="004B060F" w:rsidRDefault="00DD19DF" w:rsidP="00DD19DF">
            <w:pPr>
              <w:spacing w:before="0" w:after="0"/>
              <w:jc w:val="both"/>
              <w:rPr>
                <w:rStyle w:val="TableText"/>
                <w:highlight w:val="yellow"/>
              </w:rPr>
            </w:pPr>
          </w:p>
        </w:tc>
        <w:tc>
          <w:tcPr>
            <w:tcW w:w="1151" w:type="pct"/>
          </w:tcPr>
          <w:p w:rsidR="00DD19DF" w:rsidRPr="00D64132" w:rsidRDefault="00055D86" w:rsidP="00930DE8">
            <w:pPr>
              <w:spacing w:before="0" w:after="0"/>
              <w:jc w:val="both"/>
              <w:rPr>
                <w:rStyle w:val="TableText"/>
              </w:rPr>
            </w:pPr>
            <w:r w:rsidRPr="00D64132">
              <w:rPr>
                <w:rStyle w:val="TableText"/>
              </w:rPr>
              <w:t>Meeting Attendees and Modifications Committee Secretariat</w:t>
            </w:r>
          </w:p>
        </w:tc>
        <w:tc>
          <w:tcPr>
            <w:tcW w:w="2558" w:type="pct"/>
          </w:tcPr>
          <w:p w:rsidR="00DD19DF" w:rsidRPr="00D64132" w:rsidRDefault="00055D86" w:rsidP="00FC2024">
            <w:pPr>
              <w:spacing w:before="0" w:after="0"/>
              <w:jc w:val="both"/>
              <w:rPr>
                <w:rStyle w:val="TableText"/>
              </w:rPr>
            </w:pPr>
            <w:r w:rsidRPr="00D64132">
              <w:rPr>
                <w:rStyle w:val="TableText"/>
              </w:rPr>
              <w:t>Final draft published</w:t>
            </w:r>
          </w:p>
        </w:tc>
      </w:tr>
    </w:tbl>
    <w:p w:rsidR="00DD19DF" w:rsidRPr="00827667" w:rsidRDefault="00DD19DF" w:rsidP="00DD19DF">
      <w:pPr>
        <w:pStyle w:val="UntitledHeading"/>
        <w:jc w:val="both"/>
      </w:pPr>
      <w:r w:rsidRPr="00827667">
        <w:t>Distribution List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9"/>
        <w:gridCol w:w="4879"/>
      </w:tblGrid>
      <w:tr w:rsidR="00DD19DF" w:rsidRPr="00785B6A">
        <w:tc>
          <w:tcPr>
            <w:tcW w:w="2500" w:type="pct"/>
            <w:shd w:val="clear" w:color="auto" w:fill="E6E6E6"/>
          </w:tcPr>
          <w:p w:rsidR="00DD19DF" w:rsidRPr="00635C53" w:rsidRDefault="00DD19DF" w:rsidP="00DD19DF">
            <w:pPr>
              <w:spacing w:before="0" w:after="0"/>
              <w:jc w:val="both"/>
              <w:rPr>
                <w:rStyle w:val="TableText"/>
                <w:b/>
                <w:bCs/>
              </w:rPr>
            </w:pPr>
            <w:r w:rsidRPr="00635C53">
              <w:rPr>
                <w:rStyle w:val="TableText"/>
                <w:b/>
                <w:bCs/>
              </w:rPr>
              <w:t>Name</w:t>
            </w:r>
          </w:p>
        </w:tc>
        <w:tc>
          <w:tcPr>
            <w:tcW w:w="2500" w:type="pct"/>
            <w:shd w:val="clear" w:color="auto" w:fill="E6E6E6"/>
          </w:tcPr>
          <w:p w:rsidR="00DD19DF" w:rsidRPr="00635C53" w:rsidRDefault="00DD19DF" w:rsidP="00DD19DF">
            <w:pPr>
              <w:spacing w:before="0" w:after="0"/>
              <w:jc w:val="both"/>
              <w:rPr>
                <w:rStyle w:val="TableText"/>
                <w:b/>
                <w:bCs/>
              </w:rPr>
            </w:pPr>
            <w:r w:rsidRPr="00635C53">
              <w:rPr>
                <w:rStyle w:val="TableText"/>
                <w:b/>
                <w:bCs/>
              </w:rPr>
              <w:t>Organisation</w:t>
            </w:r>
          </w:p>
        </w:tc>
      </w:tr>
      <w:tr w:rsidR="00DD19DF" w:rsidRPr="00785B6A">
        <w:tc>
          <w:tcPr>
            <w:tcW w:w="2500" w:type="pct"/>
          </w:tcPr>
          <w:p w:rsidR="00DD19DF" w:rsidRPr="00635C53" w:rsidRDefault="00DD19DF" w:rsidP="00DD19DF">
            <w:pPr>
              <w:spacing w:before="0" w:after="0"/>
              <w:jc w:val="both"/>
              <w:rPr>
                <w:rStyle w:val="TableText"/>
              </w:rPr>
            </w:pPr>
            <w:r w:rsidRPr="00635C53">
              <w:rPr>
                <w:rStyle w:val="TableText"/>
              </w:rPr>
              <w:t>Modifications Committee Members</w:t>
            </w:r>
          </w:p>
        </w:tc>
        <w:tc>
          <w:tcPr>
            <w:tcW w:w="2500" w:type="pct"/>
          </w:tcPr>
          <w:p w:rsidR="00DD19DF" w:rsidRPr="00635C53" w:rsidRDefault="00DD19DF" w:rsidP="00DD19DF">
            <w:pPr>
              <w:spacing w:before="0" w:after="0"/>
              <w:jc w:val="both"/>
              <w:rPr>
                <w:rStyle w:val="TableText"/>
              </w:rPr>
            </w:pPr>
            <w:r w:rsidRPr="00635C53">
              <w:rPr>
                <w:rStyle w:val="TableText"/>
              </w:rPr>
              <w:t>SEM Modifications Committee</w:t>
            </w:r>
          </w:p>
        </w:tc>
      </w:tr>
      <w:tr w:rsidR="00DD19DF" w:rsidRPr="00785B6A">
        <w:tc>
          <w:tcPr>
            <w:tcW w:w="2500" w:type="pct"/>
          </w:tcPr>
          <w:p w:rsidR="00DD19DF" w:rsidRPr="00635C53" w:rsidRDefault="00DD19DF" w:rsidP="00DD19DF">
            <w:pPr>
              <w:spacing w:before="0" w:after="0"/>
              <w:jc w:val="both"/>
              <w:rPr>
                <w:rStyle w:val="TableText"/>
              </w:rPr>
            </w:pPr>
            <w:r w:rsidRPr="00635C53">
              <w:rPr>
                <w:rStyle w:val="TableText"/>
              </w:rPr>
              <w:t>Working Group Attendees</w:t>
            </w:r>
          </w:p>
        </w:tc>
        <w:tc>
          <w:tcPr>
            <w:tcW w:w="2500" w:type="pct"/>
          </w:tcPr>
          <w:p w:rsidR="00DD19DF" w:rsidRPr="00635C53" w:rsidRDefault="00DD19DF" w:rsidP="00DD19DF">
            <w:pPr>
              <w:spacing w:before="0" w:after="0"/>
              <w:jc w:val="both"/>
              <w:rPr>
                <w:rStyle w:val="TableText"/>
              </w:rPr>
            </w:pPr>
            <w:r w:rsidRPr="00635C53">
              <w:rPr>
                <w:rStyle w:val="TableText"/>
              </w:rPr>
              <w:t>Various</w:t>
            </w:r>
          </w:p>
        </w:tc>
      </w:tr>
    </w:tbl>
    <w:p w:rsidR="00273B5D" w:rsidRPr="00635C53" w:rsidRDefault="00DD19DF" w:rsidP="00273B5D">
      <w:pPr>
        <w:pStyle w:val="UntitledHeading"/>
        <w:jc w:val="both"/>
      </w:pPr>
      <w:r w:rsidRPr="00635C53">
        <w:t>Reference Documents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964"/>
      </w:tblGrid>
      <w:tr w:rsidR="00DD19DF" w:rsidRPr="00785B6A" w:rsidTr="005E2E4D">
        <w:tc>
          <w:tcPr>
            <w:tcW w:w="1944" w:type="pct"/>
            <w:shd w:val="clear" w:color="auto" w:fill="E6E6E6"/>
          </w:tcPr>
          <w:p w:rsidR="00DD19DF" w:rsidRPr="00635C53" w:rsidRDefault="00DD19DF" w:rsidP="00DD19DF">
            <w:pPr>
              <w:spacing w:before="0" w:after="0"/>
              <w:jc w:val="both"/>
              <w:rPr>
                <w:rStyle w:val="TableText"/>
                <w:b/>
                <w:bCs/>
              </w:rPr>
            </w:pPr>
            <w:r w:rsidRPr="00635C53">
              <w:rPr>
                <w:rStyle w:val="TableText"/>
                <w:b/>
                <w:bCs/>
              </w:rPr>
              <w:t>Document Name</w:t>
            </w:r>
          </w:p>
        </w:tc>
        <w:tc>
          <w:tcPr>
            <w:tcW w:w="3056" w:type="pct"/>
            <w:shd w:val="clear" w:color="auto" w:fill="E6E6E6"/>
          </w:tcPr>
          <w:p w:rsidR="00DD19DF" w:rsidRPr="00635C53" w:rsidRDefault="00DD19DF" w:rsidP="00DD19DF">
            <w:pPr>
              <w:spacing w:before="0" w:after="0"/>
              <w:jc w:val="both"/>
              <w:rPr>
                <w:rStyle w:val="TableText"/>
                <w:b/>
                <w:bCs/>
              </w:rPr>
            </w:pPr>
            <w:r w:rsidRPr="00635C53">
              <w:rPr>
                <w:rStyle w:val="TableText"/>
                <w:b/>
                <w:bCs/>
              </w:rPr>
              <w:t>Document Reference</w:t>
            </w:r>
          </w:p>
        </w:tc>
      </w:tr>
      <w:tr w:rsidR="00723059" w:rsidRPr="00785B6A" w:rsidTr="005E2E4D">
        <w:tc>
          <w:tcPr>
            <w:tcW w:w="1944" w:type="pct"/>
          </w:tcPr>
          <w:p w:rsidR="00723059" w:rsidRPr="00635C53" w:rsidRDefault="00371F5A" w:rsidP="00DD19DF">
            <w:pPr>
              <w:spacing w:before="0" w:after="0"/>
              <w:jc w:val="both"/>
              <w:rPr>
                <w:rStyle w:val="TableText"/>
              </w:rPr>
            </w:pPr>
            <w:hyperlink r:id="rId13" w:history="1">
              <w:r w:rsidR="00723059" w:rsidRPr="00635C53">
                <w:rPr>
                  <w:rStyle w:val="Hyperlink"/>
                  <w:sz w:val="18"/>
                </w:rPr>
                <w:t>Trading and Settlement Code</w:t>
              </w:r>
            </w:hyperlink>
          </w:p>
        </w:tc>
        <w:tc>
          <w:tcPr>
            <w:tcW w:w="3056" w:type="pct"/>
          </w:tcPr>
          <w:p w:rsidR="00723059" w:rsidRPr="00635C53" w:rsidRDefault="00723059" w:rsidP="00AE6CCD">
            <w:pPr>
              <w:spacing w:before="0" w:after="0"/>
              <w:jc w:val="both"/>
              <w:rPr>
                <w:rStyle w:val="TableText"/>
              </w:rPr>
            </w:pPr>
            <w:r w:rsidRPr="00635C53">
              <w:rPr>
                <w:rStyle w:val="TableText"/>
              </w:rPr>
              <w:t>V1</w:t>
            </w:r>
            <w:r w:rsidR="00AE6CCD">
              <w:rPr>
                <w:rStyle w:val="TableText"/>
              </w:rPr>
              <w:t>2</w:t>
            </w:r>
            <w:r w:rsidRPr="00635C53">
              <w:rPr>
                <w:rStyle w:val="TableText"/>
              </w:rPr>
              <w:t>.0</w:t>
            </w:r>
          </w:p>
        </w:tc>
      </w:tr>
      <w:tr w:rsidR="00723059" w:rsidRPr="00785B6A" w:rsidTr="005E2E4D">
        <w:tc>
          <w:tcPr>
            <w:tcW w:w="1944" w:type="pct"/>
          </w:tcPr>
          <w:p w:rsidR="00723059" w:rsidRPr="00AE6CCD" w:rsidRDefault="00371F5A" w:rsidP="00DD19DF">
            <w:pPr>
              <w:spacing w:before="0" w:after="0"/>
              <w:jc w:val="both"/>
              <w:rPr>
                <w:rStyle w:val="TableText"/>
              </w:rPr>
            </w:pPr>
            <w:hyperlink r:id="rId14" w:history="1">
              <w:r w:rsidR="00723059" w:rsidRPr="00AE6CCD">
                <w:rPr>
                  <w:rStyle w:val="Hyperlink"/>
                  <w:sz w:val="18"/>
                </w:rPr>
                <w:t>Modification Proposal</w:t>
              </w:r>
            </w:hyperlink>
          </w:p>
        </w:tc>
        <w:tc>
          <w:tcPr>
            <w:tcW w:w="3056" w:type="pct"/>
          </w:tcPr>
          <w:p w:rsidR="00723059" w:rsidRPr="00AE6CCD" w:rsidRDefault="00723059" w:rsidP="00DD19DF">
            <w:pPr>
              <w:spacing w:before="0" w:after="0"/>
              <w:jc w:val="both"/>
              <w:rPr>
                <w:rStyle w:val="TableText"/>
              </w:rPr>
            </w:pPr>
            <w:r w:rsidRPr="00AE6CCD">
              <w:rPr>
                <w:rStyle w:val="TableText"/>
              </w:rPr>
              <w:t>Mod_11_12 Propos</w:t>
            </w:r>
            <w:r w:rsidR="00521673">
              <w:rPr>
                <w:rStyle w:val="TableText"/>
              </w:rPr>
              <w:t>al to extend the definition of S</w:t>
            </w:r>
            <w:r w:rsidRPr="00AE6CCD">
              <w:rPr>
                <w:rStyle w:val="TableText"/>
              </w:rPr>
              <w:t xml:space="preserve">pecial </w:t>
            </w:r>
            <w:r w:rsidR="005E2E4D">
              <w:rPr>
                <w:rStyle w:val="TableText"/>
              </w:rPr>
              <w:t>Unit</w:t>
            </w:r>
            <w:r w:rsidR="005664C3" w:rsidRPr="00AE6CCD">
              <w:rPr>
                <w:rStyle w:val="TableText"/>
              </w:rPr>
              <w:t>s</w:t>
            </w:r>
            <w:r w:rsidRPr="00AE6CCD">
              <w:rPr>
                <w:rStyle w:val="TableText"/>
              </w:rPr>
              <w:t xml:space="preserve"> to include CAES</w:t>
            </w:r>
          </w:p>
        </w:tc>
      </w:tr>
      <w:tr w:rsidR="00AE6CCD" w:rsidRPr="00785B6A" w:rsidTr="005E2E4D">
        <w:tc>
          <w:tcPr>
            <w:tcW w:w="1944" w:type="pct"/>
          </w:tcPr>
          <w:p w:rsidR="00AE6CCD" w:rsidRPr="00AE6CCD" w:rsidRDefault="00371F5A" w:rsidP="00AE6CCD">
            <w:pPr>
              <w:spacing w:before="0" w:after="0"/>
              <w:jc w:val="both"/>
              <w:rPr>
                <w:rStyle w:val="TableText"/>
              </w:rPr>
            </w:pPr>
            <w:hyperlink r:id="rId15" w:history="1">
              <w:r w:rsidR="00AE6CCD" w:rsidRPr="00AE6CCD">
                <w:rPr>
                  <w:rStyle w:val="Hyperlink"/>
                  <w:sz w:val="18"/>
                </w:rPr>
                <w:t>Presentation Slides</w:t>
              </w:r>
            </w:hyperlink>
          </w:p>
        </w:tc>
        <w:tc>
          <w:tcPr>
            <w:tcW w:w="3056" w:type="pct"/>
          </w:tcPr>
          <w:p w:rsidR="00AE6CCD" w:rsidRPr="00AE6CCD" w:rsidRDefault="00AE6CCD" w:rsidP="00AE6CCD">
            <w:pPr>
              <w:spacing w:before="0" w:after="0"/>
              <w:jc w:val="both"/>
              <w:rPr>
                <w:rStyle w:val="TableText"/>
              </w:rPr>
            </w:pPr>
            <w:r w:rsidRPr="00AE6CCD">
              <w:rPr>
                <w:rStyle w:val="TableText"/>
              </w:rPr>
              <w:t>Meeting 42</w:t>
            </w:r>
          </w:p>
        </w:tc>
      </w:tr>
      <w:tr w:rsidR="00AE6CCD" w:rsidRPr="00785B6A" w:rsidTr="005E2E4D">
        <w:tc>
          <w:tcPr>
            <w:tcW w:w="1944" w:type="pct"/>
          </w:tcPr>
          <w:p w:rsidR="00AE6CCD" w:rsidRPr="00AE6CCD" w:rsidRDefault="00371F5A" w:rsidP="00AE6CCD">
            <w:pPr>
              <w:spacing w:before="0" w:after="0"/>
              <w:jc w:val="both"/>
              <w:rPr>
                <w:rStyle w:val="TableText"/>
              </w:rPr>
            </w:pPr>
            <w:hyperlink r:id="rId16" w:history="1">
              <w:r w:rsidR="00AE6CCD" w:rsidRPr="00AE6CCD">
                <w:rPr>
                  <w:rStyle w:val="Hyperlink"/>
                  <w:sz w:val="18"/>
                </w:rPr>
                <w:t>Modifications Committee Meeting Minutes</w:t>
              </w:r>
            </w:hyperlink>
            <w:r w:rsidR="00AE6CCD" w:rsidRPr="00AE6CCD">
              <w:rPr>
                <w:rStyle w:val="TableText"/>
              </w:rPr>
              <w:t xml:space="preserve"> </w:t>
            </w:r>
          </w:p>
        </w:tc>
        <w:tc>
          <w:tcPr>
            <w:tcW w:w="3056" w:type="pct"/>
          </w:tcPr>
          <w:p w:rsidR="00AE6CCD" w:rsidRPr="00AE6CCD" w:rsidRDefault="00AE6CCD" w:rsidP="00AE6CCD">
            <w:pPr>
              <w:spacing w:before="0" w:after="0"/>
              <w:jc w:val="both"/>
              <w:rPr>
                <w:rStyle w:val="TableText"/>
              </w:rPr>
            </w:pPr>
            <w:r w:rsidRPr="00AE6CCD">
              <w:rPr>
                <w:rStyle w:val="TableText"/>
              </w:rPr>
              <w:t>Meeting 42</w:t>
            </w:r>
          </w:p>
        </w:tc>
      </w:tr>
      <w:tr w:rsidR="00AE6CCD" w:rsidRPr="00785B6A" w:rsidTr="005E2E4D">
        <w:tc>
          <w:tcPr>
            <w:tcW w:w="1944" w:type="pct"/>
          </w:tcPr>
          <w:p w:rsidR="00AE6CCD" w:rsidRPr="00AE6CCD" w:rsidRDefault="00371F5A" w:rsidP="00AE6CCD">
            <w:pPr>
              <w:spacing w:before="0" w:after="0"/>
              <w:jc w:val="both"/>
              <w:rPr>
                <w:rStyle w:val="TableText"/>
              </w:rPr>
            </w:pPr>
            <w:hyperlink r:id="rId17" w:history="1">
              <w:r w:rsidR="00AE6CCD" w:rsidRPr="00AE6CCD">
                <w:rPr>
                  <w:rStyle w:val="Hyperlink"/>
                  <w:sz w:val="18"/>
                </w:rPr>
                <w:t>Terms of Reference</w:t>
              </w:r>
            </w:hyperlink>
            <w:r w:rsidR="00AE6CCD" w:rsidRPr="00AE6CCD">
              <w:rPr>
                <w:rStyle w:val="TableText"/>
              </w:rPr>
              <w:t xml:space="preserve"> </w:t>
            </w:r>
          </w:p>
        </w:tc>
        <w:tc>
          <w:tcPr>
            <w:tcW w:w="3056" w:type="pct"/>
          </w:tcPr>
          <w:p w:rsidR="00AE6CCD" w:rsidRPr="00AE6CCD" w:rsidRDefault="00AE6CCD" w:rsidP="00AE6CCD">
            <w:pPr>
              <w:spacing w:before="0" w:after="0"/>
              <w:jc w:val="both"/>
              <w:rPr>
                <w:rStyle w:val="TableText"/>
              </w:rPr>
            </w:pPr>
            <w:r w:rsidRPr="00AE6CCD">
              <w:rPr>
                <w:rStyle w:val="TableText"/>
              </w:rPr>
              <w:t>V4.0</w:t>
            </w:r>
          </w:p>
        </w:tc>
      </w:tr>
      <w:tr w:rsidR="00AE6CCD" w:rsidRPr="00DD4E4F" w:rsidTr="005E2E4D">
        <w:tc>
          <w:tcPr>
            <w:tcW w:w="1944" w:type="pct"/>
          </w:tcPr>
          <w:p w:rsidR="00AE6CCD" w:rsidRPr="00AE6CCD" w:rsidRDefault="00371F5A" w:rsidP="00AE6CCD">
            <w:pPr>
              <w:spacing w:before="0" w:after="0"/>
              <w:jc w:val="both"/>
              <w:rPr>
                <w:rStyle w:val="TableText"/>
              </w:rPr>
            </w:pPr>
            <w:hyperlink r:id="rId18" w:history="1">
              <w:r w:rsidR="00AE6CCD" w:rsidRPr="00AE6CCD">
                <w:rPr>
                  <w:rStyle w:val="Hyperlink"/>
                  <w:sz w:val="18"/>
                </w:rPr>
                <w:t>Presentation Slides</w:t>
              </w:r>
            </w:hyperlink>
          </w:p>
        </w:tc>
        <w:tc>
          <w:tcPr>
            <w:tcW w:w="3056" w:type="pct"/>
          </w:tcPr>
          <w:p w:rsidR="00AE6CCD" w:rsidRPr="00AE6CCD" w:rsidRDefault="00AE6CCD" w:rsidP="00AE6CCD">
            <w:pPr>
              <w:spacing w:before="0" w:after="0"/>
              <w:jc w:val="both"/>
              <w:rPr>
                <w:rStyle w:val="TableText"/>
              </w:rPr>
            </w:pPr>
            <w:r w:rsidRPr="00AE6CCD">
              <w:rPr>
                <w:rStyle w:val="TableText"/>
              </w:rPr>
              <w:t>Working Group 1</w:t>
            </w:r>
          </w:p>
        </w:tc>
      </w:tr>
      <w:tr w:rsidR="00AE6CCD" w:rsidRPr="00DD4E4F" w:rsidTr="005E2E4D">
        <w:tc>
          <w:tcPr>
            <w:tcW w:w="1944" w:type="pct"/>
          </w:tcPr>
          <w:p w:rsidR="00AE6CCD" w:rsidRPr="00AE6CCD" w:rsidRDefault="00371F5A" w:rsidP="00DD19DF">
            <w:pPr>
              <w:spacing w:before="0" w:after="0"/>
              <w:jc w:val="both"/>
              <w:rPr>
                <w:rStyle w:val="TableText"/>
              </w:rPr>
            </w:pPr>
            <w:hyperlink r:id="rId19" w:history="1">
              <w:r w:rsidR="00AE6CCD" w:rsidRPr="00AE6CCD">
                <w:rPr>
                  <w:rStyle w:val="Hyperlink"/>
                  <w:sz w:val="18"/>
                </w:rPr>
                <w:t>Working Group Report</w:t>
              </w:r>
            </w:hyperlink>
          </w:p>
        </w:tc>
        <w:tc>
          <w:tcPr>
            <w:tcW w:w="3056" w:type="pct"/>
          </w:tcPr>
          <w:p w:rsidR="00AE6CCD" w:rsidRPr="00AE6CCD" w:rsidRDefault="00AE6CCD" w:rsidP="00DD19DF">
            <w:pPr>
              <w:spacing w:before="0" w:after="0"/>
              <w:jc w:val="both"/>
              <w:rPr>
                <w:rStyle w:val="TableText"/>
              </w:rPr>
            </w:pPr>
            <w:r w:rsidRPr="00AE6CCD">
              <w:rPr>
                <w:rStyle w:val="TableText"/>
              </w:rPr>
              <w:t>Working Group 1</w:t>
            </w:r>
          </w:p>
        </w:tc>
      </w:tr>
      <w:tr w:rsidR="00AE6CCD" w:rsidRPr="00DD4E4F" w:rsidTr="005E2E4D">
        <w:tc>
          <w:tcPr>
            <w:tcW w:w="1944" w:type="pct"/>
            <w:shd w:val="clear" w:color="auto" w:fill="auto"/>
          </w:tcPr>
          <w:p w:rsidR="00AE6CCD" w:rsidRPr="00AE6CCD" w:rsidRDefault="00371F5A" w:rsidP="00DD19DF">
            <w:pPr>
              <w:spacing w:before="0" w:after="0"/>
              <w:jc w:val="both"/>
              <w:rPr>
                <w:rStyle w:val="TableText"/>
              </w:rPr>
            </w:pPr>
            <w:hyperlink r:id="rId20" w:history="1">
              <w:r w:rsidR="00AE6CCD" w:rsidRPr="00AE6CCD">
                <w:rPr>
                  <w:rStyle w:val="Hyperlink"/>
                  <w:sz w:val="18"/>
                </w:rPr>
                <w:t>Modifications Committee Meeting Minutes</w:t>
              </w:r>
            </w:hyperlink>
          </w:p>
        </w:tc>
        <w:tc>
          <w:tcPr>
            <w:tcW w:w="3056" w:type="pct"/>
          </w:tcPr>
          <w:p w:rsidR="00AE6CCD" w:rsidRPr="00AE6CCD" w:rsidRDefault="00AE6CCD" w:rsidP="00DD19DF">
            <w:pPr>
              <w:spacing w:before="0" w:after="0"/>
              <w:jc w:val="both"/>
              <w:rPr>
                <w:rStyle w:val="TableText"/>
              </w:rPr>
            </w:pPr>
            <w:r w:rsidRPr="00AE6CCD">
              <w:rPr>
                <w:rStyle w:val="TableText"/>
              </w:rPr>
              <w:t>Meeting 43</w:t>
            </w:r>
          </w:p>
        </w:tc>
      </w:tr>
      <w:tr w:rsidR="00AE6CCD" w:rsidRPr="00DD4E4F" w:rsidTr="005E2E4D">
        <w:tc>
          <w:tcPr>
            <w:tcW w:w="1944" w:type="pct"/>
            <w:shd w:val="clear" w:color="auto" w:fill="auto"/>
          </w:tcPr>
          <w:p w:rsidR="00AE6CCD" w:rsidRPr="00AE6CCD" w:rsidRDefault="00371F5A" w:rsidP="00DD19DF">
            <w:pPr>
              <w:spacing w:before="0" w:after="0"/>
              <w:jc w:val="both"/>
              <w:rPr>
                <w:rStyle w:val="TableText"/>
              </w:rPr>
            </w:pPr>
            <w:hyperlink r:id="rId21" w:history="1">
              <w:r w:rsidR="00AE6CCD" w:rsidRPr="00AE6CCD">
                <w:rPr>
                  <w:rStyle w:val="Hyperlink"/>
                  <w:sz w:val="18"/>
                </w:rPr>
                <w:t>Modifications Committee Meeting Minutes</w:t>
              </w:r>
            </w:hyperlink>
          </w:p>
        </w:tc>
        <w:tc>
          <w:tcPr>
            <w:tcW w:w="3056" w:type="pct"/>
          </w:tcPr>
          <w:p w:rsidR="00AE6CCD" w:rsidRPr="00AE6CCD" w:rsidRDefault="00AE6CCD" w:rsidP="00DD19DF">
            <w:pPr>
              <w:spacing w:before="0" w:after="0"/>
              <w:jc w:val="both"/>
              <w:rPr>
                <w:rStyle w:val="TableText"/>
              </w:rPr>
            </w:pPr>
            <w:r>
              <w:rPr>
                <w:rStyle w:val="TableText"/>
              </w:rPr>
              <w:t>Meeting 44</w:t>
            </w:r>
          </w:p>
        </w:tc>
      </w:tr>
      <w:tr w:rsidR="00AE6CCD" w:rsidRPr="00DD4E4F" w:rsidTr="005E2E4D">
        <w:tc>
          <w:tcPr>
            <w:tcW w:w="1944" w:type="pct"/>
            <w:shd w:val="clear" w:color="auto" w:fill="auto"/>
          </w:tcPr>
          <w:p w:rsidR="00AE6CCD" w:rsidRPr="00AE6CCD" w:rsidRDefault="00371F5A" w:rsidP="00AE6CCD">
            <w:pPr>
              <w:spacing w:before="0" w:after="0"/>
              <w:jc w:val="both"/>
              <w:rPr>
                <w:rStyle w:val="TableText"/>
              </w:rPr>
            </w:pPr>
            <w:hyperlink r:id="rId22" w:history="1">
              <w:r w:rsidR="00AE6CCD" w:rsidRPr="00AE6CCD">
                <w:rPr>
                  <w:rStyle w:val="Hyperlink"/>
                  <w:sz w:val="18"/>
                </w:rPr>
                <w:t>Working Group Slides</w:t>
              </w:r>
            </w:hyperlink>
          </w:p>
        </w:tc>
        <w:tc>
          <w:tcPr>
            <w:tcW w:w="3056" w:type="pct"/>
          </w:tcPr>
          <w:p w:rsidR="00AE6CCD" w:rsidRPr="00AE6CCD" w:rsidRDefault="00AE6CCD" w:rsidP="00AE6CCD">
            <w:pPr>
              <w:spacing w:before="0" w:after="0"/>
              <w:jc w:val="both"/>
              <w:rPr>
                <w:rStyle w:val="TableText"/>
              </w:rPr>
            </w:pPr>
            <w:r w:rsidRPr="00AE6CCD">
              <w:rPr>
                <w:rStyle w:val="TableText"/>
              </w:rPr>
              <w:t>Working Group 2</w:t>
            </w:r>
          </w:p>
        </w:tc>
      </w:tr>
      <w:tr w:rsidR="00AE6CCD" w:rsidRPr="00DD4E4F" w:rsidTr="005E2E4D">
        <w:tc>
          <w:tcPr>
            <w:tcW w:w="1944" w:type="pct"/>
          </w:tcPr>
          <w:p w:rsidR="00AE6CCD" w:rsidRPr="00AE6CCD" w:rsidRDefault="00371F5A" w:rsidP="00915C1F">
            <w:pPr>
              <w:spacing w:before="0" w:after="0"/>
              <w:jc w:val="both"/>
              <w:rPr>
                <w:rStyle w:val="TableText"/>
              </w:rPr>
            </w:pPr>
            <w:hyperlink r:id="rId23" w:history="1">
              <w:r w:rsidR="00AE6CCD" w:rsidRPr="00AE6CCD">
                <w:rPr>
                  <w:rStyle w:val="Hyperlink"/>
                  <w:sz w:val="18"/>
                </w:rPr>
                <w:t>Working Group Report</w:t>
              </w:r>
            </w:hyperlink>
          </w:p>
        </w:tc>
        <w:tc>
          <w:tcPr>
            <w:tcW w:w="3056" w:type="pct"/>
          </w:tcPr>
          <w:p w:rsidR="00AE6CCD" w:rsidRPr="00AE6CCD" w:rsidRDefault="00AE6CCD" w:rsidP="00DD19DF">
            <w:pPr>
              <w:spacing w:before="0" w:after="0"/>
              <w:jc w:val="both"/>
              <w:rPr>
                <w:rStyle w:val="TableText"/>
              </w:rPr>
            </w:pPr>
            <w:r w:rsidRPr="00AE6CCD">
              <w:rPr>
                <w:rStyle w:val="TableText"/>
              </w:rPr>
              <w:t>Working Group 2</w:t>
            </w:r>
          </w:p>
        </w:tc>
      </w:tr>
      <w:tr w:rsidR="00AE6CCD" w:rsidRPr="00DD4E4F" w:rsidTr="005E2E4D">
        <w:tc>
          <w:tcPr>
            <w:tcW w:w="1944" w:type="pct"/>
          </w:tcPr>
          <w:p w:rsidR="00AE6CCD" w:rsidRPr="00DD4E4F" w:rsidRDefault="00371F5A" w:rsidP="00DD19DF">
            <w:pPr>
              <w:spacing w:before="0" w:after="0"/>
              <w:jc w:val="both"/>
              <w:rPr>
                <w:rStyle w:val="TableText"/>
                <w:highlight w:val="yellow"/>
              </w:rPr>
            </w:pPr>
            <w:hyperlink r:id="rId24" w:history="1">
              <w:r w:rsidR="00AE6CCD" w:rsidRPr="00E02A0A">
                <w:rPr>
                  <w:rStyle w:val="Hyperlink"/>
                  <w:sz w:val="18"/>
                </w:rPr>
                <w:t>Modifications Committee Meeting Minutes</w:t>
              </w:r>
            </w:hyperlink>
          </w:p>
        </w:tc>
        <w:tc>
          <w:tcPr>
            <w:tcW w:w="3056" w:type="pct"/>
          </w:tcPr>
          <w:p w:rsidR="00AE6CCD" w:rsidRPr="00DD4E4F" w:rsidRDefault="00AE6CCD" w:rsidP="00DD19DF">
            <w:pPr>
              <w:spacing w:before="0" w:after="0"/>
              <w:jc w:val="both"/>
              <w:rPr>
                <w:rStyle w:val="TableText"/>
                <w:highlight w:val="yellow"/>
              </w:rPr>
            </w:pPr>
            <w:r>
              <w:rPr>
                <w:rStyle w:val="TableText"/>
              </w:rPr>
              <w:t>Meeting 4</w:t>
            </w:r>
            <w:r w:rsidR="00E02A0A">
              <w:rPr>
                <w:rStyle w:val="TableText"/>
              </w:rPr>
              <w:t>6</w:t>
            </w:r>
          </w:p>
        </w:tc>
      </w:tr>
      <w:tr w:rsidR="00AE6CCD" w:rsidRPr="00DD4E4F" w:rsidTr="005E2E4D">
        <w:tc>
          <w:tcPr>
            <w:tcW w:w="1944" w:type="pct"/>
          </w:tcPr>
          <w:p w:rsidR="00AE6CCD" w:rsidRPr="005E2E4D" w:rsidRDefault="00371F5A" w:rsidP="00DD19DF">
            <w:pPr>
              <w:spacing w:before="0" w:after="0"/>
              <w:jc w:val="both"/>
              <w:rPr>
                <w:rStyle w:val="TableText"/>
              </w:rPr>
            </w:pPr>
            <w:hyperlink r:id="rId25" w:history="1">
              <w:r w:rsidR="005E2E4D" w:rsidRPr="005E2E4D">
                <w:rPr>
                  <w:rStyle w:val="Hyperlink"/>
                  <w:sz w:val="18"/>
                </w:rPr>
                <w:t>Presentation Slides</w:t>
              </w:r>
            </w:hyperlink>
          </w:p>
        </w:tc>
        <w:tc>
          <w:tcPr>
            <w:tcW w:w="3056" w:type="pct"/>
          </w:tcPr>
          <w:p w:rsidR="00AE6CCD" w:rsidRPr="005E2E4D" w:rsidRDefault="005E2E4D" w:rsidP="00DD19DF">
            <w:pPr>
              <w:spacing w:before="0" w:after="0"/>
              <w:jc w:val="both"/>
              <w:rPr>
                <w:rStyle w:val="TableText"/>
              </w:rPr>
            </w:pPr>
            <w:r w:rsidRPr="005E2E4D">
              <w:rPr>
                <w:rStyle w:val="TableText"/>
              </w:rPr>
              <w:t>Working Group 3</w:t>
            </w:r>
          </w:p>
        </w:tc>
      </w:tr>
    </w:tbl>
    <w:p w:rsidR="00106178" w:rsidRPr="00D473CE" w:rsidRDefault="00D473CE" w:rsidP="00DD19DF">
      <w:pPr>
        <w:pStyle w:val="UntitledHeading"/>
        <w:jc w:val="both"/>
      </w:pPr>
      <w:r>
        <w:t>I</w:t>
      </w:r>
      <w:r w:rsidR="00DD19DF" w:rsidRPr="00632A47">
        <w:t>n Attendance</w:t>
      </w:r>
    </w:p>
    <w:tbl>
      <w:tblPr>
        <w:tblpPr w:leftFromText="180" w:rightFromText="180" w:vertAnchor="text"/>
        <w:tblW w:w="9747" w:type="dxa"/>
        <w:tblCellMar>
          <w:left w:w="0" w:type="dxa"/>
          <w:right w:w="0" w:type="dxa"/>
        </w:tblCellMar>
        <w:tblLook w:val="04A0"/>
      </w:tblPr>
      <w:tblGrid>
        <w:gridCol w:w="4928"/>
        <w:gridCol w:w="4819"/>
      </w:tblGrid>
      <w:tr w:rsidR="001062E8" w:rsidRPr="00D473CE" w:rsidTr="00D64132">
        <w:trPr>
          <w:trHeight w:val="255"/>
        </w:trPr>
        <w:tc>
          <w:tcPr>
            <w:tcW w:w="4928"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vAlign w:val="bottom"/>
            <w:hideMark/>
          </w:tcPr>
          <w:p w:rsidR="001062E8" w:rsidRPr="00D473CE" w:rsidRDefault="001062E8" w:rsidP="00D64132">
            <w:pPr>
              <w:spacing w:before="0" w:line="240" w:lineRule="auto"/>
              <w:rPr>
                <w:rFonts w:eastAsiaTheme="minorHAnsi" w:cs="Arial"/>
                <w:b/>
                <w:bCs/>
                <w:color w:val="000000"/>
                <w:sz w:val="18"/>
                <w:szCs w:val="18"/>
              </w:rPr>
            </w:pPr>
            <w:r w:rsidRPr="00D473CE">
              <w:rPr>
                <w:rFonts w:cs="Arial"/>
                <w:b/>
                <w:bCs/>
                <w:color w:val="000000"/>
                <w:sz w:val="18"/>
                <w:szCs w:val="18"/>
              </w:rPr>
              <w:t>Name</w:t>
            </w:r>
          </w:p>
        </w:tc>
        <w:tc>
          <w:tcPr>
            <w:tcW w:w="4819" w:type="dxa"/>
            <w:tcBorders>
              <w:top w:val="single" w:sz="8" w:space="0" w:color="auto"/>
              <w:left w:val="nil"/>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vAlign w:val="bottom"/>
            <w:hideMark/>
          </w:tcPr>
          <w:p w:rsidR="001062E8" w:rsidRPr="00D473CE" w:rsidRDefault="001062E8" w:rsidP="00D64132">
            <w:pPr>
              <w:spacing w:before="0" w:line="240" w:lineRule="auto"/>
              <w:rPr>
                <w:rFonts w:eastAsiaTheme="minorHAnsi" w:cs="Arial"/>
                <w:b/>
                <w:bCs/>
                <w:color w:val="000000"/>
                <w:sz w:val="18"/>
                <w:szCs w:val="18"/>
              </w:rPr>
            </w:pPr>
            <w:r w:rsidRPr="00D473CE">
              <w:rPr>
                <w:rFonts w:cs="Arial"/>
                <w:b/>
                <w:bCs/>
                <w:color w:val="000000"/>
                <w:sz w:val="18"/>
                <w:szCs w:val="18"/>
              </w:rPr>
              <w:t>Company</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Aisling O’Donnell - Chair</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SEMO</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Aodhagan Downey</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SEMO</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Angela Blair</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Power NI</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 xml:space="preserve">Brian Kennedy </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proofErr w:type="spellStart"/>
            <w:r w:rsidRPr="00D473CE">
              <w:rPr>
                <w:rFonts w:cs="Arial"/>
                <w:color w:val="000000"/>
                <w:sz w:val="18"/>
                <w:szCs w:val="18"/>
              </w:rPr>
              <w:t>Gaelectric</w:t>
            </w:r>
            <w:proofErr w:type="spellEnd"/>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bottom"/>
            <w:hideMark/>
          </w:tcPr>
          <w:p w:rsidR="001062E8" w:rsidRPr="00D473CE" w:rsidRDefault="001062E8" w:rsidP="00D64132">
            <w:pPr>
              <w:spacing w:before="0" w:line="240" w:lineRule="auto"/>
              <w:rPr>
                <w:rFonts w:eastAsiaTheme="minorHAnsi" w:cs="Arial"/>
                <w:color w:val="000000"/>
                <w:sz w:val="18"/>
                <w:szCs w:val="18"/>
              </w:rPr>
            </w:pPr>
            <w:r w:rsidRPr="00D473CE">
              <w:rPr>
                <w:rFonts w:cs="Arial"/>
                <w:color w:val="000000"/>
                <w:sz w:val="18"/>
                <w:szCs w:val="18"/>
              </w:rPr>
              <w:t>Brian Mongan</w:t>
            </w:r>
          </w:p>
        </w:tc>
        <w:tc>
          <w:tcPr>
            <w:tcW w:w="481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rsidR="001062E8" w:rsidRPr="00D473CE" w:rsidRDefault="001062E8" w:rsidP="00D64132">
            <w:pPr>
              <w:spacing w:before="0" w:line="240" w:lineRule="auto"/>
              <w:rPr>
                <w:rFonts w:eastAsiaTheme="minorHAnsi" w:cs="Arial"/>
                <w:color w:val="000000"/>
                <w:sz w:val="18"/>
                <w:szCs w:val="18"/>
              </w:rPr>
            </w:pPr>
            <w:r w:rsidRPr="00D473CE">
              <w:rPr>
                <w:rFonts w:cs="Arial"/>
                <w:color w:val="000000"/>
                <w:sz w:val="18"/>
                <w:szCs w:val="18"/>
              </w:rPr>
              <w:t>AES</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Colin Spain</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proofErr w:type="spellStart"/>
            <w:r w:rsidRPr="00D473CE">
              <w:rPr>
                <w:rFonts w:cs="Arial"/>
                <w:color w:val="000000"/>
                <w:sz w:val="18"/>
                <w:szCs w:val="18"/>
              </w:rPr>
              <w:t>Gaelectric</w:t>
            </w:r>
            <w:proofErr w:type="spellEnd"/>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5E2E4D" w:rsidP="00D64132">
            <w:pPr>
              <w:spacing w:before="0" w:line="240" w:lineRule="auto"/>
              <w:rPr>
                <w:rFonts w:cs="Arial"/>
                <w:color w:val="000000"/>
                <w:sz w:val="18"/>
                <w:szCs w:val="18"/>
              </w:rPr>
            </w:pPr>
            <w:r>
              <w:rPr>
                <w:rFonts w:cs="Arial"/>
                <w:color w:val="000000"/>
                <w:sz w:val="18"/>
                <w:szCs w:val="18"/>
              </w:rPr>
              <w:t>Eimear O’</w:t>
            </w:r>
            <w:r w:rsidR="001062E8" w:rsidRPr="00D473CE">
              <w:rPr>
                <w:rFonts w:cs="Arial"/>
                <w:color w:val="000000"/>
                <w:sz w:val="18"/>
                <w:szCs w:val="18"/>
              </w:rPr>
              <w:t xml:space="preserve">Flaherty </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themeColor="text1"/>
                <w:sz w:val="18"/>
                <w:szCs w:val="18"/>
              </w:rPr>
              <w:t>SONI</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Elaine Gallagher</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themeColor="text1"/>
                <w:sz w:val="18"/>
                <w:szCs w:val="18"/>
              </w:rPr>
            </w:pPr>
            <w:r w:rsidRPr="00D473CE">
              <w:rPr>
                <w:rFonts w:cs="Arial"/>
                <w:color w:val="000000" w:themeColor="text1"/>
                <w:sz w:val="18"/>
                <w:szCs w:val="18"/>
              </w:rPr>
              <w:t>CER</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Emeka Chukwureh</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Airtricity</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Karen Creighton</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SONI</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themeColor="text1"/>
                <w:sz w:val="18"/>
                <w:szCs w:val="18"/>
              </w:rPr>
            </w:pPr>
            <w:r w:rsidRPr="00D473CE">
              <w:rPr>
                <w:rFonts w:cs="Arial"/>
                <w:color w:val="000000" w:themeColor="text1"/>
                <w:sz w:val="18"/>
                <w:szCs w:val="18"/>
              </w:rPr>
              <w:t>Mark Gormley</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themeColor="text1"/>
                <w:sz w:val="18"/>
                <w:szCs w:val="18"/>
              </w:rPr>
            </w:pPr>
            <w:r w:rsidRPr="00D473CE">
              <w:rPr>
                <w:rFonts w:cs="Arial"/>
                <w:color w:val="000000" w:themeColor="text1"/>
                <w:sz w:val="18"/>
                <w:szCs w:val="18"/>
              </w:rPr>
              <w:t>SONI</w:t>
            </w:r>
          </w:p>
        </w:tc>
      </w:tr>
      <w:tr w:rsidR="001062E8" w:rsidRPr="00D473CE" w:rsidTr="00D64132">
        <w:trPr>
          <w:trHeight w:val="94"/>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themeColor="text1"/>
                <w:sz w:val="18"/>
                <w:szCs w:val="18"/>
              </w:rPr>
            </w:pPr>
            <w:r w:rsidRPr="00D473CE">
              <w:rPr>
                <w:rFonts w:cs="Arial"/>
                <w:color w:val="000000" w:themeColor="text1"/>
                <w:sz w:val="18"/>
                <w:szCs w:val="18"/>
              </w:rPr>
              <w:t>Michael Preston</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themeColor="text1"/>
                <w:sz w:val="18"/>
                <w:szCs w:val="18"/>
              </w:rPr>
            </w:pPr>
            <w:r w:rsidRPr="00D473CE">
              <w:rPr>
                <w:rFonts w:cs="Arial"/>
                <w:color w:val="000000" w:themeColor="text1"/>
                <w:sz w:val="18"/>
                <w:szCs w:val="18"/>
              </w:rPr>
              <w:t>SONI</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eastAsiaTheme="minorHAnsi" w:cs="Arial"/>
                <w:color w:val="000000" w:themeColor="text1"/>
                <w:sz w:val="18"/>
                <w:szCs w:val="18"/>
              </w:rPr>
            </w:pPr>
            <w:r w:rsidRPr="00D473CE">
              <w:rPr>
                <w:rFonts w:cs="Arial"/>
                <w:color w:val="000000" w:themeColor="text1"/>
                <w:sz w:val="18"/>
                <w:szCs w:val="18"/>
              </w:rPr>
              <w:t>Niamh Delaney</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eastAsiaTheme="minorHAnsi" w:cs="Arial"/>
                <w:color w:val="000000" w:themeColor="text1"/>
                <w:sz w:val="18"/>
                <w:szCs w:val="18"/>
              </w:rPr>
            </w:pPr>
            <w:r w:rsidRPr="00D473CE">
              <w:rPr>
                <w:rFonts w:cs="Arial"/>
                <w:color w:val="000000" w:themeColor="text1"/>
                <w:sz w:val="18"/>
                <w:szCs w:val="18"/>
              </w:rPr>
              <w:t>SEMO</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themeColor="text1"/>
                <w:sz w:val="18"/>
                <w:szCs w:val="18"/>
              </w:rPr>
            </w:pPr>
            <w:r w:rsidRPr="00D473CE">
              <w:rPr>
                <w:rFonts w:cs="Arial"/>
                <w:color w:val="000000" w:themeColor="text1"/>
                <w:sz w:val="18"/>
                <w:szCs w:val="18"/>
              </w:rPr>
              <w:t>Patrick Liddy</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themeColor="text1"/>
                <w:sz w:val="18"/>
                <w:szCs w:val="18"/>
              </w:rPr>
            </w:pPr>
            <w:r w:rsidRPr="00D473CE">
              <w:rPr>
                <w:rFonts w:cs="Arial"/>
                <w:color w:val="000000" w:themeColor="text1"/>
                <w:sz w:val="18"/>
                <w:szCs w:val="18"/>
              </w:rPr>
              <w:t>Activation Energy</w:t>
            </w:r>
          </w:p>
        </w:tc>
      </w:tr>
      <w:tr w:rsidR="001062E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eastAsiaTheme="minorHAnsi" w:cs="Arial"/>
                <w:color w:val="000000"/>
                <w:sz w:val="18"/>
                <w:szCs w:val="18"/>
              </w:rPr>
            </w:pPr>
            <w:r w:rsidRPr="00D473CE">
              <w:rPr>
                <w:rFonts w:cs="Arial"/>
                <w:color w:val="000000"/>
                <w:sz w:val="18"/>
                <w:szCs w:val="18"/>
              </w:rPr>
              <w:t xml:space="preserve">Sherine King </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eastAsiaTheme="minorHAnsi" w:cs="Arial"/>
                <w:color w:val="000000"/>
                <w:sz w:val="18"/>
                <w:szCs w:val="18"/>
              </w:rPr>
            </w:pPr>
            <w:r w:rsidRPr="00D473CE">
              <w:rPr>
                <w:rFonts w:cs="Arial"/>
                <w:color w:val="000000"/>
                <w:sz w:val="18"/>
                <w:szCs w:val="18"/>
              </w:rPr>
              <w:t>SEMO</w:t>
            </w:r>
          </w:p>
        </w:tc>
      </w:tr>
      <w:tr w:rsidR="009630F8" w:rsidRPr="00D473CE" w:rsidTr="00D64132">
        <w:trPr>
          <w:trHeight w:val="255"/>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630F8" w:rsidRPr="00D473CE" w:rsidRDefault="009630F8" w:rsidP="00D64132">
            <w:pPr>
              <w:spacing w:before="0" w:line="240" w:lineRule="auto"/>
              <w:rPr>
                <w:rFonts w:cs="Arial"/>
                <w:color w:val="000000"/>
                <w:sz w:val="18"/>
                <w:szCs w:val="18"/>
              </w:rPr>
            </w:pPr>
            <w:r w:rsidRPr="00D473CE">
              <w:rPr>
                <w:rFonts w:cs="Arial"/>
                <w:color w:val="000000"/>
                <w:sz w:val="18"/>
                <w:szCs w:val="18"/>
              </w:rPr>
              <w:t>Tom McCartan</w:t>
            </w: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30F8" w:rsidRPr="00D473CE" w:rsidRDefault="009630F8" w:rsidP="00D64132">
            <w:pPr>
              <w:spacing w:before="0" w:line="240" w:lineRule="auto"/>
              <w:rPr>
                <w:rFonts w:cs="Arial"/>
                <w:color w:val="000000"/>
                <w:sz w:val="18"/>
                <w:szCs w:val="18"/>
              </w:rPr>
            </w:pPr>
            <w:r w:rsidRPr="00D473CE">
              <w:rPr>
                <w:rFonts w:cs="Arial"/>
                <w:color w:val="000000"/>
                <w:sz w:val="18"/>
                <w:szCs w:val="18"/>
              </w:rPr>
              <w:t>SONI</w:t>
            </w:r>
          </w:p>
        </w:tc>
      </w:tr>
      <w:tr w:rsidR="001062E8" w:rsidRPr="00D473CE" w:rsidTr="00D64132">
        <w:trPr>
          <w:trHeight w:val="255"/>
        </w:trPr>
        <w:tc>
          <w:tcPr>
            <w:tcW w:w="4928"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1062E8" w:rsidRPr="00D473CE" w:rsidRDefault="001062E8" w:rsidP="00D64132">
            <w:pPr>
              <w:spacing w:before="0" w:line="240" w:lineRule="auto"/>
              <w:rPr>
                <w:rFonts w:cs="Arial"/>
                <w:color w:val="000000"/>
                <w:sz w:val="18"/>
                <w:szCs w:val="18"/>
              </w:rPr>
            </w:pPr>
            <w:r w:rsidRPr="00D473CE">
              <w:rPr>
                <w:rFonts w:cs="Arial"/>
                <w:color w:val="000000"/>
                <w:sz w:val="18"/>
                <w:szCs w:val="18"/>
              </w:rPr>
              <w:t>Simon Street</w:t>
            </w:r>
          </w:p>
        </w:tc>
        <w:tc>
          <w:tcPr>
            <w:tcW w:w="4819" w:type="dxa"/>
            <w:tcBorders>
              <w:top w:val="nil"/>
              <w:left w:val="nil"/>
              <w:bottom w:val="nil"/>
              <w:right w:val="single" w:sz="8" w:space="0" w:color="auto"/>
            </w:tcBorders>
            <w:noWrap/>
            <w:tcMar>
              <w:top w:w="0" w:type="dxa"/>
              <w:left w:w="108" w:type="dxa"/>
              <w:bottom w:w="0" w:type="dxa"/>
              <w:right w:w="108" w:type="dxa"/>
            </w:tcMar>
            <w:vAlign w:val="bottom"/>
            <w:hideMark/>
          </w:tcPr>
          <w:p w:rsidR="001062E8" w:rsidRPr="00D473CE" w:rsidRDefault="00403461" w:rsidP="00D64132">
            <w:pPr>
              <w:spacing w:before="0" w:line="240" w:lineRule="auto"/>
              <w:rPr>
                <w:rFonts w:cs="Arial"/>
                <w:color w:val="000000"/>
                <w:sz w:val="18"/>
                <w:szCs w:val="18"/>
              </w:rPr>
            </w:pPr>
            <w:r>
              <w:rPr>
                <w:rFonts w:cs="Arial"/>
                <w:color w:val="000000"/>
                <w:sz w:val="18"/>
                <w:szCs w:val="18"/>
              </w:rPr>
              <w:t>RA</w:t>
            </w:r>
            <w:r w:rsidR="001062E8" w:rsidRPr="00D473CE">
              <w:rPr>
                <w:rFonts w:cs="Arial"/>
                <w:color w:val="000000"/>
                <w:sz w:val="18"/>
                <w:szCs w:val="18"/>
              </w:rPr>
              <w:t xml:space="preserve"> Consultant</w:t>
            </w:r>
          </w:p>
        </w:tc>
      </w:tr>
      <w:tr w:rsidR="009630F8" w:rsidRPr="00D473CE" w:rsidTr="00D64132">
        <w:trPr>
          <w:trHeight w:val="87"/>
        </w:trPr>
        <w:tc>
          <w:tcPr>
            <w:tcW w:w="49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630F8" w:rsidRPr="00D473CE" w:rsidRDefault="009630F8" w:rsidP="00D64132">
            <w:pPr>
              <w:spacing w:before="0" w:line="240" w:lineRule="auto"/>
              <w:rPr>
                <w:rFonts w:cs="Arial"/>
                <w:color w:val="000000"/>
                <w:sz w:val="18"/>
                <w:szCs w:val="18"/>
              </w:rPr>
            </w:pPr>
          </w:p>
        </w:tc>
        <w:tc>
          <w:tcPr>
            <w:tcW w:w="481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630F8" w:rsidRPr="00D473CE" w:rsidRDefault="009630F8" w:rsidP="00D64132">
            <w:pPr>
              <w:spacing w:before="0" w:line="240" w:lineRule="auto"/>
              <w:rPr>
                <w:rFonts w:cs="Arial"/>
                <w:color w:val="000000"/>
                <w:sz w:val="18"/>
                <w:szCs w:val="18"/>
              </w:rPr>
            </w:pPr>
          </w:p>
        </w:tc>
      </w:tr>
    </w:tbl>
    <w:p w:rsidR="00D64132" w:rsidRPr="00400C6C" w:rsidRDefault="00D64132" w:rsidP="00D64132">
      <w:pPr>
        <w:pStyle w:val="Heading1"/>
        <w:jc w:val="both"/>
      </w:pPr>
      <w:bookmarkStart w:id="4" w:name="_Toc347408113"/>
      <w:r w:rsidRPr="00400C6C">
        <w:lastRenderedPageBreak/>
        <w:t>Background</w:t>
      </w:r>
      <w:bookmarkEnd w:id="4"/>
    </w:p>
    <w:p w:rsidR="00D64132" w:rsidRDefault="00D64132" w:rsidP="00D64132">
      <w:pPr>
        <w:jc w:val="both"/>
      </w:pPr>
      <w:r w:rsidRPr="000F33A0">
        <w:t xml:space="preserve">Mod_11_12 </w:t>
      </w:r>
      <w:r w:rsidRPr="000F33A0">
        <w:rPr>
          <w:i/>
        </w:rPr>
        <w:t>Proposal to extend the definition of Special Units to include CAES</w:t>
      </w:r>
      <w:r w:rsidRPr="000F33A0">
        <w:t xml:space="preserve"> was </w:t>
      </w:r>
      <w:r>
        <w:t xml:space="preserve">submitted by </w:t>
      </w:r>
      <w:proofErr w:type="spellStart"/>
      <w:r>
        <w:t>Gaelectric</w:t>
      </w:r>
      <w:proofErr w:type="spellEnd"/>
      <w:r>
        <w:t xml:space="preserve"> (GES) for consideration a</w:t>
      </w:r>
      <w:r w:rsidRPr="000F33A0">
        <w:t>t Meeting 42 of the Modifications Committee on 29</w:t>
      </w:r>
      <w:r w:rsidR="00DA652F" w:rsidRPr="00DA652F">
        <w:rPr>
          <w:vertAlign w:val="superscript"/>
        </w:rPr>
        <w:t>th</w:t>
      </w:r>
      <w:r w:rsidR="00DA652F">
        <w:t xml:space="preserve"> </w:t>
      </w:r>
      <w:r w:rsidRPr="000F33A0">
        <w:t xml:space="preserve">May </w:t>
      </w:r>
      <w:r>
        <w:t>2012. The Modifications Committee</w:t>
      </w:r>
      <w:r w:rsidRPr="000F33A0">
        <w:t xml:space="preserve"> </w:t>
      </w:r>
      <w:r>
        <w:t xml:space="preserve">agreed that additional work was necessary to develop the proposal and directed that a </w:t>
      </w:r>
      <w:r w:rsidRPr="000F33A0">
        <w:t>W</w:t>
      </w:r>
      <w:r>
        <w:t xml:space="preserve">orking </w:t>
      </w:r>
      <w:r w:rsidRPr="000F33A0">
        <w:t>G</w:t>
      </w:r>
      <w:r>
        <w:t>roup (WG) be established to work up the detail of the proposal.</w:t>
      </w:r>
      <w:r w:rsidRPr="000F33A0">
        <w:t xml:space="preserve"> </w:t>
      </w:r>
    </w:p>
    <w:p w:rsidR="00D64132" w:rsidRPr="00A070A2" w:rsidRDefault="00D64132" w:rsidP="00D64132">
      <w:pPr>
        <w:jc w:val="both"/>
      </w:pPr>
      <w:r>
        <w:t>A</w:t>
      </w:r>
      <w:r w:rsidRPr="000F33A0">
        <w:t xml:space="preserve"> Terms of Reference (</w:t>
      </w:r>
      <w:proofErr w:type="spellStart"/>
      <w:r w:rsidRPr="000F33A0">
        <w:t>ToR</w:t>
      </w:r>
      <w:proofErr w:type="spellEnd"/>
      <w:r w:rsidRPr="000F33A0">
        <w:t xml:space="preserve">) </w:t>
      </w:r>
      <w:r>
        <w:t>was agreed by the Modifications Committee and a WG timeline drafted with three WGs scheduled initially to develop the proposal</w:t>
      </w:r>
      <w:r w:rsidRPr="000F33A0">
        <w:t>.</w:t>
      </w:r>
      <w:r>
        <w:t xml:space="preserve"> Updates on the progress of the WGs were </w:t>
      </w:r>
      <w:r w:rsidRPr="00A070A2">
        <w:t xml:space="preserve">provided to the Modifications Committee at each Meeting.  </w:t>
      </w:r>
    </w:p>
    <w:p w:rsidR="00D64132" w:rsidRDefault="00D64132" w:rsidP="00D64132">
      <w:pPr>
        <w:jc w:val="both"/>
      </w:pPr>
      <w:r w:rsidRPr="00A070A2">
        <w:t>The first WG, held on 6</w:t>
      </w:r>
      <w:r w:rsidRPr="00A070A2">
        <w:rPr>
          <w:vertAlign w:val="superscript"/>
        </w:rPr>
        <w:t>th</w:t>
      </w:r>
      <w:r w:rsidRPr="00A070A2">
        <w:t xml:space="preserve"> September 2012 saw a number of options put forward by both GES and Working Group </w:t>
      </w:r>
      <w:r>
        <w:t>p</w:t>
      </w:r>
      <w:r w:rsidRPr="00A070A2">
        <w:t xml:space="preserve">articipants. GES agreed to further develop the options discussed in greater detail following the meeting and revert with additional information at the second WG. </w:t>
      </w:r>
    </w:p>
    <w:p w:rsidR="00D64132" w:rsidRDefault="00D64132" w:rsidP="00D64132">
      <w:pPr>
        <w:jc w:val="both"/>
      </w:pPr>
      <w:r>
        <w:t>The second WG convened on 23</w:t>
      </w:r>
      <w:r w:rsidRPr="00A070A2">
        <w:rPr>
          <w:vertAlign w:val="superscript"/>
        </w:rPr>
        <w:t>rd</w:t>
      </w:r>
      <w:r>
        <w:t xml:space="preserve"> October 2012 where GES presented in greater detail the suggestions put forward from WG1. Following discussion and input from the WG members, it was agreed that two candidate options be pursued:</w:t>
      </w:r>
    </w:p>
    <w:p w:rsidR="00D64132" w:rsidRDefault="00D64132" w:rsidP="005A2140">
      <w:pPr>
        <w:pStyle w:val="ListParagraph"/>
        <w:numPr>
          <w:ilvl w:val="0"/>
          <w:numId w:val="11"/>
        </w:numPr>
        <w:jc w:val="both"/>
      </w:pPr>
      <w:r>
        <w:t>Option 1 – Full Price Making Storage</w:t>
      </w:r>
    </w:p>
    <w:p w:rsidR="00D64132" w:rsidRDefault="00D64132" w:rsidP="005A2140">
      <w:pPr>
        <w:pStyle w:val="ListParagraph"/>
        <w:numPr>
          <w:ilvl w:val="0"/>
          <w:numId w:val="11"/>
        </w:numPr>
        <w:jc w:val="both"/>
      </w:pPr>
      <w:r>
        <w:t>Option 2 – Availability Feasible Storage Unit</w:t>
      </w:r>
    </w:p>
    <w:p w:rsidR="00D64132" w:rsidRDefault="00D64132" w:rsidP="00D64132">
      <w:pPr>
        <w:jc w:val="both"/>
      </w:pPr>
      <w:r>
        <w:t>The Market Operator (MO) agreed at WG2 to conduct a high level impact assessment with the vendor for both options.</w:t>
      </w:r>
    </w:p>
    <w:p w:rsidR="00D64132" w:rsidRDefault="00D64132" w:rsidP="00D64132">
      <w:pPr>
        <w:jc w:val="both"/>
      </w:pPr>
    </w:p>
    <w:p w:rsidR="00D64132" w:rsidRDefault="00695DF2" w:rsidP="00695DF2">
      <w:pPr>
        <w:pStyle w:val="Heading2"/>
        <w:jc w:val="both"/>
      </w:pPr>
      <w:bookmarkStart w:id="5" w:name="_Toc347408114"/>
      <w:r>
        <w:t>Working Group timeline</w:t>
      </w:r>
      <w:bookmarkEnd w:id="5"/>
      <w:r>
        <w:t xml:space="preserve"> </w:t>
      </w:r>
    </w:p>
    <w:p w:rsidR="00695DF2" w:rsidRPr="00695DF2" w:rsidRDefault="00695DF2" w:rsidP="00695DF2">
      <w:pPr>
        <w:rPr>
          <w:lang w:bidi="ar-SA"/>
        </w:rPr>
      </w:pPr>
    </w:p>
    <w:p w:rsidR="00D64132" w:rsidRDefault="00D64132" w:rsidP="00D64132">
      <w:pPr>
        <w:jc w:val="both"/>
      </w:pPr>
      <w:r>
        <w:object w:dxaOrig="15572" w:dyaOrig="87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25pt;height:268.5pt" o:ole="" o:bordertopcolor="this" o:borderleftcolor="this" o:borderbottomcolor="this" o:borderrightcolor="this">
            <v:imagedata r:id="rId26" o:title=""/>
            <w10:bordertop type="single" width="4"/>
            <w10:borderleft type="single" width="4"/>
            <w10:borderbottom type="single" width="4"/>
            <w10:borderright type="single" width="4"/>
          </v:shape>
          <o:OLEObject Type="Embed" ProgID="Visio.Drawing.11" ShapeID="_x0000_i1025" DrawAspect="Content" ObjectID="_1421589462" r:id="rId27"/>
        </w:object>
      </w:r>
    </w:p>
    <w:p w:rsidR="00D64132" w:rsidRDefault="00D64132" w:rsidP="00D64132">
      <w:pPr>
        <w:jc w:val="both"/>
      </w:pPr>
    </w:p>
    <w:p w:rsidR="00DD19DF" w:rsidRPr="00E03A69" w:rsidRDefault="00DE6251" w:rsidP="00DD19DF">
      <w:pPr>
        <w:pStyle w:val="Heading1"/>
        <w:jc w:val="both"/>
      </w:pPr>
      <w:bookmarkStart w:id="6" w:name="_Toc347408115"/>
      <w:r>
        <w:lastRenderedPageBreak/>
        <w:t>Actions and Terms of Reference</w:t>
      </w:r>
      <w:bookmarkEnd w:id="6"/>
    </w:p>
    <w:p w:rsidR="00491965" w:rsidRDefault="00C73FD1" w:rsidP="00C73FD1">
      <w:pPr>
        <w:pStyle w:val="Heading2"/>
        <w:jc w:val="both"/>
      </w:pPr>
      <w:bookmarkStart w:id="7" w:name="_Toc347408116"/>
      <w:r>
        <w:t>Working Group Actions</w:t>
      </w:r>
      <w:bookmarkEnd w:id="7"/>
    </w:p>
    <w:p w:rsidR="004A1845" w:rsidRPr="00233329" w:rsidRDefault="009630F8" w:rsidP="00487F80">
      <w:pPr>
        <w:jc w:val="both"/>
      </w:pPr>
      <w:r>
        <w:t xml:space="preserve">The following update on actions recorded at </w:t>
      </w:r>
      <w:r w:rsidR="00D535F5">
        <w:t>the second WG</w:t>
      </w:r>
      <w:r>
        <w:t xml:space="preserve"> was provided.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61"/>
        <w:gridCol w:w="5386"/>
      </w:tblGrid>
      <w:tr w:rsidR="004A1845" w:rsidRPr="00233329" w:rsidTr="00D64132">
        <w:tc>
          <w:tcPr>
            <w:tcW w:w="4361" w:type="dxa"/>
            <w:shd w:val="clear" w:color="auto" w:fill="C6D9F1"/>
          </w:tcPr>
          <w:p w:rsidR="004A1845" w:rsidRPr="00233329" w:rsidRDefault="004A1845" w:rsidP="004A1845">
            <w:pPr>
              <w:jc w:val="center"/>
              <w:rPr>
                <w:b/>
                <w:color w:val="548DD4"/>
              </w:rPr>
            </w:pPr>
            <w:r w:rsidRPr="00233329">
              <w:rPr>
                <w:b/>
                <w:color w:val="548DD4"/>
              </w:rPr>
              <w:t>Action</w:t>
            </w:r>
          </w:p>
        </w:tc>
        <w:tc>
          <w:tcPr>
            <w:tcW w:w="5386" w:type="dxa"/>
            <w:shd w:val="clear" w:color="auto" w:fill="C6D9F1"/>
          </w:tcPr>
          <w:p w:rsidR="004A1845" w:rsidRPr="00233329" w:rsidRDefault="004A1845" w:rsidP="004A1845">
            <w:pPr>
              <w:jc w:val="center"/>
              <w:rPr>
                <w:b/>
                <w:color w:val="548DD4"/>
              </w:rPr>
            </w:pPr>
            <w:r w:rsidRPr="00233329">
              <w:rPr>
                <w:b/>
                <w:color w:val="548DD4"/>
              </w:rPr>
              <w:t>Comments</w:t>
            </w:r>
          </w:p>
        </w:tc>
      </w:tr>
      <w:tr w:rsidR="004A1845" w:rsidRPr="00785B6A" w:rsidTr="00D64132">
        <w:trPr>
          <w:trHeight w:val="915"/>
        </w:trPr>
        <w:tc>
          <w:tcPr>
            <w:tcW w:w="4361" w:type="dxa"/>
            <w:vAlign w:val="center"/>
          </w:tcPr>
          <w:p w:rsidR="004A1845" w:rsidRPr="00EA2E1D" w:rsidRDefault="00EA2E1D" w:rsidP="005A2140">
            <w:pPr>
              <w:numPr>
                <w:ilvl w:val="0"/>
                <w:numId w:val="7"/>
              </w:numPr>
              <w:spacing w:before="60" w:after="60" w:line="240" w:lineRule="auto"/>
              <w:ind w:left="142" w:hanging="176"/>
              <w:rPr>
                <w:rFonts w:cs="Arial"/>
              </w:rPr>
            </w:pPr>
            <w:r w:rsidRPr="00654989">
              <w:rPr>
                <w:rFonts w:cs="Arial"/>
              </w:rPr>
              <w:t>RA Alternate to check if options present difficultie</w:t>
            </w:r>
            <w:r>
              <w:rPr>
                <w:rFonts w:cs="Arial"/>
              </w:rPr>
              <w:t>s from a licensing perspective</w:t>
            </w:r>
            <w:r w:rsidR="00D535F5">
              <w:rPr>
                <w:rFonts w:cs="Arial"/>
              </w:rPr>
              <w:t>.</w:t>
            </w:r>
          </w:p>
        </w:tc>
        <w:tc>
          <w:tcPr>
            <w:tcW w:w="5386" w:type="dxa"/>
          </w:tcPr>
          <w:p w:rsidR="00D535F5" w:rsidRPr="00D535F5" w:rsidRDefault="00233329" w:rsidP="00D535F5">
            <w:pPr>
              <w:pStyle w:val="Bullet1"/>
              <w:numPr>
                <w:ilvl w:val="0"/>
                <w:numId w:val="0"/>
              </w:numPr>
              <w:spacing w:line="240" w:lineRule="auto"/>
              <w:rPr>
                <w:b/>
              </w:rPr>
            </w:pPr>
            <w:r w:rsidRPr="00D535F5">
              <w:rPr>
                <w:b/>
              </w:rPr>
              <w:t>Closed</w:t>
            </w:r>
            <w:r w:rsidR="00103FA8" w:rsidRPr="00D535F5">
              <w:rPr>
                <w:b/>
              </w:rPr>
              <w:t xml:space="preserve"> </w:t>
            </w:r>
          </w:p>
          <w:p w:rsidR="004A1845" w:rsidRPr="00233329" w:rsidRDefault="00D64132" w:rsidP="00D64132">
            <w:pPr>
              <w:pStyle w:val="Bullet1"/>
              <w:numPr>
                <w:ilvl w:val="0"/>
                <w:numId w:val="0"/>
              </w:numPr>
              <w:spacing w:line="240" w:lineRule="auto"/>
            </w:pPr>
            <w:r>
              <w:t>RA Alternate</w:t>
            </w:r>
            <w:r w:rsidR="008E067B">
              <w:t xml:space="preserve"> advised </w:t>
            </w:r>
            <w:r w:rsidR="004714B4">
              <w:t>that legal</w:t>
            </w:r>
            <w:r w:rsidR="00105D40">
              <w:t xml:space="preserve"> advice</w:t>
            </w:r>
            <w:r w:rsidR="008E067B">
              <w:t xml:space="preserve"> </w:t>
            </w:r>
            <w:r>
              <w:t>was</w:t>
            </w:r>
            <w:r w:rsidR="008E067B">
              <w:t xml:space="preserve"> sought by NIAUR</w:t>
            </w:r>
            <w:r w:rsidR="00105D40">
              <w:t>,</w:t>
            </w:r>
            <w:r w:rsidR="008E067B">
              <w:t xml:space="preserve"> which deemed the</w:t>
            </w:r>
            <w:r w:rsidR="00105D40">
              <w:t xml:space="preserve"> options presented</w:t>
            </w:r>
            <w:r w:rsidR="008E067B">
              <w:t xml:space="preserve"> at WG2</w:t>
            </w:r>
            <w:r w:rsidR="00105D40">
              <w:t xml:space="preserve"> do not </w:t>
            </w:r>
            <w:r w:rsidR="008E067B">
              <w:t xml:space="preserve">represent any major difficulties from a licensing perspective. Further advised that any </w:t>
            </w:r>
            <w:r w:rsidR="004714B4">
              <w:t>other circumstances</w:t>
            </w:r>
            <w:r w:rsidR="008E067B">
              <w:t xml:space="preserve"> not related to Generation</w:t>
            </w:r>
            <w:r w:rsidR="00105D40">
              <w:t xml:space="preserve">, </w:t>
            </w:r>
            <w:r w:rsidR="008E067B">
              <w:t>would require</w:t>
            </w:r>
            <w:r w:rsidR="00105D40">
              <w:t xml:space="preserve"> separate licensing activity </w:t>
            </w:r>
            <w:r w:rsidR="008E067B">
              <w:t>and further discussion.</w:t>
            </w:r>
          </w:p>
        </w:tc>
      </w:tr>
      <w:tr w:rsidR="004A1845" w:rsidRPr="00785B6A" w:rsidTr="00D64132">
        <w:trPr>
          <w:trHeight w:val="245"/>
        </w:trPr>
        <w:tc>
          <w:tcPr>
            <w:tcW w:w="4361" w:type="dxa"/>
            <w:vAlign w:val="center"/>
          </w:tcPr>
          <w:p w:rsidR="004A1845" w:rsidRPr="00D64132" w:rsidRDefault="00EA2E1D" w:rsidP="005A2140">
            <w:pPr>
              <w:numPr>
                <w:ilvl w:val="0"/>
                <w:numId w:val="7"/>
              </w:numPr>
              <w:spacing w:before="60" w:after="60" w:line="240" w:lineRule="auto"/>
              <w:ind w:left="142" w:hanging="176"/>
              <w:rPr>
                <w:rFonts w:cs="Arial"/>
              </w:rPr>
            </w:pPr>
            <w:r w:rsidRPr="00654989">
              <w:rPr>
                <w:rFonts w:cs="Arial"/>
              </w:rPr>
              <w:t>GES to forward additional information on Optio</w:t>
            </w:r>
            <w:r>
              <w:rPr>
                <w:rFonts w:cs="Arial"/>
              </w:rPr>
              <w:t>n 2 prior to impact assessment</w:t>
            </w:r>
            <w:r w:rsidR="00FB005C">
              <w:rPr>
                <w:rFonts w:cs="Arial"/>
              </w:rPr>
              <w:t xml:space="preserve"> (IA)</w:t>
            </w:r>
            <w:r w:rsidR="00D535F5">
              <w:rPr>
                <w:rFonts w:cs="Arial"/>
              </w:rPr>
              <w:t>.</w:t>
            </w:r>
          </w:p>
        </w:tc>
        <w:tc>
          <w:tcPr>
            <w:tcW w:w="5386" w:type="dxa"/>
          </w:tcPr>
          <w:p w:rsidR="004A1845" w:rsidRPr="00D535F5" w:rsidRDefault="00233329" w:rsidP="00D535F5">
            <w:pPr>
              <w:pStyle w:val="Bullet1"/>
              <w:numPr>
                <w:ilvl w:val="0"/>
                <w:numId w:val="0"/>
              </w:numPr>
              <w:spacing w:line="240" w:lineRule="auto"/>
              <w:ind w:left="360" w:hanging="360"/>
              <w:rPr>
                <w:b/>
              </w:rPr>
            </w:pPr>
            <w:r w:rsidRPr="00D535F5">
              <w:rPr>
                <w:b/>
              </w:rPr>
              <w:t>Closed</w:t>
            </w:r>
          </w:p>
          <w:p w:rsidR="00103FA8" w:rsidRPr="00233329" w:rsidRDefault="00D535F5" w:rsidP="00D535F5">
            <w:pPr>
              <w:pStyle w:val="Bullet1"/>
              <w:numPr>
                <w:ilvl w:val="0"/>
                <w:numId w:val="0"/>
              </w:numPr>
              <w:spacing w:line="240" w:lineRule="auto"/>
            </w:pPr>
            <w:r>
              <w:t>Feedback received on 19</w:t>
            </w:r>
            <w:r w:rsidRPr="00D535F5">
              <w:rPr>
                <w:vertAlign w:val="superscript"/>
              </w:rPr>
              <w:t>th</w:t>
            </w:r>
            <w:r>
              <w:t xml:space="preserve"> November</w:t>
            </w:r>
            <w:r w:rsidR="00D64132">
              <w:t xml:space="preserve"> 2012</w:t>
            </w:r>
            <w:r>
              <w:t>, information circulated to WG participants and Modifications Committee.</w:t>
            </w:r>
          </w:p>
        </w:tc>
      </w:tr>
      <w:tr w:rsidR="00EA2E1D" w:rsidRPr="00785B6A" w:rsidTr="00D64132">
        <w:trPr>
          <w:trHeight w:val="245"/>
        </w:trPr>
        <w:tc>
          <w:tcPr>
            <w:tcW w:w="4361" w:type="dxa"/>
            <w:vAlign w:val="center"/>
          </w:tcPr>
          <w:p w:rsidR="00EA2E1D" w:rsidRPr="00D535F5" w:rsidRDefault="00D535F5" w:rsidP="005A2140">
            <w:pPr>
              <w:numPr>
                <w:ilvl w:val="0"/>
                <w:numId w:val="7"/>
              </w:numPr>
              <w:spacing w:before="60" w:after="60" w:line="240" w:lineRule="auto"/>
              <w:ind w:left="142" w:hanging="176"/>
              <w:rPr>
                <w:rFonts w:cs="Arial"/>
              </w:rPr>
            </w:pPr>
            <w:r>
              <w:rPr>
                <w:rFonts w:cs="Arial"/>
              </w:rPr>
              <w:t xml:space="preserve">SEMO to impact assess Option 1 </w:t>
            </w:r>
            <w:r>
              <w:rPr>
                <w:rFonts w:cs="Arial"/>
                <w:i/>
              </w:rPr>
              <w:t xml:space="preserve">Full Price Making Storage </w:t>
            </w:r>
            <w:r>
              <w:rPr>
                <w:rFonts w:cs="Arial"/>
              </w:rPr>
              <w:t>and O</w:t>
            </w:r>
            <w:r w:rsidR="00EA2E1D" w:rsidRPr="009D4065">
              <w:rPr>
                <w:rFonts w:cs="Arial"/>
              </w:rPr>
              <w:t xml:space="preserve">ption 2 </w:t>
            </w:r>
            <w:r w:rsidRPr="00D535F5">
              <w:rPr>
                <w:rFonts w:cs="Arial"/>
                <w:i/>
              </w:rPr>
              <w:t>Availability Feasible Storage Unit</w:t>
            </w:r>
            <w:r>
              <w:rPr>
                <w:rFonts w:cs="Arial"/>
              </w:rPr>
              <w:t xml:space="preserve"> </w:t>
            </w:r>
            <w:r w:rsidR="00EA2E1D" w:rsidRPr="009D4065">
              <w:rPr>
                <w:rFonts w:cs="Arial"/>
              </w:rPr>
              <w:t>following receipt of additional information from GES</w:t>
            </w:r>
            <w:r>
              <w:rPr>
                <w:rFonts w:cs="Arial"/>
              </w:rPr>
              <w:t>.</w:t>
            </w:r>
          </w:p>
        </w:tc>
        <w:tc>
          <w:tcPr>
            <w:tcW w:w="5386" w:type="dxa"/>
          </w:tcPr>
          <w:p w:rsidR="00EA2E1D" w:rsidRDefault="009630F8" w:rsidP="00D535F5">
            <w:pPr>
              <w:pStyle w:val="Bullet1"/>
              <w:numPr>
                <w:ilvl w:val="0"/>
                <w:numId w:val="0"/>
              </w:numPr>
              <w:spacing w:line="240" w:lineRule="auto"/>
              <w:ind w:left="360" w:hanging="360"/>
              <w:rPr>
                <w:b/>
              </w:rPr>
            </w:pPr>
            <w:r w:rsidRPr="00D535F5">
              <w:rPr>
                <w:b/>
              </w:rPr>
              <w:t>Closed</w:t>
            </w:r>
          </w:p>
          <w:p w:rsidR="00D535F5" w:rsidRPr="00D535F5" w:rsidRDefault="00D535F5" w:rsidP="00D64132">
            <w:pPr>
              <w:pStyle w:val="Bullet1"/>
              <w:numPr>
                <w:ilvl w:val="0"/>
                <w:numId w:val="0"/>
              </w:numPr>
              <w:spacing w:line="240" w:lineRule="auto"/>
              <w:ind w:left="360" w:hanging="360"/>
            </w:pPr>
            <w:r>
              <w:t>IA procured and results presented at WG3.</w:t>
            </w:r>
          </w:p>
        </w:tc>
      </w:tr>
    </w:tbl>
    <w:p w:rsidR="00D64132" w:rsidRDefault="00D64132" w:rsidP="008E067B">
      <w:pPr>
        <w:jc w:val="both"/>
      </w:pPr>
    </w:p>
    <w:p w:rsidR="00C73FD1" w:rsidRDefault="00C73FD1" w:rsidP="00C73FD1">
      <w:pPr>
        <w:pStyle w:val="Heading2"/>
        <w:jc w:val="both"/>
      </w:pPr>
      <w:bookmarkStart w:id="8" w:name="_Toc347408117"/>
      <w:r>
        <w:t>ToR Status</w:t>
      </w:r>
      <w:bookmarkEnd w:id="8"/>
    </w:p>
    <w:p w:rsidR="004606FB" w:rsidRDefault="00D64132" w:rsidP="008E067B">
      <w:pPr>
        <w:jc w:val="both"/>
      </w:pPr>
      <w:r>
        <w:t>The C</w:t>
      </w:r>
      <w:r w:rsidR="009630F8">
        <w:t xml:space="preserve">hair provided an </w:t>
      </w:r>
      <w:r w:rsidR="008E067B">
        <w:t xml:space="preserve">update on the status of the objectives </w:t>
      </w:r>
      <w:r w:rsidR="00B13E45">
        <w:t xml:space="preserve">and deliverables </w:t>
      </w:r>
      <w:r w:rsidR="008E067B">
        <w:t>o</w:t>
      </w:r>
      <w:r w:rsidR="00B13E45">
        <w:t>f the Terms of Reference (ToR</w:t>
      </w:r>
      <w:r w:rsidR="008B573F">
        <w:t>)</w:t>
      </w:r>
      <w:r w:rsidR="00B13E45">
        <w:t xml:space="preserve"> </w:t>
      </w:r>
      <w:r w:rsidR="008E067B">
        <w:t>see Appendix 1</w:t>
      </w:r>
      <w:r w:rsidR="00B13E45">
        <w:t xml:space="preserve"> of this report for further detail</w:t>
      </w:r>
      <w:r w:rsidR="003862F5">
        <w:t>.</w:t>
      </w:r>
      <w:r w:rsidR="005A2140">
        <w:t xml:space="preserve"> </w:t>
      </w:r>
    </w:p>
    <w:p w:rsidR="009630F8" w:rsidRDefault="004606FB" w:rsidP="008E067B">
      <w:pPr>
        <w:jc w:val="both"/>
      </w:pPr>
      <w:r w:rsidRPr="004606FB">
        <w:rPr>
          <w:b/>
        </w:rPr>
        <w:t>Action:</w:t>
      </w:r>
      <w:r>
        <w:t xml:space="preserve"> </w:t>
      </w:r>
      <w:r w:rsidR="00491965">
        <w:t>An u</w:t>
      </w:r>
      <w:r w:rsidR="005A2140">
        <w:t xml:space="preserve">pdate </w:t>
      </w:r>
      <w:r w:rsidR="00491965">
        <w:t xml:space="preserve">on the progress of objectives and deliverables set out in the ToR </w:t>
      </w:r>
      <w:r w:rsidR="00DA652F">
        <w:t>will</w:t>
      </w:r>
      <w:r w:rsidR="005A2140">
        <w:t xml:space="preserve"> be provided to the Modifications Committee at Meeting 47 on 12</w:t>
      </w:r>
      <w:r w:rsidR="005A2140" w:rsidRPr="005A2140">
        <w:rPr>
          <w:vertAlign w:val="superscript"/>
        </w:rPr>
        <w:t>th</w:t>
      </w:r>
      <w:r w:rsidR="005A2140">
        <w:t xml:space="preserve"> February 2013.</w:t>
      </w:r>
    </w:p>
    <w:p w:rsidR="009630F8" w:rsidRDefault="002C4189" w:rsidP="00487F80">
      <w:pPr>
        <w:jc w:val="both"/>
      </w:pPr>
      <w:r>
        <w:t xml:space="preserve">Generator Alternate </w:t>
      </w:r>
      <w:r w:rsidR="001458F8">
        <w:t>drew attention to the reference to other technologies in the ToR rather than</w:t>
      </w:r>
      <w:r w:rsidR="00DA652F">
        <w:t xml:space="preserve"> the</w:t>
      </w:r>
      <w:r w:rsidR="001458F8">
        <w:t xml:space="preserve"> focus </w:t>
      </w:r>
      <w:r w:rsidR="00DA652F">
        <w:t xml:space="preserve">of the group to be </w:t>
      </w:r>
      <w:r w:rsidR="001458F8">
        <w:t xml:space="preserve">on a </w:t>
      </w:r>
      <w:r w:rsidR="00DE6251">
        <w:t>specific technology</w:t>
      </w:r>
      <w:r w:rsidR="001C5154">
        <w:t xml:space="preserve">. </w:t>
      </w:r>
      <w:r w:rsidR="001458F8">
        <w:t xml:space="preserve">Noted previous discussion that </w:t>
      </w:r>
      <w:r w:rsidR="002040C8">
        <w:t xml:space="preserve">Flywheels </w:t>
      </w:r>
      <w:r w:rsidR="001458F8">
        <w:t xml:space="preserve"> and other potential new technologies </w:t>
      </w:r>
      <w:r w:rsidR="00DA652F">
        <w:t xml:space="preserve">mentioned earlier </w:t>
      </w:r>
      <w:r w:rsidR="001458F8">
        <w:t xml:space="preserve">were not addressed. </w:t>
      </w:r>
      <w:r w:rsidR="00DE6251">
        <w:t>The C</w:t>
      </w:r>
      <w:r w:rsidRPr="001458F8">
        <w:t xml:space="preserve">hair advised that </w:t>
      </w:r>
      <w:r w:rsidR="00071A3B">
        <w:t xml:space="preserve">interested parties were asked for additional information on other new technologies </w:t>
      </w:r>
      <w:r w:rsidR="001458F8" w:rsidRPr="001458F8">
        <w:t>in advance of the first WG and</w:t>
      </w:r>
      <w:r w:rsidR="00DE6251">
        <w:t xml:space="preserve"> no feedback other than that from GES </w:t>
      </w:r>
      <w:r w:rsidR="001458F8" w:rsidRPr="001458F8">
        <w:t>was received, therefore</w:t>
      </w:r>
      <w:r w:rsidR="00DA652F">
        <w:t>,</w:t>
      </w:r>
      <w:r w:rsidR="001458F8">
        <w:t xml:space="preserve"> the WG progressed with the information available</w:t>
      </w:r>
      <w:r w:rsidR="00DE6251">
        <w:t xml:space="preserve"> to it</w:t>
      </w:r>
      <w:r w:rsidR="001458F8">
        <w:t>.</w:t>
      </w:r>
      <w:r w:rsidR="001458F8" w:rsidRPr="001458F8">
        <w:t xml:space="preserve"> </w:t>
      </w:r>
    </w:p>
    <w:p w:rsidR="00BA28B3" w:rsidRPr="007F7943" w:rsidRDefault="00FB005C" w:rsidP="00DD19DF">
      <w:pPr>
        <w:jc w:val="both"/>
      </w:pPr>
      <w:r>
        <w:t xml:space="preserve">GES representative expressed </w:t>
      </w:r>
      <w:r w:rsidR="00491965">
        <w:t xml:space="preserve">a </w:t>
      </w:r>
      <w:r>
        <w:t xml:space="preserve">concern that the issue of constraints </w:t>
      </w:r>
      <w:r w:rsidR="00695DF2">
        <w:t xml:space="preserve">as outlined in the ToR </w:t>
      </w:r>
      <w:r>
        <w:t>was not addressed</w:t>
      </w:r>
      <w:r w:rsidR="00DA652F">
        <w:t xml:space="preserve"> in the IA</w:t>
      </w:r>
      <w:r>
        <w:t xml:space="preserve">. MO </w:t>
      </w:r>
      <w:r w:rsidR="00491965">
        <w:t>Alternate</w:t>
      </w:r>
      <w:r>
        <w:t xml:space="preserve"> </w:t>
      </w:r>
      <w:r w:rsidR="002040C8">
        <w:t>clarified</w:t>
      </w:r>
      <w:r w:rsidR="00DA652F">
        <w:t xml:space="preserve">, from a market perspective, </w:t>
      </w:r>
      <w:r>
        <w:t xml:space="preserve">the IA </w:t>
      </w:r>
      <w:r w:rsidR="00695DF2">
        <w:t xml:space="preserve">has </w:t>
      </w:r>
      <w:r w:rsidRPr="00491965">
        <w:t>covered constraint</w:t>
      </w:r>
      <w:r w:rsidR="00DA652F">
        <w:t xml:space="preserve"> Settlement values.</w:t>
      </w:r>
      <w:r w:rsidR="00A0790C">
        <w:t xml:space="preserve"> </w:t>
      </w:r>
    </w:p>
    <w:p w:rsidR="00DD19DF" w:rsidRPr="00785B6A" w:rsidRDefault="004E3F4A" w:rsidP="00E57273">
      <w:pPr>
        <w:pStyle w:val="Heading1"/>
      </w:pPr>
      <w:bookmarkStart w:id="9" w:name="_Toc347408118"/>
      <w:r>
        <w:lastRenderedPageBreak/>
        <w:t>Impact Assessment</w:t>
      </w:r>
      <w:r w:rsidR="00C73FD1">
        <w:t xml:space="preserve"> Results</w:t>
      </w:r>
      <w:bookmarkEnd w:id="9"/>
    </w:p>
    <w:p w:rsidR="004714B4" w:rsidRDefault="00105D40" w:rsidP="004714B4">
      <w:pPr>
        <w:jc w:val="both"/>
        <w:rPr>
          <w:rFonts w:cs="Arial"/>
          <w:lang w:val="en-IE"/>
        </w:rPr>
      </w:pPr>
      <w:r w:rsidRPr="004714B4">
        <w:rPr>
          <w:rFonts w:cs="Arial"/>
        </w:rPr>
        <w:t>I</w:t>
      </w:r>
      <w:r w:rsidR="006164DB">
        <w:rPr>
          <w:rFonts w:cs="Arial"/>
        </w:rPr>
        <w:t xml:space="preserve">mpact </w:t>
      </w:r>
      <w:r w:rsidRPr="004714B4">
        <w:rPr>
          <w:rFonts w:cs="Arial"/>
        </w:rPr>
        <w:t>A</w:t>
      </w:r>
      <w:r w:rsidR="006164DB">
        <w:rPr>
          <w:rFonts w:cs="Arial"/>
        </w:rPr>
        <w:t>ssessment</w:t>
      </w:r>
      <w:r w:rsidRPr="004714B4">
        <w:rPr>
          <w:rFonts w:cs="Arial"/>
        </w:rPr>
        <w:t xml:space="preserve"> results</w:t>
      </w:r>
      <w:r w:rsidR="006164DB">
        <w:rPr>
          <w:rFonts w:cs="Arial"/>
        </w:rPr>
        <w:t xml:space="preserve"> for both </w:t>
      </w:r>
      <w:r w:rsidR="004714B4" w:rsidRPr="004714B4">
        <w:rPr>
          <w:rFonts w:cs="Arial"/>
          <w:lang w:val="en-IE"/>
        </w:rPr>
        <w:t xml:space="preserve">options </w:t>
      </w:r>
      <w:r w:rsidR="006164DB">
        <w:rPr>
          <w:rFonts w:cs="Arial"/>
          <w:lang w:val="en-IE"/>
        </w:rPr>
        <w:t xml:space="preserve">were delivered by the MO Member. The first option was assessed based on two </w:t>
      </w:r>
      <w:r w:rsidR="00071A3B">
        <w:rPr>
          <w:rFonts w:cs="Arial"/>
          <w:lang w:val="en-IE"/>
        </w:rPr>
        <w:t>sub-options</w:t>
      </w:r>
      <w:r w:rsidR="006164DB">
        <w:rPr>
          <w:rFonts w:cs="Arial"/>
          <w:lang w:val="en-IE"/>
        </w:rPr>
        <w:t>.</w:t>
      </w:r>
      <w:r w:rsidR="00695DF2">
        <w:rPr>
          <w:rFonts w:cs="Arial"/>
          <w:lang w:val="en-IE"/>
        </w:rPr>
        <w:t xml:space="preserve"> Note below costs exclude </w:t>
      </w:r>
      <w:r w:rsidR="00071A3B">
        <w:rPr>
          <w:rFonts w:cs="Arial"/>
          <w:lang w:val="en-IE"/>
        </w:rPr>
        <w:t xml:space="preserve">SEMO </w:t>
      </w:r>
      <w:r w:rsidR="00695DF2">
        <w:rPr>
          <w:rFonts w:cs="Arial"/>
          <w:lang w:val="en-IE"/>
        </w:rPr>
        <w:t xml:space="preserve">testing </w:t>
      </w:r>
      <w:r w:rsidR="00071A3B">
        <w:rPr>
          <w:rFonts w:cs="Arial"/>
          <w:lang w:val="en-IE"/>
        </w:rPr>
        <w:t>costs.</w:t>
      </w:r>
    </w:p>
    <w:tbl>
      <w:tblPr>
        <w:tblStyle w:val="TableGrid"/>
        <w:tblW w:w="10456" w:type="dxa"/>
        <w:tblLook w:val="04A0"/>
      </w:tblPr>
      <w:tblGrid>
        <w:gridCol w:w="8188"/>
        <w:gridCol w:w="2268"/>
      </w:tblGrid>
      <w:tr w:rsidR="006164DB" w:rsidTr="00DF1D3F">
        <w:tc>
          <w:tcPr>
            <w:tcW w:w="8188" w:type="dxa"/>
            <w:tcBorders>
              <w:top w:val="single" w:sz="18" w:space="0" w:color="auto"/>
              <w:left w:val="single" w:sz="18" w:space="0" w:color="auto"/>
              <w:bottom w:val="single" w:sz="18" w:space="0" w:color="auto"/>
              <w:right w:val="single" w:sz="18" w:space="0" w:color="auto"/>
            </w:tcBorders>
            <w:shd w:val="clear" w:color="auto" w:fill="C6D9F1" w:themeFill="text2" w:themeFillTint="33"/>
          </w:tcPr>
          <w:p w:rsidR="006164DB" w:rsidRPr="00DF1D3F" w:rsidRDefault="006164DB" w:rsidP="004714B4">
            <w:pPr>
              <w:jc w:val="both"/>
              <w:rPr>
                <w:rFonts w:cs="Arial"/>
                <w:b/>
                <w:sz w:val="22"/>
              </w:rPr>
            </w:pPr>
            <w:r w:rsidRPr="00DF1D3F">
              <w:rPr>
                <w:rFonts w:cs="Arial"/>
                <w:b/>
                <w:sz w:val="22"/>
              </w:rPr>
              <w:t>Option</w:t>
            </w:r>
          </w:p>
        </w:tc>
        <w:tc>
          <w:tcPr>
            <w:tcW w:w="2268" w:type="dxa"/>
            <w:tcBorders>
              <w:top w:val="single" w:sz="18" w:space="0" w:color="auto"/>
              <w:left w:val="single" w:sz="18" w:space="0" w:color="auto"/>
              <w:bottom w:val="single" w:sz="18" w:space="0" w:color="auto"/>
              <w:right w:val="single" w:sz="18" w:space="0" w:color="auto"/>
            </w:tcBorders>
            <w:shd w:val="clear" w:color="auto" w:fill="C6D9F1" w:themeFill="text2" w:themeFillTint="33"/>
          </w:tcPr>
          <w:p w:rsidR="006164DB" w:rsidRPr="00DF1D3F" w:rsidRDefault="006164DB" w:rsidP="004714B4">
            <w:pPr>
              <w:jc w:val="both"/>
              <w:rPr>
                <w:rFonts w:cs="Arial"/>
                <w:b/>
                <w:sz w:val="22"/>
              </w:rPr>
            </w:pPr>
            <w:r w:rsidRPr="00DF1D3F">
              <w:rPr>
                <w:rFonts w:cs="Arial"/>
                <w:b/>
                <w:sz w:val="22"/>
              </w:rPr>
              <w:t>Cost</w:t>
            </w:r>
          </w:p>
        </w:tc>
      </w:tr>
      <w:tr w:rsidR="006164DB" w:rsidTr="00DF1D3F">
        <w:tc>
          <w:tcPr>
            <w:tcW w:w="8188" w:type="dxa"/>
            <w:tcBorders>
              <w:top w:val="single" w:sz="18" w:space="0" w:color="auto"/>
              <w:left w:val="single" w:sz="18" w:space="0" w:color="auto"/>
              <w:bottom w:val="single" w:sz="18" w:space="0" w:color="auto"/>
              <w:right w:val="single" w:sz="18" w:space="0" w:color="auto"/>
            </w:tcBorders>
          </w:tcPr>
          <w:p w:rsidR="006164DB" w:rsidRPr="006164DB" w:rsidRDefault="006164DB" w:rsidP="006164DB">
            <w:pPr>
              <w:jc w:val="both"/>
              <w:rPr>
                <w:rFonts w:cs="Arial"/>
                <w:lang w:val="en-US"/>
              </w:rPr>
            </w:pPr>
            <w:r>
              <w:rPr>
                <w:rFonts w:cs="Arial"/>
                <w:lang w:val="en-IE"/>
              </w:rPr>
              <w:t>Option 1: Full Price Making Storage</w:t>
            </w:r>
          </w:p>
          <w:p w:rsidR="006164DB" w:rsidRPr="004714B4" w:rsidRDefault="006164DB" w:rsidP="005A2140">
            <w:pPr>
              <w:numPr>
                <w:ilvl w:val="2"/>
                <w:numId w:val="9"/>
              </w:numPr>
              <w:tabs>
                <w:tab w:val="clear" w:pos="2160"/>
              </w:tabs>
              <w:ind w:left="426"/>
              <w:jc w:val="both"/>
              <w:rPr>
                <w:rFonts w:cs="Arial"/>
                <w:lang w:val="en-US"/>
              </w:rPr>
            </w:pPr>
            <w:r w:rsidRPr="004714B4">
              <w:rPr>
                <w:rFonts w:cs="Arial"/>
                <w:lang w:val="en-IE"/>
              </w:rPr>
              <w:t>(a): Pumped Storage Unit with Commercial Offer Data</w:t>
            </w:r>
          </w:p>
          <w:p w:rsidR="006164DB" w:rsidRPr="006164DB" w:rsidRDefault="006164DB" w:rsidP="005A2140">
            <w:pPr>
              <w:numPr>
                <w:ilvl w:val="2"/>
                <w:numId w:val="10"/>
              </w:numPr>
              <w:tabs>
                <w:tab w:val="clear" w:pos="2160"/>
              </w:tabs>
              <w:ind w:left="426"/>
              <w:jc w:val="both"/>
              <w:rPr>
                <w:rFonts w:cs="Arial"/>
                <w:lang w:val="en-US"/>
              </w:rPr>
            </w:pPr>
            <w:r>
              <w:rPr>
                <w:rFonts w:cs="Arial"/>
                <w:lang w:val="en-IE"/>
              </w:rPr>
              <w:t xml:space="preserve">(b): </w:t>
            </w:r>
            <w:r w:rsidRPr="004714B4">
              <w:rPr>
                <w:rFonts w:cs="Arial"/>
                <w:lang w:val="en-IE"/>
              </w:rPr>
              <w:t>Pumped Storage Unit with Commercial Offer Data  and a Pumped Storage Cycle Efficiency which is a function of output rather than constant</w:t>
            </w:r>
          </w:p>
        </w:tc>
        <w:tc>
          <w:tcPr>
            <w:tcW w:w="2268" w:type="dxa"/>
            <w:tcBorders>
              <w:top w:val="single" w:sz="18" w:space="0" w:color="auto"/>
              <w:left w:val="single" w:sz="18" w:space="0" w:color="auto"/>
              <w:bottom w:val="single" w:sz="18" w:space="0" w:color="auto"/>
              <w:right w:val="single" w:sz="18" w:space="0" w:color="auto"/>
            </w:tcBorders>
            <w:vAlign w:val="center"/>
          </w:tcPr>
          <w:p w:rsidR="006164DB" w:rsidRDefault="006164DB" w:rsidP="00DF1D3F">
            <w:pPr>
              <w:jc w:val="right"/>
              <w:rPr>
                <w:rFonts w:cs="Arial"/>
              </w:rPr>
            </w:pPr>
          </w:p>
          <w:p w:rsidR="00DF1D3F" w:rsidRDefault="00DF1D3F" w:rsidP="00DF1D3F">
            <w:pPr>
              <w:jc w:val="right"/>
              <w:rPr>
                <w:rFonts w:cs="Arial"/>
              </w:rPr>
            </w:pPr>
            <w:r>
              <w:rPr>
                <w:rFonts w:cs="Arial"/>
              </w:rPr>
              <w:t>€337,230</w:t>
            </w:r>
          </w:p>
          <w:p w:rsidR="00DF1D3F" w:rsidRDefault="00DF1D3F" w:rsidP="00DF1D3F">
            <w:pPr>
              <w:jc w:val="right"/>
              <w:rPr>
                <w:rFonts w:cs="Arial"/>
              </w:rPr>
            </w:pPr>
            <w:r>
              <w:rPr>
                <w:rFonts w:cs="Arial"/>
              </w:rPr>
              <w:t>€825,230</w:t>
            </w:r>
          </w:p>
        </w:tc>
      </w:tr>
      <w:tr w:rsidR="006164DB" w:rsidTr="00DF1D3F">
        <w:tc>
          <w:tcPr>
            <w:tcW w:w="8188" w:type="dxa"/>
            <w:tcBorders>
              <w:top w:val="single" w:sz="18" w:space="0" w:color="auto"/>
              <w:left w:val="single" w:sz="18" w:space="0" w:color="auto"/>
              <w:bottom w:val="single" w:sz="18" w:space="0" w:color="auto"/>
              <w:right w:val="single" w:sz="18" w:space="0" w:color="auto"/>
            </w:tcBorders>
          </w:tcPr>
          <w:p w:rsidR="006164DB" w:rsidRPr="006164DB" w:rsidRDefault="006164DB" w:rsidP="006164DB">
            <w:pPr>
              <w:jc w:val="both"/>
              <w:rPr>
                <w:rFonts w:cs="Arial"/>
                <w:lang w:val="en-US"/>
              </w:rPr>
            </w:pPr>
            <w:r w:rsidRPr="004714B4">
              <w:rPr>
                <w:rFonts w:cs="Arial"/>
                <w:lang w:val="en-IE"/>
              </w:rPr>
              <w:t>Option 2: New Unit with similar logic to Interconnector Units</w:t>
            </w:r>
            <w:r w:rsidRPr="004714B4">
              <w:rPr>
                <w:rFonts w:cs="Arial"/>
                <w:lang w:val="en-US"/>
              </w:rPr>
              <w:t xml:space="preserve"> </w:t>
            </w:r>
          </w:p>
        </w:tc>
        <w:tc>
          <w:tcPr>
            <w:tcW w:w="2268" w:type="dxa"/>
            <w:tcBorders>
              <w:top w:val="single" w:sz="18" w:space="0" w:color="auto"/>
              <w:left w:val="single" w:sz="18" w:space="0" w:color="auto"/>
              <w:bottom w:val="single" w:sz="18" w:space="0" w:color="auto"/>
              <w:right w:val="single" w:sz="18" w:space="0" w:color="auto"/>
            </w:tcBorders>
            <w:vAlign w:val="center"/>
          </w:tcPr>
          <w:p w:rsidR="006164DB" w:rsidRDefault="00DF1D3F" w:rsidP="00520F0C">
            <w:pPr>
              <w:jc w:val="right"/>
              <w:rPr>
                <w:rFonts w:cs="Arial"/>
              </w:rPr>
            </w:pPr>
            <w:r>
              <w:rPr>
                <w:rFonts w:cs="Arial"/>
              </w:rPr>
              <w:t xml:space="preserve">No </w:t>
            </w:r>
            <w:r w:rsidR="00C21D1F">
              <w:rPr>
                <w:rFonts w:cs="Arial"/>
              </w:rPr>
              <w:t>cost returned</w:t>
            </w:r>
            <w:r w:rsidR="00520F0C">
              <w:rPr>
                <w:rFonts w:cs="Arial"/>
              </w:rPr>
              <w:t>*</w:t>
            </w:r>
            <w:r w:rsidR="00C21D1F">
              <w:rPr>
                <w:rFonts w:cs="Arial"/>
              </w:rPr>
              <w:t xml:space="preserve">, </w:t>
            </w:r>
          </w:p>
        </w:tc>
      </w:tr>
    </w:tbl>
    <w:p w:rsidR="006164DB" w:rsidRDefault="00520F0C" w:rsidP="00CA4FE1">
      <w:pPr>
        <w:jc w:val="both"/>
        <w:rPr>
          <w:rFonts w:cs="Arial"/>
        </w:rPr>
      </w:pPr>
      <w:r>
        <w:rPr>
          <w:rFonts w:cs="Arial"/>
          <w:lang w:val="en-IE"/>
        </w:rPr>
        <w:t>*</w:t>
      </w:r>
      <w:r w:rsidR="004714B4" w:rsidRPr="004714B4">
        <w:rPr>
          <w:rFonts w:cs="Arial"/>
          <w:lang w:val="en-IE"/>
        </w:rPr>
        <w:t>Option 2 was discussed at length</w:t>
      </w:r>
      <w:r w:rsidR="00071A3B">
        <w:rPr>
          <w:rFonts w:cs="Arial"/>
          <w:lang w:val="en-IE"/>
        </w:rPr>
        <w:t xml:space="preserve"> with the vendor</w:t>
      </w:r>
      <w:r w:rsidR="004714B4" w:rsidRPr="004714B4">
        <w:rPr>
          <w:rFonts w:cs="Arial"/>
          <w:lang w:val="en-IE"/>
        </w:rPr>
        <w:t>, but the vendor did not feel that it would fit well into th</w:t>
      </w:r>
      <w:r w:rsidR="00CA4FE1">
        <w:rPr>
          <w:rFonts w:cs="Arial"/>
          <w:lang w:val="en-IE"/>
        </w:rPr>
        <w:t xml:space="preserve">e existing system architecture, therefore, </w:t>
      </w:r>
      <w:r w:rsidR="004714B4" w:rsidRPr="004714B4">
        <w:rPr>
          <w:rFonts w:cs="Arial"/>
        </w:rPr>
        <w:t>it was decided not to proceed further with Option 2 and to perform a detailed impact assessment of Option 1(a) and 1(b)</w:t>
      </w:r>
      <w:r w:rsidR="00CA4FE1">
        <w:rPr>
          <w:rFonts w:cs="Arial"/>
        </w:rPr>
        <w:t>.</w:t>
      </w:r>
    </w:p>
    <w:p w:rsidR="00695DF2" w:rsidRDefault="00695DF2" w:rsidP="00CA4FE1">
      <w:pPr>
        <w:jc w:val="both"/>
        <w:rPr>
          <w:rFonts w:cs="Arial"/>
        </w:rPr>
      </w:pPr>
    </w:p>
    <w:p w:rsidR="00CA4FE1" w:rsidRPr="00DF1D3F" w:rsidRDefault="00DF1D3F" w:rsidP="00DF1D3F">
      <w:pPr>
        <w:pStyle w:val="Heading2"/>
        <w:jc w:val="both"/>
      </w:pPr>
      <w:bookmarkStart w:id="10" w:name="_Toc347408119"/>
      <w:r w:rsidRPr="00DF1D3F">
        <w:t>IA Results in further detail</w:t>
      </w:r>
      <w:bookmarkEnd w:id="10"/>
    </w:p>
    <w:p w:rsidR="00CA4FE1" w:rsidRPr="00CA4FE1" w:rsidRDefault="00695DF2" w:rsidP="00CA4FE1">
      <w:pPr>
        <w:jc w:val="both"/>
        <w:rPr>
          <w:rFonts w:cs="Arial"/>
          <w:b/>
          <w:u w:val="single"/>
          <w:lang w:val="en-US"/>
        </w:rPr>
      </w:pPr>
      <w:r>
        <w:rPr>
          <w:rFonts w:cs="Arial"/>
          <w:b/>
          <w:u w:val="single"/>
          <w:lang w:val="en-IE"/>
        </w:rPr>
        <w:t xml:space="preserve">Option 1(a)  </w:t>
      </w:r>
      <w:r w:rsidRPr="00695DF2">
        <w:rPr>
          <w:rFonts w:cs="Arial"/>
          <w:b/>
          <w:u w:val="single"/>
          <w:lang w:val="en-IE"/>
        </w:rPr>
        <w:t>Pumped Storage Unit with Commercial Offer Data</w:t>
      </w:r>
    </w:p>
    <w:p w:rsidR="00CA4FE1" w:rsidRPr="006164DB" w:rsidRDefault="00CA4FE1" w:rsidP="005A2140">
      <w:pPr>
        <w:numPr>
          <w:ilvl w:val="2"/>
          <w:numId w:val="9"/>
        </w:numPr>
        <w:tabs>
          <w:tab w:val="clear" w:pos="2160"/>
          <w:tab w:val="num" w:pos="360"/>
        </w:tabs>
        <w:ind w:left="360"/>
        <w:jc w:val="both"/>
        <w:rPr>
          <w:rFonts w:cs="Arial"/>
          <w:lang w:val="en-IE"/>
        </w:rPr>
      </w:pPr>
      <w:r w:rsidRPr="00CA4FE1">
        <w:rPr>
          <w:rFonts w:cs="Arial"/>
          <w:lang w:val="en-IE"/>
        </w:rPr>
        <w:t xml:space="preserve">New CAES unit which replicates all existing of existing PS unit </w:t>
      </w:r>
    </w:p>
    <w:p w:rsidR="00CA4FE1" w:rsidRPr="006164DB" w:rsidRDefault="00CA4FE1" w:rsidP="005A2140">
      <w:pPr>
        <w:numPr>
          <w:ilvl w:val="2"/>
          <w:numId w:val="9"/>
        </w:numPr>
        <w:tabs>
          <w:tab w:val="clear" w:pos="2160"/>
          <w:tab w:val="num" w:pos="360"/>
        </w:tabs>
        <w:ind w:left="360"/>
        <w:jc w:val="both"/>
        <w:rPr>
          <w:rFonts w:cs="Arial"/>
          <w:lang w:val="en-IE"/>
        </w:rPr>
      </w:pPr>
      <w:r w:rsidRPr="00CA4FE1">
        <w:rPr>
          <w:rFonts w:cs="Arial"/>
          <w:lang w:val="en-IE"/>
        </w:rPr>
        <w:t xml:space="preserve">In addition includes complex COD (Start Up Costs, No Load Costs and PQ pairs) </w:t>
      </w:r>
    </w:p>
    <w:p w:rsidR="00CA4FE1" w:rsidRPr="006164DB" w:rsidRDefault="00CA4FE1" w:rsidP="005A2140">
      <w:pPr>
        <w:numPr>
          <w:ilvl w:val="2"/>
          <w:numId w:val="9"/>
        </w:numPr>
        <w:tabs>
          <w:tab w:val="clear" w:pos="2160"/>
          <w:tab w:val="num" w:pos="360"/>
        </w:tabs>
        <w:ind w:left="360"/>
        <w:jc w:val="both"/>
        <w:rPr>
          <w:rFonts w:cs="Arial"/>
          <w:lang w:val="en-IE"/>
        </w:rPr>
      </w:pPr>
      <w:r w:rsidRPr="00CA4FE1">
        <w:rPr>
          <w:rFonts w:cs="Arial"/>
          <w:lang w:val="en-IE"/>
        </w:rPr>
        <w:t>Energy Payments, Constraint Payments, Uninstructed Imbalance Payments and Make Whole Payments would use the formulae for PPMGs</w:t>
      </w:r>
    </w:p>
    <w:p w:rsidR="00CA4FE1" w:rsidRPr="00CA4FE1" w:rsidRDefault="00CA4FE1" w:rsidP="005A2140">
      <w:pPr>
        <w:numPr>
          <w:ilvl w:val="2"/>
          <w:numId w:val="9"/>
        </w:numPr>
        <w:tabs>
          <w:tab w:val="clear" w:pos="2160"/>
          <w:tab w:val="num" w:pos="360"/>
        </w:tabs>
        <w:ind w:left="360"/>
        <w:jc w:val="both"/>
        <w:rPr>
          <w:rFonts w:cs="Arial"/>
          <w:lang w:val="en-IE"/>
        </w:rPr>
      </w:pPr>
      <w:r w:rsidRPr="00CA4FE1">
        <w:rPr>
          <w:rFonts w:cs="Arial"/>
          <w:lang w:val="en-IE"/>
        </w:rPr>
        <w:t>Capacity Payments would the formulae for PS units except for the calculation of CPGPF where the PPMG formulae would be used</w:t>
      </w:r>
    </w:p>
    <w:p w:rsidR="00CA4FE1" w:rsidRDefault="00CA4FE1" w:rsidP="00CA4FE1">
      <w:pPr>
        <w:jc w:val="both"/>
        <w:rPr>
          <w:rFonts w:cs="Arial"/>
          <w:lang w:val="en-IE"/>
        </w:rPr>
      </w:pPr>
      <w:r w:rsidRPr="00CA4FE1">
        <w:rPr>
          <w:rFonts w:cs="Arial"/>
          <w:lang w:val="en-IE"/>
        </w:rPr>
        <w:t xml:space="preserve">The vendor advised </w:t>
      </w:r>
      <w:r>
        <w:rPr>
          <w:rFonts w:cs="Arial"/>
          <w:lang w:val="en-IE"/>
        </w:rPr>
        <w:t xml:space="preserve">that </w:t>
      </w:r>
      <w:r w:rsidRPr="00CA4FE1">
        <w:rPr>
          <w:rFonts w:cs="Arial"/>
          <w:lang w:val="en-IE"/>
        </w:rPr>
        <w:t xml:space="preserve">this Option would incur a cost of </w:t>
      </w:r>
      <w:r>
        <w:rPr>
          <w:rFonts w:cs="Arial"/>
          <w:lang w:val="en-IE"/>
        </w:rPr>
        <w:t xml:space="preserve">total cost of </w:t>
      </w:r>
      <w:r w:rsidR="00C320BE">
        <w:rPr>
          <w:rFonts w:cs="Arial"/>
          <w:lang w:val="en-IE"/>
        </w:rPr>
        <w:t>€ 377,230 + Testing</w:t>
      </w:r>
      <w:r w:rsidRPr="00CA4FE1">
        <w:rPr>
          <w:rFonts w:cs="Arial"/>
          <w:lang w:val="en-IE"/>
        </w:rPr>
        <w:t xml:space="preserve"> </w:t>
      </w:r>
      <w:r>
        <w:rPr>
          <w:rFonts w:cs="Arial"/>
          <w:lang w:val="en-IE"/>
        </w:rPr>
        <w:t>(</w:t>
      </w:r>
      <w:r w:rsidRPr="00CA4FE1">
        <w:rPr>
          <w:rFonts w:cs="Arial"/>
          <w:lang w:val="en-IE"/>
        </w:rPr>
        <w:t>€222,000 (ABB) + €155,230</w:t>
      </w:r>
      <w:r>
        <w:rPr>
          <w:rFonts w:cs="Arial"/>
          <w:lang w:val="en-IE"/>
        </w:rPr>
        <w:t>)</w:t>
      </w:r>
    </w:p>
    <w:p w:rsidR="006164DB" w:rsidRPr="00CA4FE1" w:rsidRDefault="006164DB" w:rsidP="00CA4FE1">
      <w:pPr>
        <w:jc w:val="both"/>
        <w:rPr>
          <w:rFonts w:cs="Arial"/>
          <w:lang w:val="en-IE"/>
        </w:rPr>
      </w:pPr>
    </w:p>
    <w:p w:rsidR="00CA4FE1" w:rsidRPr="00CA4FE1" w:rsidRDefault="00695DF2" w:rsidP="00CA4FE1">
      <w:pPr>
        <w:jc w:val="both"/>
        <w:rPr>
          <w:rFonts w:cs="Arial"/>
          <w:b/>
          <w:u w:val="single"/>
          <w:lang w:val="en-IE"/>
        </w:rPr>
      </w:pPr>
      <w:r>
        <w:rPr>
          <w:rFonts w:cs="Arial"/>
          <w:b/>
          <w:u w:val="single"/>
          <w:lang w:val="en-IE"/>
        </w:rPr>
        <w:t xml:space="preserve">Option 1(b) </w:t>
      </w:r>
      <w:r w:rsidRPr="00695DF2">
        <w:rPr>
          <w:rFonts w:cs="Arial"/>
          <w:b/>
          <w:u w:val="single"/>
          <w:lang w:val="en-IE"/>
        </w:rPr>
        <w:t>Pumped Storage Unit with Commercial Offer Data  and a Pumped Storage Cycle Efficiency which is a function of output rather than constant</w:t>
      </w:r>
    </w:p>
    <w:p w:rsidR="00CA4FE1" w:rsidRPr="006164DB" w:rsidRDefault="00CA4FE1" w:rsidP="005A2140">
      <w:pPr>
        <w:numPr>
          <w:ilvl w:val="2"/>
          <w:numId w:val="9"/>
        </w:numPr>
        <w:tabs>
          <w:tab w:val="clear" w:pos="2160"/>
          <w:tab w:val="num" w:pos="360"/>
        </w:tabs>
        <w:ind w:left="360"/>
        <w:jc w:val="both"/>
        <w:rPr>
          <w:rFonts w:cs="Arial"/>
          <w:lang w:val="en-IE"/>
        </w:rPr>
      </w:pPr>
      <w:r w:rsidRPr="00CA4FE1">
        <w:rPr>
          <w:rFonts w:cs="Arial"/>
          <w:lang w:val="en-IE"/>
        </w:rPr>
        <w:t>Functionality as in Option 1(a)</w:t>
      </w:r>
    </w:p>
    <w:p w:rsidR="00CA4FE1" w:rsidRPr="006164DB" w:rsidRDefault="00CA4FE1" w:rsidP="005A2140">
      <w:pPr>
        <w:numPr>
          <w:ilvl w:val="2"/>
          <w:numId w:val="9"/>
        </w:numPr>
        <w:tabs>
          <w:tab w:val="clear" w:pos="2160"/>
          <w:tab w:val="num" w:pos="360"/>
        </w:tabs>
        <w:ind w:left="360"/>
        <w:jc w:val="both"/>
        <w:rPr>
          <w:rFonts w:cs="Arial"/>
          <w:lang w:val="en-IE"/>
        </w:rPr>
      </w:pPr>
      <w:r w:rsidRPr="00CA4FE1">
        <w:rPr>
          <w:rFonts w:cs="Arial"/>
          <w:lang w:val="en-IE"/>
        </w:rPr>
        <w:t>In addition, Pumped Storage Cycle Efficiency (PSCE) would be changed from a constant to a function that varies with the output of the unit (piecewise linear function).</w:t>
      </w:r>
    </w:p>
    <w:p w:rsidR="00CA4FE1" w:rsidRPr="00CA4FE1" w:rsidRDefault="00CA4FE1" w:rsidP="00CA4FE1">
      <w:pPr>
        <w:jc w:val="both"/>
        <w:rPr>
          <w:rFonts w:cs="Arial"/>
          <w:lang w:val="en-IE"/>
        </w:rPr>
      </w:pPr>
      <w:r w:rsidRPr="00CA4FE1">
        <w:rPr>
          <w:rFonts w:cs="Arial"/>
          <w:lang w:val="en-IE"/>
        </w:rPr>
        <w:t xml:space="preserve">The vendor advised that this Option would incur a cost of total cost of € 825,230 + Testing  </w:t>
      </w:r>
    </w:p>
    <w:p w:rsidR="00CA4FE1" w:rsidRDefault="00CA4FE1" w:rsidP="00CA4FE1">
      <w:pPr>
        <w:jc w:val="both"/>
        <w:rPr>
          <w:rFonts w:cs="Arial"/>
          <w:lang w:val="en-IE"/>
        </w:rPr>
      </w:pPr>
      <w:r w:rsidRPr="00CA4FE1">
        <w:rPr>
          <w:rFonts w:cs="Arial"/>
          <w:lang w:val="en-IE"/>
        </w:rPr>
        <w:t xml:space="preserve"> </w:t>
      </w:r>
      <w:r>
        <w:rPr>
          <w:rFonts w:cs="Arial"/>
          <w:lang w:val="en-IE"/>
        </w:rPr>
        <w:t>(€</w:t>
      </w:r>
      <w:r w:rsidRPr="00CA4FE1">
        <w:rPr>
          <w:rFonts w:cs="Arial"/>
          <w:lang w:val="en-IE"/>
        </w:rPr>
        <w:t xml:space="preserve">222,000 </w:t>
      </w:r>
      <w:r w:rsidR="0047176C" w:rsidRPr="00CA4FE1">
        <w:rPr>
          <w:rFonts w:cs="Arial"/>
          <w:lang w:val="en-IE"/>
        </w:rPr>
        <w:t>+ €</w:t>
      </w:r>
      <w:r>
        <w:rPr>
          <w:rFonts w:cs="Arial"/>
          <w:lang w:val="en-IE"/>
        </w:rPr>
        <w:t>448,000 (ABB) + €155,230)</w:t>
      </w:r>
    </w:p>
    <w:p w:rsidR="00695DF2" w:rsidRDefault="00695DF2" w:rsidP="00CA4FE1">
      <w:pPr>
        <w:jc w:val="both"/>
        <w:rPr>
          <w:rFonts w:cs="Arial"/>
          <w:lang w:val="en-IE"/>
        </w:rPr>
      </w:pPr>
    </w:p>
    <w:p w:rsidR="004F6F8C" w:rsidRPr="004F6F8C" w:rsidRDefault="004F6F8C" w:rsidP="004F6F8C">
      <w:pPr>
        <w:pStyle w:val="Heading2"/>
        <w:jc w:val="both"/>
      </w:pPr>
      <w:bookmarkStart w:id="11" w:name="_Toc347408120"/>
      <w:r w:rsidRPr="004F6F8C">
        <w:t>IA Discussion</w:t>
      </w:r>
      <w:bookmarkEnd w:id="11"/>
    </w:p>
    <w:p w:rsidR="00376AE2" w:rsidRDefault="00C824D4" w:rsidP="00DD19DF">
      <w:pPr>
        <w:jc w:val="both"/>
        <w:rPr>
          <w:rFonts w:cs="Arial"/>
        </w:rPr>
      </w:pPr>
      <w:r w:rsidRPr="00FF41B6">
        <w:rPr>
          <w:rFonts w:cs="Arial"/>
        </w:rPr>
        <w:t>RA</w:t>
      </w:r>
      <w:r w:rsidR="003C2624">
        <w:rPr>
          <w:rFonts w:cs="Arial"/>
        </w:rPr>
        <w:t xml:space="preserve"> representative</w:t>
      </w:r>
      <w:r w:rsidR="00071A3B" w:rsidRPr="00FF41B6">
        <w:rPr>
          <w:rFonts w:cs="Arial"/>
        </w:rPr>
        <w:t xml:space="preserve"> </w:t>
      </w:r>
      <w:r w:rsidR="00922B4B">
        <w:rPr>
          <w:rFonts w:cs="Arial"/>
        </w:rPr>
        <w:t>asked</w:t>
      </w:r>
      <w:r w:rsidRPr="00FF41B6">
        <w:rPr>
          <w:rFonts w:cs="Arial"/>
        </w:rPr>
        <w:t xml:space="preserve"> </w:t>
      </w:r>
      <w:r w:rsidR="00922B4B">
        <w:rPr>
          <w:rFonts w:cs="Arial"/>
        </w:rPr>
        <w:t>if</w:t>
      </w:r>
      <w:r w:rsidRPr="00FF41B6">
        <w:rPr>
          <w:rFonts w:cs="Arial"/>
        </w:rPr>
        <w:t xml:space="preserve"> the IA </w:t>
      </w:r>
      <w:r w:rsidR="00922B4B">
        <w:rPr>
          <w:rFonts w:cs="Arial"/>
        </w:rPr>
        <w:t>is</w:t>
      </w:r>
      <w:r w:rsidRPr="00FF41B6">
        <w:rPr>
          <w:rFonts w:cs="Arial"/>
        </w:rPr>
        <w:t xml:space="preserve"> </w:t>
      </w:r>
      <w:r w:rsidR="00922B4B">
        <w:rPr>
          <w:rFonts w:cs="Arial"/>
        </w:rPr>
        <w:t>based on</w:t>
      </w:r>
      <w:r w:rsidRPr="00FF41B6">
        <w:rPr>
          <w:rFonts w:cs="Arial"/>
        </w:rPr>
        <w:t xml:space="preserve"> </w:t>
      </w:r>
      <w:r w:rsidR="00DA652F">
        <w:rPr>
          <w:rFonts w:cs="Arial"/>
        </w:rPr>
        <w:t xml:space="preserve">a </w:t>
      </w:r>
      <w:r w:rsidRPr="00FF41B6">
        <w:rPr>
          <w:rFonts w:cs="Arial"/>
        </w:rPr>
        <w:t xml:space="preserve">CAES </w:t>
      </w:r>
      <w:r w:rsidR="00DA652F">
        <w:rPr>
          <w:rFonts w:cs="Arial"/>
        </w:rPr>
        <w:t>Unit</w:t>
      </w:r>
      <w:r w:rsidRPr="00FF41B6">
        <w:rPr>
          <w:rFonts w:cs="Arial"/>
        </w:rPr>
        <w:t xml:space="preserve"> separate to </w:t>
      </w:r>
      <w:r w:rsidR="00922B4B">
        <w:rPr>
          <w:rFonts w:cs="Arial"/>
        </w:rPr>
        <w:t xml:space="preserve">a </w:t>
      </w:r>
      <w:r w:rsidRPr="00FF41B6">
        <w:rPr>
          <w:rFonts w:cs="Arial"/>
        </w:rPr>
        <w:t>Pumped Storage</w:t>
      </w:r>
      <w:r w:rsidR="00922B4B">
        <w:rPr>
          <w:rFonts w:cs="Arial"/>
        </w:rPr>
        <w:t xml:space="preserve"> Unit</w:t>
      </w:r>
      <w:r w:rsidRPr="00FF41B6">
        <w:rPr>
          <w:rFonts w:cs="Arial"/>
        </w:rPr>
        <w:t xml:space="preserve">, and therefore </w:t>
      </w:r>
      <w:r w:rsidR="00922B4B">
        <w:rPr>
          <w:rFonts w:cs="Arial"/>
        </w:rPr>
        <w:t xml:space="preserve">is </w:t>
      </w:r>
      <w:r w:rsidRPr="00FF41B6">
        <w:rPr>
          <w:rFonts w:cs="Arial"/>
        </w:rPr>
        <w:t>not proposing to change any aspect of current Pumped Storage</w:t>
      </w:r>
      <w:r w:rsidR="00922B4B">
        <w:rPr>
          <w:rFonts w:cs="Arial"/>
        </w:rPr>
        <w:t xml:space="preserve"> Unit</w:t>
      </w:r>
      <w:r w:rsidRPr="00FF41B6">
        <w:rPr>
          <w:rFonts w:cs="Arial"/>
        </w:rPr>
        <w:t>.</w:t>
      </w:r>
      <w:r>
        <w:rPr>
          <w:rFonts w:cs="Arial"/>
        </w:rPr>
        <w:t xml:space="preserve"> </w:t>
      </w:r>
    </w:p>
    <w:p w:rsidR="00981DF7" w:rsidRPr="00FF41B6" w:rsidRDefault="00C824D4" w:rsidP="00DD19DF">
      <w:pPr>
        <w:jc w:val="both"/>
        <w:rPr>
          <w:rFonts w:cs="Arial"/>
        </w:rPr>
      </w:pPr>
      <w:r>
        <w:rPr>
          <w:rFonts w:cs="Arial"/>
        </w:rPr>
        <w:t xml:space="preserve">The </w:t>
      </w:r>
      <w:r w:rsidRPr="00FF41B6">
        <w:rPr>
          <w:rFonts w:cs="Arial"/>
        </w:rPr>
        <w:t xml:space="preserve">MO </w:t>
      </w:r>
      <w:r>
        <w:rPr>
          <w:rFonts w:cs="Arial"/>
        </w:rPr>
        <w:t>M</w:t>
      </w:r>
      <w:r w:rsidRPr="00FF41B6">
        <w:rPr>
          <w:rFonts w:cs="Arial"/>
        </w:rPr>
        <w:t xml:space="preserve">ember </w:t>
      </w:r>
      <w:r>
        <w:rPr>
          <w:rFonts w:cs="Arial"/>
        </w:rPr>
        <w:t xml:space="preserve">confirmed </w:t>
      </w:r>
      <w:r w:rsidR="00922B4B">
        <w:rPr>
          <w:rFonts w:cs="Arial"/>
        </w:rPr>
        <w:t>this</w:t>
      </w:r>
      <w:r w:rsidR="003C2624">
        <w:rPr>
          <w:rFonts w:cs="Arial"/>
        </w:rPr>
        <w:t xml:space="preserve"> was </w:t>
      </w:r>
      <w:r w:rsidR="00071A3B">
        <w:rPr>
          <w:rFonts w:cs="Arial"/>
        </w:rPr>
        <w:t>discussed with the vendor</w:t>
      </w:r>
      <w:r w:rsidRPr="00FF41B6">
        <w:rPr>
          <w:rFonts w:cs="Arial"/>
        </w:rPr>
        <w:t xml:space="preserve"> whether changes to existing Pumped Storage would be feasible, however</w:t>
      </w:r>
      <w:r w:rsidR="001C05B1">
        <w:rPr>
          <w:rFonts w:cs="Arial"/>
        </w:rPr>
        <w:t>,</w:t>
      </w:r>
      <w:r w:rsidRPr="00FF41B6">
        <w:rPr>
          <w:rFonts w:cs="Arial"/>
        </w:rPr>
        <w:t xml:space="preserve"> it was </w:t>
      </w:r>
      <w:r w:rsidR="003C2624">
        <w:rPr>
          <w:rFonts w:cs="Arial"/>
        </w:rPr>
        <w:t>recommended</w:t>
      </w:r>
      <w:r w:rsidRPr="00FF41B6">
        <w:rPr>
          <w:rFonts w:cs="Arial"/>
        </w:rPr>
        <w:t xml:space="preserve"> that a separate Unit</w:t>
      </w:r>
      <w:r>
        <w:rPr>
          <w:rFonts w:cs="Arial"/>
        </w:rPr>
        <w:t xml:space="preserve"> </w:t>
      </w:r>
      <w:r w:rsidR="003C2624">
        <w:rPr>
          <w:rFonts w:cs="Arial"/>
        </w:rPr>
        <w:t>be created</w:t>
      </w:r>
      <w:r w:rsidRPr="00FF41B6">
        <w:rPr>
          <w:rFonts w:cs="Arial"/>
        </w:rPr>
        <w:t>.</w:t>
      </w:r>
      <w:r>
        <w:rPr>
          <w:rFonts w:cs="Arial"/>
        </w:rPr>
        <w:t xml:space="preserve"> The vendor advised </w:t>
      </w:r>
      <w:r w:rsidR="003C2624">
        <w:rPr>
          <w:rFonts w:cs="Arial"/>
        </w:rPr>
        <w:t xml:space="preserve">that </w:t>
      </w:r>
      <w:r>
        <w:rPr>
          <w:rFonts w:cs="Arial"/>
        </w:rPr>
        <w:t>there will be no changes to the existing Pumped Storage arrangements in the systems</w:t>
      </w:r>
      <w:r w:rsidR="003C2624">
        <w:rPr>
          <w:rFonts w:cs="Arial"/>
        </w:rPr>
        <w:t>.</w:t>
      </w:r>
      <w:r>
        <w:rPr>
          <w:rFonts w:cs="Arial"/>
        </w:rPr>
        <w:t xml:space="preserve"> </w:t>
      </w:r>
      <w:r w:rsidR="003C2624">
        <w:rPr>
          <w:rFonts w:cs="Arial"/>
        </w:rPr>
        <w:t>T</w:t>
      </w:r>
      <w:r>
        <w:rPr>
          <w:rFonts w:cs="Arial"/>
        </w:rPr>
        <w:t xml:space="preserve">he </w:t>
      </w:r>
      <w:r>
        <w:rPr>
          <w:rFonts w:cs="Arial"/>
        </w:rPr>
        <w:lastRenderedPageBreak/>
        <w:t xml:space="preserve">change will require establishment of a new </w:t>
      </w:r>
      <w:r w:rsidR="000A7FC1">
        <w:rPr>
          <w:rFonts w:cs="Arial"/>
        </w:rPr>
        <w:t>U</w:t>
      </w:r>
      <w:r>
        <w:rPr>
          <w:rFonts w:cs="Arial"/>
        </w:rPr>
        <w:t xml:space="preserve">nit type by replicating the existing Pumped Storage elements and introducing the necessary amendments to facilitate the requirements of a CAES Unit. </w:t>
      </w:r>
    </w:p>
    <w:p w:rsidR="003C2624" w:rsidRDefault="00006B52" w:rsidP="00311BC2">
      <w:pPr>
        <w:jc w:val="both"/>
        <w:rPr>
          <w:rFonts w:cs="Arial"/>
        </w:rPr>
      </w:pPr>
      <w:r w:rsidRPr="000A7FC1">
        <w:rPr>
          <w:rFonts w:cs="Arial"/>
        </w:rPr>
        <w:t xml:space="preserve">RA </w:t>
      </w:r>
      <w:r w:rsidR="003C2624">
        <w:rPr>
          <w:rFonts w:cs="Arial"/>
        </w:rPr>
        <w:t>representative</w:t>
      </w:r>
      <w:r w:rsidR="00071A3B" w:rsidRPr="000A7FC1">
        <w:rPr>
          <w:rFonts w:cs="Arial"/>
        </w:rPr>
        <w:t xml:space="preserve"> </w:t>
      </w:r>
      <w:r w:rsidR="000A7FC1">
        <w:rPr>
          <w:rFonts w:cs="Arial"/>
        </w:rPr>
        <w:t>asked if</w:t>
      </w:r>
      <w:r w:rsidRPr="000A7FC1">
        <w:rPr>
          <w:rFonts w:cs="Arial"/>
        </w:rPr>
        <w:t xml:space="preserve"> </w:t>
      </w:r>
      <w:r w:rsidR="003A15A3">
        <w:rPr>
          <w:rFonts w:cs="Arial"/>
        </w:rPr>
        <w:t>this change could also lead to a preference for a change to the rules for Pumped Storage.</w:t>
      </w:r>
    </w:p>
    <w:p w:rsidR="00376AE2" w:rsidRDefault="003C2624" w:rsidP="00311BC2">
      <w:pPr>
        <w:jc w:val="both"/>
        <w:rPr>
          <w:rFonts w:cs="Arial"/>
        </w:rPr>
      </w:pPr>
      <w:r>
        <w:rPr>
          <w:rFonts w:cs="Arial"/>
        </w:rPr>
        <w:t>MO Alternate stated that the</w:t>
      </w:r>
      <w:r w:rsidR="00006B52" w:rsidRPr="000A7FC1">
        <w:rPr>
          <w:rFonts w:cs="Arial"/>
        </w:rPr>
        <w:t xml:space="preserve"> type of characteristics that were being assessed </w:t>
      </w:r>
      <w:r>
        <w:rPr>
          <w:rFonts w:cs="Arial"/>
        </w:rPr>
        <w:t>are</w:t>
      </w:r>
      <w:r w:rsidR="00006B52" w:rsidRPr="000A7FC1">
        <w:rPr>
          <w:rFonts w:cs="Arial"/>
        </w:rPr>
        <w:t xml:space="preserve"> different to standard Pumped Storage, for example </w:t>
      </w:r>
      <w:r>
        <w:rPr>
          <w:rFonts w:cs="Arial"/>
        </w:rPr>
        <w:t>variable f</w:t>
      </w:r>
      <w:r w:rsidR="00006B52" w:rsidRPr="000A7FC1">
        <w:rPr>
          <w:rFonts w:cs="Arial"/>
        </w:rPr>
        <w:t xml:space="preserve">uel </w:t>
      </w:r>
      <w:r>
        <w:rPr>
          <w:rFonts w:cs="Arial"/>
        </w:rPr>
        <w:t>c</w:t>
      </w:r>
      <w:r w:rsidR="00006B52" w:rsidRPr="000A7FC1">
        <w:rPr>
          <w:rFonts w:cs="Arial"/>
        </w:rPr>
        <w:t xml:space="preserve">osts </w:t>
      </w:r>
      <w:r>
        <w:rPr>
          <w:rFonts w:cs="Arial"/>
        </w:rPr>
        <w:t xml:space="preserve">that </w:t>
      </w:r>
      <w:r w:rsidR="00006B52" w:rsidRPr="000A7FC1">
        <w:rPr>
          <w:rFonts w:cs="Arial"/>
        </w:rPr>
        <w:t>require the submission of COD.</w:t>
      </w:r>
      <w:r w:rsidR="00F64C98">
        <w:rPr>
          <w:rFonts w:cs="Arial"/>
        </w:rPr>
        <w:t xml:space="preserve"> </w:t>
      </w:r>
    </w:p>
    <w:p w:rsidR="003C2624" w:rsidRDefault="00F64C98" w:rsidP="00311BC2">
      <w:pPr>
        <w:jc w:val="both"/>
        <w:rPr>
          <w:rFonts w:cs="Arial"/>
        </w:rPr>
      </w:pPr>
      <w:r>
        <w:rPr>
          <w:rFonts w:cs="Arial"/>
        </w:rPr>
        <w:t xml:space="preserve">The question of </w:t>
      </w:r>
      <w:r w:rsidR="00006B52" w:rsidRPr="00E3762F">
        <w:rPr>
          <w:rFonts w:cs="Arial"/>
        </w:rPr>
        <w:t xml:space="preserve">whether it could have been </w:t>
      </w:r>
      <w:r w:rsidR="00EE1CC4" w:rsidRPr="00E3762F">
        <w:rPr>
          <w:rFonts w:cs="Arial"/>
        </w:rPr>
        <w:t>assessed as</w:t>
      </w:r>
      <w:r w:rsidR="00981DF7" w:rsidRPr="00E3762F">
        <w:rPr>
          <w:rFonts w:cs="Arial"/>
        </w:rPr>
        <w:t xml:space="preserve"> a sub-class</w:t>
      </w:r>
      <w:r w:rsidR="00006B52" w:rsidRPr="00E3762F">
        <w:rPr>
          <w:rFonts w:cs="Arial"/>
        </w:rPr>
        <w:t xml:space="preserve"> Pumped Storage Unit</w:t>
      </w:r>
      <w:r w:rsidR="00E3762F" w:rsidRPr="00E3762F">
        <w:rPr>
          <w:rFonts w:cs="Arial"/>
        </w:rPr>
        <w:t xml:space="preserve"> was put forward by the Supplier Alternate</w:t>
      </w:r>
      <w:r w:rsidR="00006B52" w:rsidRPr="00311BC2">
        <w:rPr>
          <w:rFonts w:cs="Arial"/>
        </w:rPr>
        <w:t>.</w:t>
      </w:r>
      <w:r w:rsidR="00311BC2" w:rsidRPr="00311BC2">
        <w:rPr>
          <w:rFonts w:cs="Arial"/>
        </w:rPr>
        <w:t xml:space="preserve"> </w:t>
      </w:r>
    </w:p>
    <w:p w:rsidR="00006B52" w:rsidRPr="00311BC2" w:rsidRDefault="00311BC2" w:rsidP="00DD19DF">
      <w:pPr>
        <w:jc w:val="both"/>
        <w:rPr>
          <w:rFonts w:cs="Arial"/>
        </w:rPr>
      </w:pPr>
      <w:r w:rsidRPr="00311BC2">
        <w:rPr>
          <w:rFonts w:cs="Arial"/>
        </w:rPr>
        <w:t xml:space="preserve">The MO Member advised that a discussion </w:t>
      </w:r>
      <w:r w:rsidR="00146F31" w:rsidRPr="00311BC2">
        <w:rPr>
          <w:rFonts w:cs="Arial"/>
        </w:rPr>
        <w:t xml:space="preserve">was held </w:t>
      </w:r>
      <w:r w:rsidRPr="00311BC2">
        <w:rPr>
          <w:rFonts w:cs="Arial"/>
        </w:rPr>
        <w:t xml:space="preserve">with the vendor </w:t>
      </w:r>
      <w:r w:rsidR="00146F31">
        <w:rPr>
          <w:rFonts w:cs="Arial"/>
        </w:rPr>
        <w:t xml:space="preserve">about whether it was possible </w:t>
      </w:r>
      <w:r w:rsidRPr="00311BC2">
        <w:rPr>
          <w:rFonts w:cs="Arial"/>
        </w:rPr>
        <w:t xml:space="preserve">to </w:t>
      </w:r>
      <w:r w:rsidR="00071A3B">
        <w:rPr>
          <w:rFonts w:cs="Arial"/>
        </w:rPr>
        <w:t>modify</w:t>
      </w:r>
      <w:r w:rsidR="00071A3B" w:rsidRPr="00311BC2">
        <w:rPr>
          <w:rFonts w:cs="Arial"/>
        </w:rPr>
        <w:t xml:space="preserve"> </w:t>
      </w:r>
      <w:r w:rsidRPr="00311BC2">
        <w:rPr>
          <w:rFonts w:cs="Arial"/>
        </w:rPr>
        <w:t xml:space="preserve">the existing </w:t>
      </w:r>
      <w:r w:rsidR="00DA652F">
        <w:rPr>
          <w:rFonts w:cs="Arial"/>
        </w:rPr>
        <w:t>U</w:t>
      </w:r>
      <w:r w:rsidRPr="00311BC2">
        <w:rPr>
          <w:rFonts w:cs="Arial"/>
        </w:rPr>
        <w:t>nit</w:t>
      </w:r>
      <w:r w:rsidR="00146F31">
        <w:rPr>
          <w:rFonts w:cs="Arial"/>
        </w:rPr>
        <w:t>.</w:t>
      </w:r>
      <w:r w:rsidR="00513CC4" w:rsidRPr="00311BC2">
        <w:rPr>
          <w:rFonts w:cs="Arial"/>
        </w:rPr>
        <w:t xml:space="preserve"> </w:t>
      </w:r>
      <w:r w:rsidR="00146F31">
        <w:rPr>
          <w:rFonts w:cs="Arial"/>
        </w:rPr>
        <w:t>H</w:t>
      </w:r>
      <w:r w:rsidR="00513CC4" w:rsidRPr="00311BC2">
        <w:rPr>
          <w:rFonts w:cs="Arial"/>
        </w:rPr>
        <w:t>owever</w:t>
      </w:r>
      <w:r w:rsidRPr="00311BC2">
        <w:rPr>
          <w:rFonts w:cs="Arial"/>
        </w:rPr>
        <w:t xml:space="preserve"> the vendor </w:t>
      </w:r>
      <w:r w:rsidR="00732173">
        <w:rPr>
          <w:rFonts w:cs="Arial"/>
        </w:rPr>
        <w:t>recommended</w:t>
      </w:r>
      <w:r w:rsidR="00732173" w:rsidRPr="00311BC2">
        <w:rPr>
          <w:rFonts w:cs="Arial"/>
        </w:rPr>
        <w:t xml:space="preserve"> </w:t>
      </w:r>
      <w:r w:rsidR="00146F31">
        <w:rPr>
          <w:rFonts w:cs="Arial"/>
        </w:rPr>
        <w:t xml:space="preserve">that a new </w:t>
      </w:r>
      <w:r w:rsidR="00AE63AA">
        <w:rPr>
          <w:rFonts w:cs="Arial"/>
        </w:rPr>
        <w:t>unit</w:t>
      </w:r>
      <w:r w:rsidR="00146F31">
        <w:rPr>
          <w:rFonts w:cs="Arial"/>
        </w:rPr>
        <w:t xml:space="preserve"> should be created.</w:t>
      </w:r>
      <w:r w:rsidR="003A15A3">
        <w:rPr>
          <w:rFonts w:cs="Arial"/>
        </w:rPr>
        <w:t xml:space="preserve"> </w:t>
      </w:r>
      <w:r w:rsidR="00981DF7" w:rsidRPr="00311BC2">
        <w:rPr>
          <w:rFonts w:cs="Arial"/>
        </w:rPr>
        <w:t xml:space="preserve">MO </w:t>
      </w:r>
      <w:r w:rsidR="006164DB" w:rsidRPr="00311BC2">
        <w:rPr>
          <w:rFonts w:cs="Arial"/>
        </w:rPr>
        <w:t>Member clarified</w:t>
      </w:r>
      <w:r w:rsidR="00006B52" w:rsidRPr="00311BC2">
        <w:rPr>
          <w:rFonts w:cs="Arial"/>
        </w:rPr>
        <w:t xml:space="preserve"> that</w:t>
      </w:r>
      <w:r w:rsidR="00146F31">
        <w:rPr>
          <w:rFonts w:cs="Arial"/>
        </w:rPr>
        <w:t xml:space="preserve">, for Pumped Storage Units, </w:t>
      </w:r>
      <w:r w:rsidR="00981DF7" w:rsidRPr="00311BC2">
        <w:rPr>
          <w:rFonts w:cs="Arial"/>
        </w:rPr>
        <w:t xml:space="preserve">COD is currently blocked </w:t>
      </w:r>
      <w:r w:rsidR="00006B52" w:rsidRPr="00311BC2">
        <w:rPr>
          <w:rFonts w:cs="Arial"/>
        </w:rPr>
        <w:t xml:space="preserve">from </w:t>
      </w:r>
      <w:r w:rsidR="00981DF7" w:rsidRPr="00311BC2">
        <w:rPr>
          <w:rFonts w:cs="Arial"/>
        </w:rPr>
        <w:t>coming into</w:t>
      </w:r>
      <w:r w:rsidR="00DA652F">
        <w:rPr>
          <w:rFonts w:cs="Arial"/>
        </w:rPr>
        <w:t xml:space="preserve"> the</w:t>
      </w:r>
      <w:r w:rsidR="00981DF7" w:rsidRPr="00311BC2">
        <w:rPr>
          <w:rFonts w:cs="Arial"/>
        </w:rPr>
        <w:t xml:space="preserve"> market</w:t>
      </w:r>
      <w:r w:rsidRPr="00311BC2">
        <w:rPr>
          <w:rFonts w:cs="Arial"/>
        </w:rPr>
        <w:t xml:space="preserve"> </w:t>
      </w:r>
      <w:r w:rsidR="00146F31" w:rsidRPr="00311BC2">
        <w:rPr>
          <w:rFonts w:cs="Arial"/>
        </w:rPr>
        <w:t xml:space="preserve">at the MI </w:t>
      </w:r>
      <w:r w:rsidR="00146F31">
        <w:rPr>
          <w:rFonts w:cs="Arial"/>
        </w:rPr>
        <w:t xml:space="preserve">stage. </w:t>
      </w:r>
      <w:r w:rsidRPr="00311BC2">
        <w:rPr>
          <w:rFonts w:cs="Arial"/>
        </w:rPr>
        <w:t xml:space="preserve">Special Units </w:t>
      </w:r>
      <w:r w:rsidR="00006B52" w:rsidRPr="00311BC2">
        <w:rPr>
          <w:rFonts w:cs="Arial"/>
        </w:rPr>
        <w:t>are treated as separate Units</w:t>
      </w:r>
      <w:r w:rsidR="00EE1CC4" w:rsidRPr="00311BC2">
        <w:rPr>
          <w:rFonts w:cs="Arial"/>
        </w:rPr>
        <w:t xml:space="preserve"> </w:t>
      </w:r>
      <w:r w:rsidRPr="00311BC2">
        <w:rPr>
          <w:rFonts w:cs="Arial"/>
        </w:rPr>
        <w:t>in the systems</w:t>
      </w:r>
      <w:r w:rsidR="00006B52" w:rsidRPr="00311BC2">
        <w:rPr>
          <w:rFonts w:cs="Arial"/>
        </w:rPr>
        <w:t xml:space="preserve">, as opposed to sub-categories. </w:t>
      </w:r>
    </w:p>
    <w:p w:rsidR="003A15A3" w:rsidRDefault="00311BC2" w:rsidP="00DD19DF">
      <w:pPr>
        <w:jc w:val="both"/>
        <w:rPr>
          <w:rFonts w:cs="Arial"/>
        </w:rPr>
      </w:pPr>
      <w:r w:rsidRPr="00311BC2">
        <w:rPr>
          <w:rFonts w:cs="Arial"/>
          <w:lang w:val="en-US"/>
        </w:rPr>
        <w:t>The changes</w:t>
      </w:r>
      <w:r w:rsidR="00EF0A80" w:rsidRPr="00311BC2">
        <w:rPr>
          <w:rFonts w:cs="Arial"/>
          <w:lang w:val="en-IE"/>
        </w:rPr>
        <w:t xml:space="preserve"> assessed apply to the current Central Market Systems</w:t>
      </w:r>
      <w:r w:rsidR="00146F31">
        <w:rPr>
          <w:rFonts w:cs="Arial"/>
          <w:lang w:val="en-IE"/>
        </w:rPr>
        <w:t>.</w:t>
      </w:r>
      <w:r w:rsidR="00EF0A80" w:rsidRPr="00311BC2">
        <w:rPr>
          <w:rFonts w:cs="Arial"/>
          <w:lang w:val="en-IE"/>
        </w:rPr>
        <w:t xml:space="preserve"> </w:t>
      </w:r>
      <w:r w:rsidR="00146F31">
        <w:rPr>
          <w:rFonts w:cs="Arial"/>
          <w:lang w:val="en-IE"/>
        </w:rPr>
        <w:t>C</w:t>
      </w:r>
      <w:r w:rsidRPr="00311BC2">
        <w:rPr>
          <w:rFonts w:cs="Arial"/>
          <w:lang w:val="en-IE"/>
        </w:rPr>
        <w:t>hanges to</w:t>
      </w:r>
      <w:r w:rsidR="00EF0A80" w:rsidRPr="00311BC2">
        <w:rPr>
          <w:rFonts w:cs="Arial"/>
          <w:lang w:val="en-IE"/>
        </w:rPr>
        <w:t xml:space="preserve"> RCUC </w:t>
      </w:r>
      <w:r w:rsidR="00146F31">
        <w:rPr>
          <w:rFonts w:cs="Arial"/>
          <w:lang w:val="en-IE"/>
        </w:rPr>
        <w:t xml:space="preserve">would also be necessary </w:t>
      </w:r>
      <w:r w:rsidR="00EF0A80" w:rsidRPr="00311BC2">
        <w:rPr>
          <w:rFonts w:cs="Arial"/>
          <w:lang w:val="en-IE"/>
        </w:rPr>
        <w:t>to align with Market System</w:t>
      </w:r>
      <w:r w:rsidR="00513CC4">
        <w:rPr>
          <w:rFonts w:cs="Arial"/>
          <w:lang w:val="en-IE"/>
        </w:rPr>
        <w:t xml:space="preserve"> change</w:t>
      </w:r>
      <w:r w:rsidR="00EF0A80" w:rsidRPr="00311BC2">
        <w:rPr>
          <w:rFonts w:cs="Arial"/>
          <w:lang w:val="en-IE"/>
        </w:rPr>
        <w:t>s</w:t>
      </w:r>
      <w:r w:rsidR="00DA652F">
        <w:rPr>
          <w:rFonts w:cs="Arial"/>
          <w:lang w:val="en-IE"/>
        </w:rPr>
        <w:t xml:space="preserve"> if either option were to be </w:t>
      </w:r>
      <w:r w:rsidRPr="00311BC2">
        <w:rPr>
          <w:rFonts w:cs="Arial"/>
          <w:lang w:val="en-IE"/>
        </w:rPr>
        <w:t>implement</w:t>
      </w:r>
      <w:r w:rsidR="00DA652F">
        <w:rPr>
          <w:rFonts w:cs="Arial"/>
          <w:lang w:val="en-IE"/>
        </w:rPr>
        <w:t>ed</w:t>
      </w:r>
      <w:r w:rsidR="00EF0A80" w:rsidRPr="00311BC2">
        <w:rPr>
          <w:rFonts w:cs="Arial"/>
          <w:lang w:val="en-IE"/>
        </w:rPr>
        <w:t xml:space="preserve">. </w:t>
      </w:r>
    </w:p>
    <w:p w:rsidR="003A15A3" w:rsidRDefault="00685808" w:rsidP="00DD19DF">
      <w:pPr>
        <w:jc w:val="both"/>
        <w:rPr>
          <w:rFonts w:cs="Arial"/>
          <w:lang w:val="en-IE"/>
        </w:rPr>
      </w:pPr>
      <w:r w:rsidRPr="003B757F">
        <w:rPr>
          <w:rFonts w:cs="Arial"/>
        </w:rPr>
        <w:t xml:space="preserve">GES </w:t>
      </w:r>
      <w:r w:rsidR="00540095">
        <w:rPr>
          <w:rFonts w:cs="Arial"/>
        </w:rPr>
        <w:t>representative</w:t>
      </w:r>
      <w:r w:rsidR="00540095" w:rsidRPr="003B757F">
        <w:rPr>
          <w:rFonts w:cs="Arial"/>
        </w:rPr>
        <w:t xml:space="preserve"> </w:t>
      </w:r>
      <w:r w:rsidR="003C2624">
        <w:rPr>
          <w:rFonts w:cs="Arial"/>
        </w:rPr>
        <w:t>ask</w:t>
      </w:r>
      <w:r w:rsidR="00540095">
        <w:rPr>
          <w:rFonts w:cs="Arial"/>
        </w:rPr>
        <w:t>ed</w:t>
      </w:r>
      <w:r w:rsidR="003C2624">
        <w:rPr>
          <w:rFonts w:cs="Arial"/>
        </w:rPr>
        <w:t xml:space="preserve"> why RCUC costs were being considered. T</w:t>
      </w:r>
      <w:r w:rsidR="00EF0A80" w:rsidRPr="003B757F">
        <w:rPr>
          <w:rFonts w:cs="Arial"/>
        </w:rPr>
        <w:t>he</w:t>
      </w:r>
      <w:r w:rsidR="003C2624">
        <w:rPr>
          <w:rFonts w:cs="Arial"/>
        </w:rPr>
        <w:t>re are a number</w:t>
      </w:r>
      <w:r w:rsidR="00EF0A80" w:rsidRPr="003B757F">
        <w:rPr>
          <w:rFonts w:cs="Arial"/>
        </w:rPr>
        <w:t xml:space="preserve"> of </w:t>
      </w:r>
      <w:r w:rsidRPr="003B757F">
        <w:rPr>
          <w:rFonts w:cs="Arial"/>
        </w:rPr>
        <w:t xml:space="preserve">issues </w:t>
      </w:r>
      <w:r w:rsidR="00EF0A80" w:rsidRPr="003B757F">
        <w:rPr>
          <w:rFonts w:cs="Arial"/>
        </w:rPr>
        <w:t xml:space="preserve">wider than RCUC </w:t>
      </w:r>
      <w:r w:rsidR="00CE5DB0" w:rsidRPr="003B757F">
        <w:rPr>
          <w:rFonts w:cs="Arial"/>
        </w:rPr>
        <w:t>ranging from</w:t>
      </w:r>
      <w:r w:rsidR="00EF0A80" w:rsidRPr="003B757F">
        <w:rPr>
          <w:rFonts w:cs="Arial"/>
        </w:rPr>
        <w:t xml:space="preserve"> Dispatch</w:t>
      </w:r>
      <w:r w:rsidR="00CE5DB0" w:rsidRPr="003B757F">
        <w:rPr>
          <w:rFonts w:cs="Arial"/>
        </w:rPr>
        <w:t xml:space="preserve"> Instructions to Performance</w:t>
      </w:r>
      <w:r w:rsidR="00EF0A80" w:rsidRPr="003B757F">
        <w:rPr>
          <w:rFonts w:cs="Arial"/>
        </w:rPr>
        <w:t xml:space="preserve"> </w:t>
      </w:r>
      <w:r w:rsidR="00CE5DB0" w:rsidRPr="003B757F">
        <w:rPr>
          <w:rFonts w:cs="Arial"/>
        </w:rPr>
        <w:t>M</w:t>
      </w:r>
      <w:r w:rsidRPr="003B757F">
        <w:rPr>
          <w:rFonts w:cs="Arial"/>
        </w:rPr>
        <w:t>onitoring</w:t>
      </w:r>
      <w:r w:rsidR="003C2624">
        <w:rPr>
          <w:rFonts w:cs="Arial"/>
        </w:rPr>
        <w:t xml:space="preserve"> </w:t>
      </w:r>
      <w:r w:rsidR="00540095">
        <w:rPr>
          <w:rFonts w:cs="Arial"/>
        </w:rPr>
        <w:t>that may have impacts, yet these costs are not being considered.</w:t>
      </w:r>
      <w:r w:rsidR="003A15A3" w:rsidRPr="003A15A3">
        <w:rPr>
          <w:rFonts w:cs="Arial"/>
          <w:lang w:val="en-IE"/>
        </w:rPr>
        <w:t xml:space="preserve"> </w:t>
      </w:r>
    </w:p>
    <w:p w:rsidR="00540095" w:rsidRDefault="003A15A3" w:rsidP="00DD19DF">
      <w:pPr>
        <w:jc w:val="both"/>
        <w:rPr>
          <w:rFonts w:cs="Arial"/>
        </w:rPr>
      </w:pPr>
      <w:r w:rsidRPr="003B757F">
        <w:rPr>
          <w:rFonts w:cs="Arial"/>
          <w:lang w:val="en-IE"/>
        </w:rPr>
        <w:t>T</w:t>
      </w:r>
      <w:r w:rsidRPr="003B757F">
        <w:rPr>
          <w:rFonts w:cs="Arial"/>
        </w:rPr>
        <w:t xml:space="preserve">SO Member advised </w:t>
      </w:r>
      <w:r>
        <w:rPr>
          <w:rFonts w:cs="Arial"/>
        </w:rPr>
        <w:t>t</w:t>
      </w:r>
      <w:r w:rsidRPr="003B757F">
        <w:rPr>
          <w:rFonts w:cs="Arial"/>
        </w:rPr>
        <w:t>hat an</w:t>
      </w:r>
      <w:r>
        <w:rPr>
          <w:rFonts w:cs="Arial"/>
        </w:rPr>
        <w:t>y</w:t>
      </w:r>
      <w:r w:rsidRPr="003B757F">
        <w:rPr>
          <w:rFonts w:cs="Arial"/>
        </w:rPr>
        <w:t xml:space="preserve"> changes</w:t>
      </w:r>
      <w:r>
        <w:rPr>
          <w:rFonts w:cs="Arial"/>
        </w:rPr>
        <w:t xml:space="preserve"> that may be required</w:t>
      </w:r>
      <w:r w:rsidRPr="003B757F">
        <w:rPr>
          <w:rFonts w:cs="Arial"/>
        </w:rPr>
        <w:t xml:space="preserve"> within RCUC</w:t>
      </w:r>
      <w:r>
        <w:rPr>
          <w:rFonts w:cs="Arial"/>
        </w:rPr>
        <w:t xml:space="preserve"> need to consider the changes being implemented in the MSP Software</w:t>
      </w:r>
      <w:r w:rsidRPr="003B757F">
        <w:rPr>
          <w:rFonts w:cs="Arial"/>
        </w:rPr>
        <w:t>.</w:t>
      </w:r>
    </w:p>
    <w:p w:rsidR="00685808" w:rsidRDefault="00540095" w:rsidP="00DD19DF">
      <w:pPr>
        <w:jc w:val="both"/>
        <w:rPr>
          <w:rFonts w:cs="Arial"/>
        </w:rPr>
      </w:pPr>
      <w:r>
        <w:rPr>
          <w:rFonts w:cs="Arial"/>
        </w:rPr>
        <w:t>Any impacts arising directly from the changes to the rules in the SEM would need to be included in the decision making process. These include RCUC impacts but do not extend to impacts on other processes as these may be impacted in general by CAES but not necessarily by the modification proposal.</w:t>
      </w:r>
    </w:p>
    <w:p w:rsidR="001C05B1" w:rsidRPr="00D473CE" w:rsidRDefault="001C05B1" w:rsidP="001C05B1">
      <w:pPr>
        <w:jc w:val="both"/>
        <w:rPr>
          <w:rFonts w:cs="Arial"/>
        </w:rPr>
      </w:pPr>
      <w:r w:rsidRPr="0044416B">
        <w:rPr>
          <w:rFonts w:cs="Arial"/>
        </w:rPr>
        <w:t xml:space="preserve">The TSO </w:t>
      </w:r>
      <w:r>
        <w:rPr>
          <w:rFonts w:cs="Arial"/>
        </w:rPr>
        <w:t>reiterated</w:t>
      </w:r>
      <w:r w:rsidRPr="0044416B">
        <w:rPr>
          <w:rFonts w:cs="Arial"/>
        </w:rPr>
        <w:t xml:space="preserve"> that RCUC would also have to be assessed following t</w:t>
      </w:r>
      <w:r>
        <w:rPr>
          <w:rFonts w:cs="Arial"/>
        </w:rPr>
        <w:t xml:space="preserve">he results of the MO assessment. </w:t>
      </w:r>
      <w:r w:rsidR="00732173">
        <w:rPr>
          <w:rFonts w:cs="Arial"/>
        </w:rPr>
        <w:t>Further</w:t>
      </w:r>
      <w:r w:rsidRPr="0044416B">
        <w:rPr>
          <w:rFonts w:cs="Arial"/>
        </w:rPr>
        <w:t xml:space="preserve"> interaction with the proposer regarding the technical characteristics of the </w:t>
      </w:r>
      <w:r w:rsidR="00146F31">
        <w:rPr>
          <w:rFonts w:cs="Arial"/>
        </w:rPr>
        <w:t>u</w:t>
      </w:r>
      <w:r w:rsidR="00146F31" w:rsidRPr="0044416B">
        <w:rPr>
          <w:rFonts w:cs="Arial"/>
        </w:rPr>
        <w:t xml:space="preserve">nit </w:t>
      </w:r>
      <w:r w:rsidRPr="0044416B">
        <w:rPr>
          <w:rFonts w:cs="Arial"/>
        </w:rPr>
        <w:t>would be required to complete an IA on the RCUC systems.</w:t>
      </w:r>
      <w:r>
        <w:rPr>
          <w:rFonts w:cs="Arial"/>
        </w:rPr>
        <w:t xml:space="preserve"> </w:t>
      </w:r>
      <w:r w:rsidRPr="00D473CE">
        <w:rPr>
          <w:rFonts w:cs="Arial"/>
        </w:rPr>
        <w:t>When asked, the proposer stated that Option 1b allows the most accurate cost recovery. TSO will base their discussions for IA on the SEMO Option 1b.</w:t>
      </w:r>
    </w:p>
    <w:p w:rsidR="00685808" w:rsidRPr="00620C27" w:rsidRDefault="00620C27" w:rsidP="00DD19DF">
      <w:pPr>
        <w:jc w:val="both"/>
        <w:rPr>
          <w:rFonts w:cs="Arial"/>
        </w:rPr>
      </w:pPr>
      <w:r w:rsidRPr="00620C27">
        <w:rPr>
          <w:rFonts w:cs="Arial"/>
        </w:rPr>
        <w:t xml:space="preserve">Further clarification regarding the hours required for implementation of the preferred option was sought by the Generator Alternate. The </w:t>
      </w:r>
      <w:r w:rsidR="00685808" w:rsidRPr="00620C27">
        <w:rPr>
          <w:rFonts w:cs="Arial"/>
        </w:rPr>
        <w:t xml:space="preserve">MO Member </w:t>
      </w:r>
      <w:r w:rsidR="00420E1E" w:rsidRPr="00620C27">
        <w:rPr>
          <w:rFonts w:cs="Arial"/>
        </w:rPr>
        <w:t xml:space="preserve">advised that the </w:t>
      </w:r>
      <w:r w:rsidR="00685808" w:rsidRPr="00620C27">
        <w:rPr>
          <w:rFonts w:cs="Arial"/>
        </w:rPr>
        <w:t xml:space="preserve">monetary cost </w:t>
      </w:r>
      <w:r w:rsidR="00420E1E" w:rsidRPr="00620C27">
        <w:rPr>
          <w:rFonts w:cs="Arial"/>
        </w:rPr>
        <w:t xml:space="preserve">is assessed </w:t>
      </w:r>
      <w:r w:rsidR="00146F31">
        <w:rPr>
          <w:rFonts w:cs="Arial"/>
        </w:rPr>
        <w:t xml:space="preserve">based </w:t>
      </w:r>
      <w:r w:rsidR="00420E1E" w:rsidRPr="00620C27">
        <w:rPr>
          <w:rFonts w:cs="Arial"/>
        </w:rPr>
        <w:t xml:space="preserve">on man-hours and </w:t>
      </w:r>
      <w:r w:rsidR="00146F31">
        <w:rPr>
          <w:rFonts w:cs="Arial"/>
        </w:rPr>
        <w:t>on the hourly rate of</w:t>
      </w:r>
      <w:r w:rsidR="00685808" w:rsidRPr="00620C27">
        <w:rPr>
          <w:rFonts w:cs="Arial"/>
        </w:rPr>
        <w:t xml:space="preserve"> </w:t>
      </w:r>
      <w:r w:rsidR="00420E1E" w:rsidRPr="00620C27">
        <w:rPr>
          <w:rFonts w:cs="Arial"/>
        </w:rPr>
        <w:t xml:space="preserve">the </w:t>
      </w:r>
      <w:r w:rsidR="00685808" w:rsidRPr="00620C27">
        <w:rPr>
          <w:rFonts w:cs="Arial"/>
        </w:rPr>
        <w:t xml:space="preserve">new </w:t>
      </w:r>
      <w:r w:rsidR="00CE5DB0" w:rsidRPr="00620C27">
        <w:rPr>
          <w:rFonts w:cs="Arial"/>
        </w:rPr>
        <w:t xml:space="preserve">support </w:t>
      </w:r>
      <w:r w:rsidR="00685808" w:rsidRPr="00620C27">
        <w:rPr>
          <w:rFonts w:cs="Arial"/>
        </w:rPr>
        <w:t xml:space="preserve">contract with </w:t>
      </w:r>
      <w:r w:rsidR="00540095">
        <w:rPr>
          <w:rFonts w:cs="Arial"/>
        </w:rPr>
        <w:t>the vendor</w:t>
      </w:r>
      <w:r w:rsidR="00685808" w:rsidRPr="00620C27">
        <w:rPr>
          <w:rFonts w:cs="Arial"/>
        </w:rPr>
        <w:t>.</w:t>
      </w:r>
    </w:p>
    <w:p w:rsidR="00685808" w:rsidRPr="00620C27" w:rsidRDefault="00685808" w:rsidP="00DD19DF">
      <w:pPr>
        <w:jc w:val="both"/>
      </w:pPr>
      <w:r w:rsidRPr="00620C27">
        <w:rPr>
          <w:rFonts w:cs="Arial"/>
          <w:b/>
        </w:rPr>
        <w:t xml:space="preserve">Action: </w:t>
      </w:r>
      <w:r w:rsidR="00DA7CDE" w:rsidRPr="00620C27">
        <w:t xml:space="preserve">SEMO to provide information on implementation </w:t>
      </w:r>
      <w:r w:rsidR="00463E15" w:rsidRPr="00620C27">
        <w:t xml:space="preserve">timescale </w:t>
      </w:r>
      <w:r w:rsidR="00463E15">
        <w:t>for</w:t>
      </w:r>
      <w:r w:rsidR="00DA7CDE" w:rsidRPr="00620C27">
        <w:t xml:space="preserve"> the change</w:t>
      </w:r>
      <w:r w:rsidR="002040C8">
        <w:t>, for option 1b which is to be assessed</w:t>
      </w:r>
    </w:p>
    <w:p w:rsidR="00187BD7" w:rsidRDefault="00620C27" w:rsidP="00DD19DF">
      <w:pPr>
        <w:jc w:val="both"/>
        <w:rPr>
          <w:rFonts w:cs="Arial"/>
          <w:lang w:val="en-IE"/>
        </w:rPr>
      </w:pPr>
      <w:r w:rsidRPr="00620C27">
        <w:rPr>
          <w:rFonts w:cs="Arial"/>
        </w:rPr>
        <w:t>GES questioned</w:t>
      </w:r>
      <w:r w:rsidR="00CE5DB0" w:rsidRPr="00620C27">
        <w:rPr>
          <w:rFonts w:cs="Arial"/>
        </w:rPr>
        <w:t xml:space="preserve"> why</w:t>
      </w:r>
      <w:r w:rsidR="00685808" w:rsidRPr="00620C27">
        <w:rPr>
          <w:rFonts w:cs="Arial"/>
        </w:rPr>
        <w:t xml:space="preserve"> </w:t>
      </w:r>
      <w:r w:rsidR="00CE5DB0" w:rsidRPr="00620C27">
        <w:rPr>
          <w:rFonts w:cs="Arial"/>
        </w:rPr>
        <w:t>Option 2</w:t>
      </w:r>
      <w:r w:rsidRPr="00620C27">
        <w:rPr>
          <w:rFonts w:cs="Arial"/>
          <w:lang w:val="en-IE"/>
        </w:rPr>
        <w:t xml:space="preserve"> </w:t>
      </w:r>
      <w:r w:rsidR="00CE5DB0" w:rsidRPr="00620C27">
        <w:rPr>
          <w:rFonts w:cs="Arial"/>
          <w:i/>
          <w:lang w:val="en-IE"/>
        </w:rPr>
        <w:t>New Unit with similar logic to Interconnector Units</w:t>
      </w:r>
      <w:r w:rsidR="00CE5DB0" w:rsidRPr="00620C27">
        <w:rPr>
          <w:rFonts w:cs="Arial"/>
          <w:lang w:val="en-IE"/>
        </w:rPr>
        <w:t xml:space="preserve"> was not assessed</w:t>
      </w:r>
      <w:r w:rsidR="002040C8">
        <w:rPr>
          <w:rFonts w:cs="Arial"/>
          <w:lang w:val="en-IE"/>
        </w:rPr>
        <w:t xml:space="preserve"> as required by the Action from Working Group 2.</w:t>
      </w:r>
      <w:r w:rsidRPr="00620C27">
        <w:rPr>
          <w:rFonts w:cs="Arial"/>
          <w:lang w:val="en-IE"/>
        </w:rPr>
        <w:t>.</w:t>
      </w:r>
    </w:p>
    <w:p w:rsidR="00540095" w:rsidRDefault="00FA7E5E" w:rsidP="00DD19DF">
      <w:pPr>
        <w:jc w:val="both"/>
        <w:rPr>
          <w:rFonts w:cs="Arial"/>
        </w:rPr>
      </w:pPr>
      <w:r w:rsidRPr="00620C27">
        <w:rPr>
          <w:rFonts w:cs="Arial"/>
        </w:rPr>
        <w:t xml:space="preserve">MO Member advised that </w:t>
      </w:r>
      <w:r w:rsidR="001C05B1">
        <w:rPr>
          <w:rFonts w:cs="Arial"/>
        </w:rPr>
        <w:t xml:space="preserve">a </w:t>
      </w:r>
      <w:r w:rsidRPr="00620C27">
        <w:rPr>
          <w:rFonts w:cs="Arial"/>
        </w:rPr>
        <w:t>lengthy discuss</w:t>
      </w:r>
      <w:r w:rsidR="001C05B1">
        <w:rPr>
          <w:rFonts w:cs="Arial"/>
        </w:rPr>
        <w:t>ion took place</w:t>
      </w:r>
      <w:r w:rsidRPr="00620C27">
        <w:rPr>
          <w:rFonts w:cs="Arial"/>
        </w:rPr>
        <w:t xml:space="preserve"> with ABB, with the conclusio</w:t>
      </w:r>
      <w:r w:rsidR="00620C27">
        <w:rPr>
          <w:rFonts w:cs="Arial"/>
        </w:rPr>
        <w:t>n</w:t>
      </w:r>
      <w:r w:rsidRPr="00620C27">
        <w:rPr>
          <w:rFonts w:cs="Arial"/>
        </w:rPr>
        <w:t xml:space="preserve"> that it </w:t>
      </w:r>
      <w:r w:rsidR="00685808" w:rsidRPr="00620C27">
        <w:rPr>
          <w:rFonts w:cs="Arial"/>
        </w:rPr>
        <w:t xml:space="preserve">would be a sub-optimal </w:t>
      </w:r>
      <w:r w:rsidRPr="00620C27">
        <w:rPr>
          <w:rFonts w:cs="Arial"/>
        </w:rPr>
        <w:t>solution</w:t>
      </w:r>
      <w:r w:rsidR="00540095">
        <w:rPr>
          <w:rFonts w:cs="Arial"/>
        </w:rPr>
        <w:t>. It was further noted, as was stated at previous working groups,</w:t>
      </w:r>
      <w:r w:rsidRPr="00620C27">
        <w:rPr>
          <w:rFonts w:cs="Arial"/>
        </w:rPr>
        <w:t xml:space="preserve"> that</w:t>
      </w:r>
      <w:r w:rsidR="00540095">
        <w:rPr>
          <w:rFonts w:cs="Arial"/>
        </w:rPr>
        <w:t xml:space="preserve"> Option 2</w:t>
      </w:r>
      <w:r w:rsidRPr="00620C27">
        <w:rPr>
          <w:rFonts w:cs="Arial"/>
        </w:rPr>
        <w:t xml:space="preserve"> was raised as an alternative </w:t>
      </w:r>
      <w:r w:rsidR="00540095">
        <w:rPr>
          <w:rFonts w:cs="Arial"/>
        </w:rPr>
        <w:t>in the case that O</w:t>
      </w:r>
      <w:r w:rsidRPr="00620C27">
        <w:rPr>
          <w:rFonts w:cs="Arial"/>
        </w:rPr>
        <w:t>ption</w:t>
      </w:r>
      <w:r w:rsidR="00540095">
        <w:rPr>
          <w:rFonts w:cs="Arial"/>
        </w:rPr>
        <w:t xml:space="preserve"> 1 was not technically feasible</w:t>
      </w:r>
      <w:r w:rsidR="00D44B4D">
        <w:rPr>
          <w:rFonts w:cs="Arial"/>
        </w:rPr>
        <w:t>.</w:t>
      </w:r>
      <w:r w:rsidR="00C73FD1" w:rsidRPr="00C73FD1">
        <w:rPr>
          <w:rFonts w:cs="Arial"/>
        </w:rPr>
        <w:t xml:space="preserve"> </w:t>
      </w:r>
      <w:r w:rsidR="00D44B4D">
        <w:rPr>
          <w:rFonts w:cs="Arial"/>
        </w:rPr>
        <w:t>T</w:t>
      </w:r>
      <w:r w:rsidR="00C73FD1" w:rsidRPr="008A4AFB">
        <w:rPr>
          <w:rFonts w:cs="Arial"/>
        </w:rPr>
        <w:t>he</w:t>
      </w:r>
      <w:r w:rsidR="00540095">
        <w:rPr>
          <w:rFonts w:cs="Arial"/>
        </w:rPr>
        <w:t xml:space="preserve"> vendor’s</w:t>
      </w:r>
      <w:r w:rsidR="00C73FD1" w:rsidRPr="008A4AFB">
        <w:rPr>
          <w:rFonts w:cs="Arial"/>
        </w:rPr>
        <w:t xml:space="preserve"> view was that it didn’t fit </w:t>
      </w:r>
      <w:r w:rsidR="00540095">
        <w:rPr>
          <w:rFonts w:cs="Arial"/>
        </w:rPr>
        <w:t xml:space="preserve">well </w:t>
      </w:r>
      <w:r w:rsidR="00C73FD1" w:rsidRPr="008A4AFB">
        <w:rPr>
          <w:rFonts w:cs="Arial"/>
        </w:rPr>
        <w:t>into to system architecture</w:t>
      </w:r>
      <w:r w:rsidR="00540095">
        <w:rPr>
          <w:rFonts w:cs="Arial"/>
        </w:rPr>
        <w:t xml:space="preserve"> and would be highly complex to implement</w:t>
      </w:r>
      <w:r w:rsidRPr="00620C27">
        <w:rPr>
          <w:rFonts w:cs="Arial"/>
        </w:rPr>
        <w:t>.</w:t>
      </w:r>
      <w:r w:rsidR="00620C27">
        <w:rPr>
          <w:rFonts w:cs="Arial"/>
        </w:rPr>
        <w:t xml:space="preserve"> </w:t>
      </w:r>
    </w:p>
    <w:p w:rsidR="00187BD7" w:rsidRDefault="00FA7E5E" w:rsidP="00DD19DF">
      <w:pPr>
        <w:jc w:val="both"/>
        <w:rPr>
          <w:rFonts w:cs="Arial"/>
        </w:rPr>
      </w:pPr>
      <w:r w:rsidRPr="00620C27">
        <w:rPr>
          <w:rFonts w:cs="Arial"/>
        </w:rPr>
        <w:t>GES Consultant queried as to the</w:t>
      </w:r>
      <w:r w:rsidR="00685808" w:rsidRPr="00620C27">
        <w:rPr>
          <w:rFonts w:cs="Arial"/>
        </w:rPr>
        <w:t xml:space="preserve"> Performance times on </w:t>
      </w:r>
      <w:r w:rsidRPr="00620C27">
        <w:rPr>
          <w:rFonts w:cs="Arial"/>
        </w:rPr>
        <w:t xml:space="preserve">the </w:t>
      </w:r>
      <w:r w:rsidR="00685808" w:rsidRPr="00620C27">
        <w:rPr>
          <w:rFonts w:cs="Arial"/>
        </w:rPr>
        <w:t>MSP software</w:t>
      </w:r>
      <w:r w:rsidRPr="00620C27">
        <w:rPr>
          <w:rFonts w:cs="Arial"/>
        </w:rPr>
        <w:t xml:space="preserve"> and whether they were r</w:t>
      </w:r>
      <w:r w:rsidR="00685808" w:rsidRPr="00620C27">
        <w:rPr>
          <w:rFonts w:cs="Arial"/>
        </w:rPr>
        <w:t>aised as a risk</w:t>
      </w:r>
      <w:r w:rsidR="001C05B1">
        <w:rPr>
          <w:rFonts w:cs="Arial"/>
        </w:rPr>
        <w:t>.</w:t>
      </w:r>
      <w:r w:rsidR="00685808" w:rsidRPr="00620C27">
        <w:rPr>
          <w:rFonts w:cs="Arial"/>
        </w:rPr>
        <w:t xml:space="preserve"> </w:t>
      </w:r>
    </w:p>
    <w:p w:rsidR="00685808" w:rsidRDefault="001C05B1" w:rsidP="00DD19DF">
      <w:pPr>
        <w:jc w:val="both"/>
        <w:rPr>
          <w:rFonts w:cs="Arial"/>
        </w:rPr>
      </w:pPr>
      <w:r>
        <w:rPr>
          <w:rFonts w:cs="Arial"/>
        </w:rPr>
        <w:t xml:space="preserve">This is not thought to be an issue for the MSP Software but may be for RCUC. </w:t>
      </w:r>
    </w:p>
    <w:p w:rsidR="00EE49BE" w:rsidRPr="00311BC2" w:rsidRDefault="00EE49BE" w:rsidP="00EE49BE">
      <w:pPr>
        <w:jc w:val="both"/>
        <w:rPr>
          <w:rFonts w:cs="Arial"/>
        </w:rPr>
      </w:pPr>
      <w:r w:rsidRPr="00311BC2">
        <w:rPr>
          <w:rFonts w:cs="Arial"/>
          <w:b/>
        </w:rPr>
        <w:t xml:space="preserve">Action: </w:t>
      </w:r>
      <w:r w:rsidRPr="00311BC2">
        <w:rPr>
          <w:rFonts w:cs="Arial"/>
        </w:rPr>
        <w:t>TSO to procure RCUC IA; WG Members &amp; Committee to be notified when received</w:t>
      </w:r>
      <w:r w:rsidR="004606FB">
        <w:rPr>
          <w:rFonts w:cs="Arial"/>
        </w:rPr>
        <w:t>.</w:t>
      </w:r>
    </w:p>
    <w:p w:rsidR="008D117A" w:rsidRPr="004714B4" w:rsidRDefault="008D117A" w:rsidP="00DD19DF">
      <w:pPr>
        <w:jc w:val="both"/>
        <w:rPr>
          <w:rFonts w:cs="Arial"/>
          <w:highlight w:val="yellow"/>
        </w:rPr>
      </w:pPr>
    </w:p>
    <w:p w:rsidR="00963145" w:rsidRPr="004714B4" w:rsidRDefault="00963145" w:rsidP="00DD19DF">
      <w:pPr>
        <w:jc w:val="both"/>
        <w:rPr>
          <w:rFonts w:cs="Arial"/>
          <w:b/>
          <w:highlight w:val="yellow"/>
        </w:rPr>
      </w:pPr>
    </w:p>
    <w:p w:rsidR="00404977" w:rsidRPr="004714B4" w:rsidRDefault="00404977" w:rsidP="00DD19DF">
      <w:pPr>
        <w:jc w:val="both"/>
        <w:rPr>
          <w:rFonts w:cs="Arial"/>
          <w:b/>
          <w:highlight w:val="yellow"/>
        </w:rPr>
      </w:pPr>
    </w:p>
    <w:p w:rsidR="00624437" w:rsidRDefault="00C73FD1" w:rsidP="00F03541">
      <w:pPr>
        <w:pStyle w:val="Heading1"/>
        <w:ind w:left="431" w:hanging="431"/>
      </w:pPr>
      <w:bookmarkStart w:id="12" w:name="_Toc339361287"/>
      <w:bookmarkStart w:id="13" w:name="_Toc347408121"/>
      <w:r>
        <w:lastRenderedPageBreak/>
        <w:t xml:space="preserve">General </w:t>
      </w:r>
      <w:r w:rsidR="00624437" w:rsidRPr="00D808BB">
        <w:t>Discussion</w:t>
      </w:r>
      <w:bookmarkEnd w:id="12"/>
      <w:bookmarkEnd w:id="13"/>
    </w:p>
    <w:p w:rsidR="00C73FD1" w:rsidRPr="00C73FD1" w:rsidRDefault="00C73FD1" w:rsidP="00C73FD1">
      <w:pPr>
        <w:pStyle w:val="Heading2"/>
        <w:jc w:val="both"/>
      </w:pPr>
      <w:bookmarkStart w:id="14" w:name="_Toc347408122"/>
      <w:r>
        <w:t>Project and Proposal Timing</w:t>
      </w:r>
      <w:bookmarkEnd w:id="14"/>
    </w:p>
    <w:p w:rsidR="00EE2457" w:rsidRDefault="004F2B16" w:rsidP="00EF0A80">
      <w:pPr>
        <w:jc w:val="both"/>
        <w:rPr>
          <w:rFonts w:cs="Arial"/>
        </w:rPr>
      </w:pPr>
      <w:r w:rsidRPr="004F2B16">
        <w:rPr>
          <w:rFonts w:cs="Arial"/>
        </w:rPr>
        <w:t>Timing of the plant buil</w:t>
      </w:r>
      <w:r w:rsidR="00524392">
        <w:rPr>
          <w:rFonts w:cs="Arial"/>
        </w:rPr>
        <w:t>d</w:t>
      </w:r>
      <w:r w:rsidRPr="004F2B16">
        <w:rPr>
          <w:rFonts w:cs="Arial"/>
        </w:rPr>
        <w:t xml:space="preserve"> and </w:t>
      </w:r>
      <w:r w:rsidR="00524392">
        <w:rPr>
          <w:rFonts w:cs="Arial"/>
        </w:rPr>
        <w:t xml:space="preserve">expected </w:t>
      </w:r>
      <w:r w:rsidRPr="004F2B16">
        <w:rPr>
          <w:rFonts w:cs="Arial"/>
        </w:rPr>
        <w:t>operat</w:t>
      </w:r>
      <w:r w:rsidR="00524392">
        <w:rPr>
          <w:rFonts w:cs="Arial"/>
        </w:rPr>
        <w:t>ion</w:t>
      </w:r>
      <w:r w:rsidRPr="004F2B16">
        <w:rPr>
          <w:rFonts w:cs="Arial"/>
        </w:rPr>
        <w:t xml:space="preserve"> </w:t>
      </w:r>
      <w:r w:rsidR="00524392">
        <w:rPr>
          <w:rFonts w:cs="Arial"/>
        </w:rPr>
        <w:t xml:space="preserve">date </w:t>
      </w:r>
      <w:r w:rsidRPr="004F2B16">
        <w:rPr>
          <w:rFonts w:cs="Arial"/>
        </w:rPr>
        <w:t xml:space="preserve">was a question raised throughout the discussion. </w:t>
      </w:r>
    </w:p>
    <w:p w:rsidR="00EE2457" w:rsidRDefault="004F2B16" w:rsidP="00EF0A80">
      <w:pPr>
        <w:jc w:val="both"/>
        <w:rPr>
          <w:rFonts w:cs="Arial"/>
        </w:rPr>
      </w:pPr>
      <w:r w:rsidRPr="004F2B16">
        <w:rPr>
          <w:rFonts w:cs="Arial"/>
        </w:rPr>
        <w:t>GES advised that the buil</w:t>
      </w:r>
      <w:r w:rsidR="00D44B4D">
        <w:rPr>
          <w:rFonts w:cs="Arial"/>
        </w:rPr>
        <w:t>d</w:t>
      </w:r>
      <w:r w:rsidRPr="004F2B16">
        <w:rPr>
          <w:rFonts w:cs="Arial"/>
        </w:rPr>
        <w:t xml:space="preserve"> is expected to be complete by mid</w:t>
      </w:r>
      <w:r w:rsidR="00EF0A80" w:rsidRPr="004F2B16">
        <w:rPr>
          <w:rFonts w:cs="Arial"/>
        </w:rPr>
        <w:t xml:space="preserve"> 2016</w:t>
      </w:r>
      <w:r w:rsidRPr="004F2B16">
        <w:rPr>
          <w:rFonts w:cs="Arial"/>
        </w:rPr>
        <w:t xml:space="preserve"> with </w:t>
      </w:r>
      <w:r w:rsidR="00EF0A80" w:rsidRPr="004F2B16">
        <w:rPr>
          <w:rFonts w:cs="Arial"/>
        </w:rPr>
        <w:t xml:space="preserve">construction </w:t>
      </w:r>
      <w:r w:rsidRPr="004F2B16">
        <w:rPr>
          <w:rFonts w:cs="Arial"/>
        </w:rPr>
        <w:t xml:space="preserve">hoped to begin </w:t>
      </w:r>
      <w:r w:rsidR="00EF0A80" w:rsidRPr="004F2B16">
        <w:rPr>
          <w:rFonts w:cs="Arial"/>
        </w:rPr>
        <w:t xml:space="preserve">at end of this year. </w:t>
      </w:r>
    </w:p>
    <w:p w:rsidR="00EE2457" w:rsidRDefault="00524392" w:rsidP="00EF0A80">
      <w:pPr>
        <w:jc w:val="both"/>
        <w:rPr>
          <w:rFonts w:cs="Arial"/>
        </w:rPr>
      </w:pPr>
      <w:r>
        <w:rPr>
          <w:rFonts w:cs="Arial"/>
        </w:rPr>
        <w:t xml:space="preserve">The evolution of the Market was a concern voiced by the Generator Alternate. </w:t>
      </w:r>
    </w:p>
    <w:p w:rsidR="00524392" w:rsidRDefault="00524392" w:rsidP="00EF0A80">
      <w:pPr>
        <w:jc w:val="both"/>
        <w:rPr>
          <w:rFonts w:cs="Arial"/>
        </w:rPr>
      </w:pPr>
      <w:r>
        <w:rPr>
          <w:rFonts w:cs="Arial"/>
        </w:rPr>
        <w:t xml:space="preserve">GES acknowledged that a significant amount of work has been carried out to date </w:t>
      </w:r>
      <w:r w:rsidR="003B33D5">
        <w:rPr>
          <w:rFonts w:cs="Arial"/>
        </w:rPr>
        <w:t xml:space="preserve">by the Working Group </w:t>
      </w:r>
      <w:r>
        <w:rPr>
          <w:rFonts w:cs="Arial"/>
        </w:rPr>
        <w:t>and</w:t>
      </w:r>
      <w:r w:rsidR="004F2B16">
        <w:rPr>
          <w:rFonts w:cs="Arial"/>
        </w:rPr>
        <w:t xml:space="preserve"> acknowledged that </w:t>
      </w:r>
      <w:r w:rsidR="003B33D5">
        <w:rPr>
          <w:rFonts w:cs="Arial"/>
        </w:rPr>
        <w:t xml:space="preserve">before proceeding further </w:t>
      </w:r>
      <w:r w:rsidR="004F2B16">
        <w:rPr>
          <w:rFonts w:cs="Arial"/>
        </w:rPr>
        <w:t>the</w:t>
      </w:r>
      <w:r>
        <w:rPr>
          <w:rFonts w:cs="Arial"/>
        </w:rPr>
        <w:t>re may be a</w:t>
      </w:r>
      <w:r w:rsidR="004F2B16">
        <w:rPr>
          <w:rFonts w:cs="Arial"/>
        </w:rPr>
        <w:t xml:space="preserve"> need </w:t>
      </w:r>
      <w:r>
        <w:rPr>
          <w:rFonts w:cs="Arial"/>
        </w:rPr>
        <w:t xml:space="preserve">for </w:t>
      </w:r>
      <w:r w:rsidR="004F2B16">
        <w:rPr>
          <w:rFonts w:cs="Arial"/>
        </w:rPr>
        <w:t xml:space="preserve">some </w:t>
      </w:r>
      <w:r w:rsidR="00EF0A80" w:rsidRPr="004F2B16">
        <w:rPr>
          <w:rFonts w:cs="Arial"/>
        </w:rPr>
        <w:t>certainty</w:t>
      </w:r>
      <w:r w:rsidR="004F2B16" w:rsidRPr="004F2B16">
        <w:rPr>
          <w:rFonts w:cs="Arial"/>
        </w:rPr>
        <w:t xml:space="preserve"> with regard to</w:t>
      </w:r>
      <w:r>
        <w:rPr>
          <w:rFonts w:cs="Arial"/>
        </w:rPr>
        <w:t xml:space="preserve"> the</w:t>
      </w:r>
      <w:r w:rsidR="004F2B16" w:rsidRPr="004F2B16">
        <w:rPr>
          <w:rFonts w:cs="Arial"/>
        </w:rPr>
        <w:t xml:space="preserve"> </w:t>
      </w:r>
      <w:proofErr w:type="spellStart"/>
      <w:r w:rsidR="004F2B16" w:rsidRPr="004F2B16">
        <w:rPr>
          <w:rFonts w:cs="Arial"/>
        </w:rPr>
        <w:t>the</w:t>
      </w:r>
      <w:proofErr w:type="spellEnd"/>
      <w:r w:rsidR="004F2B16" w:rsidRPr="004F2B16">
        <w:rPr>
          <w:rFonts w:cs="Arial"/>
        </w:rPr>
        <w:t xml:space="preserve"> potential for </w:t>
      </w:r>
      <w:r w:rsidR="00D44B4D">
        <w:rPr>
          <w:rFonts w:cs="Arial"/>
        </w:rPr>
        <w:t>m</w:t>
      </w:r>
      <w:r w:rsidR="00D44B4D" w:rsidRPr="004F2B16">
        <w:rPr>
          <w:rFonts w:cs="Arial"/>
        </w:rPr>
        <w:t xml:space="preserve">arket </w:t>
      </w:r>
      <w:r w:rsidR="004F2B16" w:rsidRPr="004F2B16">
        <w:rPr>
          <w:rFonts w:cs="Arial"/>
        </w:rPr>
        <w:t>changes in 2016</w:t>
      </w:r>
      <w:r w:rsidR="00EF0A80" w:rsidRPr="004F2B16">
        <w:rPr>
          <w:rFonts w:cs="Arial"/>
        </w:rPr>
        <w:t xml:space="preserve">. </w:t>
      </w:r>
      <w:r w:rsidR="004F2B16" w:rsidRPr="004F2B16">
        <w:rPr>
          <w:rFonts w:cs="Arial"/>
        </w:rPr>
        <w:t xml:space="preserve">GES were mindful that it did not intend to </w:t>
      </w:r>
      <w:r w:rsidR="00EF0A80" w:rsidRPr="004F2B16">
        <w:rPr>
          <w:rFonts w:cs="Arial"/>
        </w:rPr>
        <w:t xml:space="preserve">impose </w:t>
      </w:r>
      <w:r w:rsidR="004F2B16" w:rsidRPr="004F2B16">
        <w:rPr>
          <w:rFonts w:cs="Arial"/>
        </w:rPr>
        <w:t>any</w:t>
      </w:r>
      <w:r w:rsidR="002040C8">
        <w:rPr>
          <w:rFonts w:cs="Arial"/>
        </w:rPr>
        <w:t xml:space="preserve"> immediate</w:t>
      </w:r>
      <w:r w:rsidR="004F2B16" w:rsidRPr="004F2B16">
        <w:rPr>
          <w:rFonts w:cs="Arial"/>
        </w:rPr>
        <w:t xml:space="preserve"> </w:t>
      </w:r>
      <w:r w:rsidR="00EF0A80" w:rsidRPr="004F2B16">
        <w:rPr>
          <w:rFonts w:cs="Arial"/>
        </w:rPr>
        <w:t xml:space="preserve">unnecessary costs </w:t>
      </w:r>
      <w:r w:rsidR="004F2B16" w:rsidRPr="004F2B16">
        <w:rPr>
          <w:rFonts w:cs="Arial"/>
        </w:rPr>
        <w:t xml:space="preserve">to the Market in terms of </w:t>
      </w:r>
      <w:r w:rsidR="00EF0A80" w:rsidRPr="004F2B16">
        <w:rPr>
          <w:rFonts w:cs="Arial"/>
        </w:rPr>
        <w:t>system</w:t>
      </w:r>
      <w:r w:rsidR="004F2B16" w:rsidRPr="004F2B16">
        <w:rPr>
          <w:rFonts w:cs="Arial"/>
        </w:rPr>
        <w:t xml:space="preserve"> changes if the benefits were not to be </w:t>
      </w:r>
      <w:r w:rsidR="002040C8">
        <w:rPr>
          <w:rFonts w:cs="Arial"/>
        </w:rPr>
        <w:t>fully understood (i.e. in the absence of RCUC studies and further information on the market design)</w:t>
      </w:r>
      <w:r w:rsidR="004F2B16" w:rsidRPr="004F2B16">
        <w:rPr>
          <w:rFonts w:cs="Arial"/>
        </w:rPr>
        <w:t>.</w:t>
      </w:r>
    </w:p>
    <w:p w:rsidR="00EE2457" w:rsidRDefault="00524392" w:rsidP="00EF0A80">
      <w:pPr>
        <w:jc w:val="both"/>
        <w:rPr>
          <w:rFonts w:cs="Arial"/>
        </w:rPr>
      </w:pPr>
      <w:r w:rsidRPr="00513305">
        <w:rPr>
          <w:rFonts w:cs="Arial"/>
        </w:rPr>
        <w:t xml:space="preserve">Should the </w:t>
      </w:r>
      <w:r w:rsidR="00EF0A80" w:rsidRPr="00513305">
        <w:rPr>
          <w:rFonts w:cs="Arial"/>
        </w:rPr>
        <w:t>change</w:t>
      </w:r>
      <w:r w:rsidRPr="00513305">
        <w:rPr>
          <w:rFonts w:cs="Arial"/>
        </w:rPr>
        <w:t xml:space="preserve">s to </w:t>
      </w:r>
      <w:r w:rsidR="00EF0A80" w:rsidRPr="00513305">
        <w:rPr>
          <w:rFonts w:cs="Arial"/>
        </w:rPr>
        <w:t xml:space="preserve">the </w:t>
      </w:r>
      <w:r w:rsidRPr="00513305">
        <w:rPr>
          <w:rFonts w:cs="Arial"/>
        </w:rPr>
        <w:t xml:space="preserve">systems and </w:t>
      </w:r>
      <w:r w:rsidR="00EF0A80" w:rsidRPr="00513305">
        <w:rPr>
          <w:rFonts w:cs="Arial"/>
        </w:rPr>
        <w:t xml:space="preserve">rules </w:t>
      </w:r>
      <w:r w:rsidRPr="00513305">
        <w:rPr>
          <w:rFonts w:cs="Arial"/>
        </w:rPr>
        <w:t xml:space="preserve">be implemented </w:t>
      </w:r>
      <w:r w:rsidR="00513305" w:rsidRPr="00513305">
        <w:rPr>
          <w:rFonts w:cs="Arial"/>
        </w:rPr>
        <w:t>at this stage</w:t>
      </w:r>
      <w:r w:rsidR="00E11D77">
        <w:rPr>
          <w:rFonts w:cs="Arial"/>
        </w:rPr>
        <w:t xml:space="preserve"> and how can the Modifications Committee make a determination on the proposal </w:t>
      </w:r>
      <w:r w:rsidR="003B33D5">
        <w:rPr>
          <w:rFonts w:cs="Arial"/>
        </w:rPr>
        <w:t>in the absence of certainty regarding the future development of the market?</w:t>
      </w:r>
    </w:p>
    <w:p w:rsidR="003B33D5" w:rsidRDefault="00513305" w:rsidP="00EF0A80">
      <w:pPr>
        <w:jc w:val="both"/>
        <w:rPr>
          <w:rFonts w:cs="Arial"/>
        </w:rPr>
      </w:pPr>
      <w:r w:rsidRPr="00513305">
        <w:rPr>
          <w:rFonts w:cs="Arial"/>
        </w:rPr>
        <w:t xml:space="preserve">A suggestion </w:t>
      </w:r>
      <w:r w:rsidR="001C05B1">
        <w:rPr>
          <w:rFonts w:cs="Arial"/>
        </w:rPr>
        <w:t xml:space="preserve">was </w:t>
      </w:r>
      <w:r w:rsidRPr="00513305">
        <w:rPr>
          <w:rFonts w:cs="Arial"/>
        </w:rPr>
        <w:t xml:space="preserve">put forward by the Supplier Alternate to amend the rules </w:t>
      </w:r>
      <w:r w:rsidR="009B60F0">
        <w:rPr>
          <w:rFonts w:cs="Arial"/>
        </w:rPr>
        <w:t xml:space="preserve">now </w:t>
      </w:r>
      <w:r w:rsidRPr="00513305">
        <w:rPr>
          <w:rFonts w:cs="Arial"/>
        </w:rPr>
        <w:t xml:space="preserve">with an effective date in the future. </w:t>
      </w:r>
    </w:p>
    <w:p w:rsidR="00AB4991" w:rsidRDefault="003B33D5" w:rsidP="00EF0A80">
      <w:pPr>
        <w:jc w:val="both"/>
        <w:rPr>
          <w:rFonts w:cs="Arial"/>
        </w:rPr>
      </w:pPr>
      <w:r>
        <w:rPr>
          <w:rFonts w:cs="Arial"/>
        </w:rPr>
        <w:t>Concern was voiced that t</w:t>
      </w:r>
      <w:r w:rsidR="00513305">
        <w:rPr>
          <w:rFonts w:cs="Arial"/>
        </w:rPr>
        <w:t xml:space="preserve">his would set a precedent in the Market Rules and may pose difficulties in terms of timing </w:t>
      </w:r>
      <w:r w:rsidR="001C05B1">
        <w:rPr>
          <w:rFonts w:cs="Arial"/>
        </w:rPr>
        <w:t>of</w:t>
      </w:r>
      <w:r w:rsidR="00513305">
        <w:rPr>
          <w:rFonts w:cs="Arial"/>
        </w:rPr>
        <w:t xml:space="preserve"> implementation with the Systems Release. Full costs would be incurred if this suggestion were to be implemented. </w:t>
      </w:r>
    </w:p>
    <w:p w:rsidR="002040C8" w:rsidRDefault="00513305" w:rsidP="00EF0A80">
      <w:pPr>
        <w:jc w:val="both"/>
        <w:rPr>
          <w:rFonts w:cs="Arial"/>
        </w:rPr>
      </w:pPr>
      <w:r>
        <w:rPr>
          <w:rFonts w:cs="Arial"/>
        </w:rPr>
        <w:t xml:space="preserve">The MO Member questioned whether this kind of change could be justified, should it not be utilised in this Market. </w:t>
      </w:r>
    </w:p>
    <w:p w:rsidR="001C05B1" w:rsidRDefault="00E11D77" w:rsidP="00EF0A80">
      <w:pPr>
        <w:jc w:val="both"/>
        <w:rPr>
          <w:rFonts w:cs="Arial"/>
        </w:rPr>
      </w:pPr>
      <w:r>
        <w:rPr>
          <w:rFonts w:cs="Arial"/>
        </w:rPr>
        <w:t>The RA consultant drew attention to the process in place with regard to the Modifications Committee and RA decision process</w:t>
      </w:r>
      <w:r w:rsidR="00F721A3">
        <w:rPr>
          <w:rFonts w:cs="Arial"/>
        </w:rPr>
        <w:t xml:space="preserve"> and also noted that drafting the necessary changes to the Market Rules would be a major exercise</w:t>
      </w:r>
      <w:r>
        <w:rPr>
          <w:rFonts w:cs="Arial"/>
        </w:rPr>
        <w:t xml:space="preserve">. An FRR detailing the reasoning behind a decision to accept or reject a proposal would aid the RAs in reaching a final decision on the proposal. </w:t>
      </w:r>
    </w:p>
    <w:p w:rsidR="009E0BD8" w:rsidRDefault="001C05B1" w:rsidP="00EF0A80">
      <w:pPr>
        <w:jc w:val="both"/>
        <w:rPr>
          <w:rFonts w:cs="Arial"/>
        </w:rPr>
      </w:pPr>
      <w:r>
        <w:rPr>
          <w:rFonts w:cs="Arial"/>
        </w:rPr>
        <w:t>Based on the advice that a RCUC assessment is necessary, GES expressed a preference that the proposal be delayed until the end of 2013 in order to allow sufficient time for the RCUC assessment and a better knowledge of the direction for the Market evolution for 2016</w:t>
      </w:r>
      <w:r w:rsidR="002040C8">
        <w:rPr>
          <w:rFonts w:cs="Arial"/>
        </w:rPr>
        <w:t>, in order to ensure that the studied option is suitable.</w:t>
      </w:r>
      <w:r w:rsidR="003B33D5">
        <w:rPr>
          <w:rFonts w:cs="Arial"/>
        </w:rPr>
        <w:t xml:space="preserve"> </w:t>
      </w:r>
    </w:p>
    <w:p w:rsidR="00E64F81" w:rsidRPr="001C05B1" w:rsidRDefault="00E64F81" w:rsidP="001C05B1">
      <w:pPr>
        <w:pStyle w:val="Heading2"/>
        <w:jc w:val="both"/>
      </w:pPr>
      <w:bookmarkStart w:id="15" w:name="_Toc347408123"/>
      <w:r w:rsidRPr="001C05B1">
        <w:t xml:space="preserve">process for progressing </w:t>
      </w:r>
      <w:r w:rsidR="00C73FD1">
        <w:t xml:space="preserve">the </w:t>
      </w:r>
      <w:r w:rsidRPr="001C05B1">
        <w:t>proposal</w:t>
      </w:r>
      <w:bookmarkEnd w:id="15"/>
      <w:r w:rsidRPr="001C05B1">
        <w:t xml:space="preserve"> </w:t>
      </w:r>
    </w:p>
    <w:p w:rsidR="009E0BD8" w:rsidRDefault="009E0BD8" w:rsidP="00EF0A80">
      <w:pPr>
        <w:jc w:val="both"/>
        <w:rPr>
          <w:rFonts w:cs="Arial"/>
        </w:rPr>
      </w:pPr>
      <w:r>
        <w:rPr>
          <w:rFonts w:cs="Arial"/>
        </w:rPr>
        <w:t xml:space="preserve">The discussion turned to consideration of the most appropriate way of progressing the Modification Proposal. </w:t>
      </w:r>
    </w:p>
    <w:p w:rsidR="009E0BD8" w:rsidRDefault="00C320BE" w:rsidP="009E0BD8">
      <w:pPr>
        <w:jc w:val="both"/>
        <w:rPr>
          <w:rFonts w:cs="Arial"/>
        </w:rPr>
      </w:pPr>
      <w:r w:rsidRPr="00C320BE">
        <w:rPr>
          <w:rFonts w:cs="Arial"/>
        </w:rPr>
        <w:t xml:space="preserve">The RA </w:t>
      </w:r>
      <w:r w:rsidR="009E0BD8">
        <w:rPr>
          <w:rFonts w:cs="Arial"/>
        </w:rPr>
        <w:t>representative</w:t>
      </w:r>
      <w:r w:rsidR="009E0BD8" w:rsidRPr="00C320BE">
        <w:rPr>
          <w:rFonts w:cs="Arial"/>
        </w:rPr>
        <w:t xml:space="preserve"> </w:t>
      </w:r>
      <w:r w:rsidR="009E0BD8">
        <w:rPr>
          <w:rFonts w:cs="Arial"/>
        </w:rPr>
        <w:t>highlighted that</w:t>
      </w:r>
      <w:r w:rsidRPr="00C320BE">
        <w:rPr>
          <w:rFonts w:cs="Arial"/>
        </w:rPr>
        <w:t xml:space="preserve"> </w:t>
      </w:r>
      <w:r w:rsidR="009E0BD8">
        <w:rPr>
          <w:rFonts w:cs="Arial"/>
        </w:rPr>
        <w:t xml:space="preserve">it is the Modifications </w:t>
      </w:r>
      <w:r w:rsidRPr="00C320BE">
        <w:rPr>
          <w:rFonts w:cs="Arial"/>
        </w:rPr>
        <w:t>Committee that</w:t>
      </w:r>
      <w:r w:rsidR="00EF0A80" w:rsidRPr="00C320BE">
        <w:rPr>
          <w:rFonts w:cs="Arial"/>
        </w:rPr>
        <w:t xml:space="preserve"> decide</w:t>
      </w:r>
      <w:r w:rsidRPr="00C320BE">
        <w:rPr>
          <w:rFonts w:cs="Arial"/>
        </w:rPr>
        <w:t xml:space="preserve"> how best to progress </w:t>
      </w:r>
      <w:r w:rsidR="001C05B1">
        <w:rPr>
          <w:rFonts w:cs="Arial"/>
        </w:rPr>
        <w:t>a</w:t>
      </w:r>
      <w:r w:rsidRPr="00C320BE">
        <w:rPr>
          <w:rFonts w:cs="Arial"/>
        </w:rPr>
        <w:t xml:space="preserve"> Modification Proposal. </w:t>
      </w:r>
    </w:p>
    <w:p w:rsidR="009E0BD8" w:rsidRPr="00E77BA6" w:rsidRDefault="009E0BD8" w:rsidP="009E0BD8">
      <w:pPr>
        <w:jc w:val="both"/>
        <w:rPr>
          <w:rFonts w:cs="Arial"/>
        </w:rPr>
      </w:pPr>
      <w:r>
        <w:rPr>
          <w:rFonts w:cs="Arial"/>
        </w:rPr>
        <w:t xml:space="preserve">A status of Deferred Dormant has been used by the Modifications Committee in the past for previous proposals and that could be a consideration for this proposal. The existing extension will </w:t>
      </w:r>
      <w:r w:rsidRPr="00E77BA6">
        <w:rPr>
          <w:rFonts w:cs="Arial"/>
        </w:rPr>
        <w:t>expire on May 30</w:t>
      </w:r>
      <w:r w:rsidRPr="00E77BA6">
        <w:rPr>
          <w:rFonts w:cs="Arial"/>
          <w:vertAlign w:val="superscript"/>
        </w:rPr>
        <w:t>th</w:t>
      </w:r>
      <w:r>
        <w:rPr>
          <w:rFonts w:cs="Arial"/>
        </w:rPr>
        <w:t>.</w:t>
      </w:r>
      <w:r w:rsidRPr="00E77BA6">
        <w:rPr>
          <w:rFonts w:cs="Arial"/>
        </w:rPr>
        <w:t xml:space="preserve"> </w:t>
      </w:r>
      <w:r w:rsidRPr="00C320BE">
        <w:rPr>
          <w:rFonts w:cs="Arial"/>
        </w:rPr>
        <w:t>The Committee would have to seek</w:t>
      </w:r>
      <w:r>
        <w:rPr>
          <w:rFonts w:cs="Arial"/>
        </w:rPr>
        <w:t xml:space="preserve"> an extension if a </w:t>
      </w:r>
      <w:r w:rsidRPr="00C320BE">
        <w:rPr>
          <w:rFonts w:cs="Arial"/>
        </w:rPr>
        <w:t xml:space="preserve">dormant </w:t>
      </w:r>
      <w:r>
        <w:rPr>
          <w:rFonts w:cs="Arial"/>
        </w:rPr>
        <w:t xml:space="preserve">Modification Proposal was the preferred route </w:t>
      </w:r>
      <w:r w:rsidR="00DB4E41">
        <w:rPr>
          <w:rFonts w:cs="Arial"/>
        </w:rPr>
        <w:t xml:space="preserve">and </w:t>
      </w:r>
      <w:r w:rsidR="00DB4E41" w:rsidRPr="00E77BA6">
        <w:rPr>
          <w:rFonts w:cs="Arial"/>
        </w:rPr>
        <w:t>justify</w:t>
      </w:r>
      <w:r w:rsidRPr="00E77BA6">
        <w:rPr>
          <w:rFonts w:cs="Arial"/>
        </w:rPr>
        <w:t xml:space="preserve"> to </w:t>
      </w:r>
      <w:r>
        <w:rPr>
          <w:rFonts w:cs="Arial"/>
        </w:rPr>
        <w:t xml:space="preserve">the </w:t>
      </w:r>
      <w:r w:rsidRPr="00E77BA6">
        <w:rPr>
          <w:rFonts w:cs="Arial"/>
        </w:rPr>
        <w:t xml:space="preserve">RAs as to why </w:t>
      </w:r>
      <w:r>
        <w:rPr>
          <w:rFonts w:cs="Arial"/>
        </w:rPr>
        <w:t xml:space="preserve">an </w:t>
      </w:r>
      <w:r w:rsidRPr="00E77BA6">
        <w:rPr>
          <w:rFonts w:cs="Arial"/>
        </w:rPr>
        <w:t xml:space="preserve">extension is </w:t>
      </w:r>
      <w:r>
        <w:rPr>
          <w:rFonts w:cs="Arial"/>
        </w:rPr>
        <w:t>needed</w:t>
      </w:r>
      <w:r w:rsidRPr="00E77BA6">
        <w:rPr>
          <w:rFonts w:cs="Arial"/>
        </w:rPr>
        <w:t>.</w:t>
      </w:r>
    </w:p>
    <w:p w:rsidR="00EF0A80" w:rsidRPr="00E77BA6" w:rsidRDefault="00E77BA6" w:rsidP="00EF0A80">
      <w:pPr>
        <w:jc w:val="both"/>
        <w:rPr>
          <w:rFonts w:cs="Arial"/>
        </w:rPr>
      </w:pPr>
      <w:r w:rsidRPr="00E77BA6">
        <w:rPr>
          <w:rFonts w:cs="Arial"/>
        </w:rPr>
        <w:t>GES representative questioned if the M</w:t>
      </w:r>
      <w:r w:rsidR="00EF0A80" w:rsidRPr="00E77BA6">
        <w:rPr>
          <w:rFonts w:cs="Arial"/>
        </w:rPr>
        <w:t>od</w:t>
      </w:r>
      <w:r w:rsidRPr="00E77BA6">
        <w:rPr>
          <w:rFonts w:cs="Arial"/>
        </w:rPr>
        <w:t>ifications C</w:t>
      </w:r>
      <w:r w:rsidR="00EF0A80" w:rsidRPr="00E77BA6">
        <w:rPr>
          <w:rFonts w:cs="Arial"/>
        </w:rPr>
        <w:t xml:space="preserve">ommittee </w:t>
      </w:r>
      <w:r w:rsidRPr="00E77BA6">
        <w:rPr>
          <w:rFonts w:cs="Arial"/>
        </w:rPr>
        <w:t xml:space="preserve">can vote on a proposal without legal drafting. </w:t>
      </w:r>
    </w:p>
    <w:p w:rsidR="00D778C5" w:rsidRDefault="00E77BA6" w:rsidP="00EF0A80">
      <w:pPr>
        <w:jc w:val="both"/>
        <w:rPr>
          <w:rFonts w:cs="Arial"/>
        </w:rPr>
      </w:pPr>
      <w:r w:rsidRPr="00E77BA6">
        <w:rPr>
          <w:rFonts w:cs="Arial"/>
        </w:rPr>
        <w:t xml:space="preserve">Chair </w:t>
      </w:r>
      <w:r w:rsidR="00DE35E8">
        <w:rPr>
          <w:rFonts w:cs="Arial"/>
        </w:rPr>
        <w:t>stated</w:t>
      </w:r>
      <w:r w:rsidR="00DE35E8" w:rsidRPr="00E77BA6">
        <w:rPr>
          <w:rFonts w:cs="Arial"/>
        </w:rPr>
        <w:t xml:space="preserve"> </w:t>
      </w:r>
      <w:r w:rsidRPr="00E77BA6">
        <w:rPr>
          <w:rFonts w:cs="Arial"/>
        </w:rPr>
        <w:t>that legal drafting is necessary for the Committee to vote to approve a Modification</w:t>
      </w:r>
      <w:r w:rsidR="001C05B1">
        <w:rPr>
          <w:rFonts w:cs="Arial"/>
        </w:rPr>
        <w:t xml:space="preserve"> Proposal </w:t>
      </w:r>
      <w:r>
        <w:rPr>
          <w:rFonts w:cs="Arial"/>
        </w:rPr>
        <w:t>as it is the legal drafting change to the rules that would be implemented</w:t>
      </w:r>
      <w:r w:rsidRPr="00E77BA6">
        <w:rPr>
          <w:rFonts w:cs="Arial"/>
        </w:rPr>
        <w:t>.</w:t>
      </w:r>
      <w:r>
        <w:rPr>
          <w:rFonts w:cs="Arial"/>
        </w:rPr>
        <w:t xml:space="preserve"> </w:t>
      </w:r>
    </w:p>
    <w:p w:rsidR="00025D58" w:rsidRDefault="00025D58" w:rsidP="00EF0A80">
      <w:pPr>
        <w:jc w:val="both"/>
        <w:rPr>
          <w:rFonts w:cs="Arial"/>
        </w:rPr>
      </w:pPr>
    </w:p>
    <w:p w:rsidR="009E0BD8" w:rsidRDefault="00E64F81" w:rsidP="00EF0A80">
      <w:pPr>
        <w:jc w:val="both"/>
        <w:rPr>
          <w:rFonts w:cs="Arial"/>
        </w:rPr>
      </w:pPr>
      <w:r w:rsidRPr="00E64F81">
        <w:rPr>
          <w:rFonts w:cs="Arial"/>
        </w:rPr>
        <w:lastRenderedPageBreak/>
        <w:t xml:space="preserve">DSU Member sought clarification with regard to the system changes having to occur concurrently with the Market Rule changes as there is a long lead in time for system changes. </w:t>
      </w:r>
    </w:p>
    <w:p w:rsidR="009E0BD8" w:rsidRDefault="00E64F81" w:rsidP="00EF0A80">
      <w:pPr>
        <w:jc w:val="both"/>
        <w:rPr>
          <w:rFonts w:cs="Arial"/>
        </w:rPr>
      </w:pPr>
      <w:r w:rsidRPr="00E64F81">
        <w:rPr>
          <w:rFonts w:cs="Arial"/>
        </w:rPr>
        <w:t>MO Member advised that</w:t>
      </w:r>
      <w:r w:rsidR="0036561E">
        <w:rPr>
          <w:rFonts w:cs="Arial"/>
        </w:rPr>
        <w:t xml:space="preserve">, given the timeline for building the plant, </w:t>
      </w:r>
      <w:r w:rsidRPr="00E64F81">
        <w:rPr>
          <w:rFonts w:cs="Arial"/>
        </w:rPr>
        <w:t xml:space="preserve">it may be </w:t>
      </w:r>
      <w:r w:rsidR="009E0BD8">
        <w:rPr>
          <w:rFonts w:cs="Arial"/>
        </w:rPr>
        <w:t>more cost effective given the likely project timeline for the building of a CAES unit</w:t>
      </w:r>
      <w:r w:rsidR="009E0BD8" w:rsidRPr="00E64F81">
        <w:rPr>
          <w:rFonts w:cs="Arial"/>
        </w:rPr>
        <w:t xml:space="preserve"> </w:t>
      </w:r>
      <w:r w:rsidR="00EF0A80" w:rsidRPr="00E64F81">
        <w:rPr>
          <w:rFonts w:cs="Arial"/>
        </w:rPr>
        <w:t xml:space="preserve">to implement </w:t>
      </w:r>
      <w:r w:rsidRPr="00E64F81">
        <w:rPr>
          <w:rFonts w:cs="Arial"/>
        </w:rPr>
        <w:t xml:space="preserve">this type of change </w:t>
      </w:r>
      <w:r w:rsidR="0036561E">
        <w:rPr>
          <w:rFonts w:cs="Arial"/>
        </w:rPr>
        <w:t xml:space="preserve">as part of </w:t>
      </w:r>
      <w:r w:rsidR="009E0BD8">
        <w:rPr>
          <w:rFonts w:cs="Arial"/>
        </w:rPr>
        <w:t>any future developments for the European target model</w:t>
      </w:r>
      <w:r w:rsidR="00EF0A80" w:rsidRPr="00E64F81">
        <w:rPr>
          <w:rFonts w:cs="Arial"/>
        </w:rPr>
        <w:t xml:space="preserve"> </w:t>
      </w:r>
      <w:r w:rsidR="009E0BD8">
        <w:rPr>
          <w:rFonts w:cs="Arial"/>
        </w:rPr>
        <w:t xml:space="preserve">by 2016 </w:t>
      </w:r>
      <w:r w:rsidR="00EF0A80" w:rsidRPr="00E64F81">
        <w:rPr>
          <w:rFonts w:cs="Arial"/>
        </w:rPr>
        <w:t xml:space="preserve">rather than changing </w:t>
      </w:r>
      <w:r w:rsidR="0036561E">
        <w:rPr>
          <w:rFonts w:cs="Arial"/>
        </w:rPr>
        <w:t>the</w:t>
      </w:r>
      <w:r w:rsidR="0036561E" w:rsidRPr="00E64F81">
        <w:rPr>
          <w:rFonts w:cs="Arial"/>
        </w:rPr>
        <w:t xml:space="preserve"> </w:t>
      </w:r>
      <w:r w:rsidR="00EF0A80" w:rsidRPr="00E64F81">
        <w:rPr>
          <w:rFonts w:cs="Arial"/>
        </w:rPr>
        <w:t>existing market.</w:t>
      </w:r>
      <w:r>
        <w:rPr>
          <w:rFonts w:cs="Arial"/>
        </w:rPr>
        <w:t xml:space="preserve"> </w:t>
      </w:r>
      <w:r w:rsidR="00623027">
        <w:rPr>
          <w:rFonts w:cs="Arial"/>
        </w:rPr>
        <w:t xml:space="preserve"> </w:t>
      </w:r>
    </w:p>
    <w:p w:rsidR="00623027" w:rsidRDefault="00842291" w:rsidP="00EF0A80">
      <w:pPr>
        <w:jc w:val="both"/>
        <w:rPr>
          <w:rFonts w:cs="Arial"/>
        </w:rPr>
      </w:pPr>
      <w:r>
        <w:rPr>
          <w:rFonts w:cs="Arial"/>
        </w:rPr>
        <w:t xml:space="preserve">GES were conscious that they didn’t want to begin the process of raising a proposal all over again in a year or so and start from WG1. It is preferred to put the proposal on hold for the time being. </w:t>
      </w:r>
      <w:r w:rsidR="009C7168">
        <w:rPr>
          <w:rFonts w:cs="Arial"/>
        </w:rPr>
        <w:t>It was highlighted that t</w:t>
      </w:r>
      <w:r w:rsidR="00623027" w:rsidRPr="00623027">
        <w:rPr>
          <w:rFonts w:cs="Arial"/>
        </w:rPr>
        <w:t>he MO</w:t>
      </w:r>
      <w:r w:rsidR="00EF0A80" w:rsidRPr="00623027">
        <w:rPr>
          <w:rFonts w:cs="Arial"/>
        </w:rPr>
        <w:t xml:space="preserve"> website</w:t>
      </w:r>
      <w:r w:rsidR="00623027" w:rsidRPr="00623027">
        <w:rPr>
          <w:rFonts w:cs="Arial"/>
        </w:rPr>
        <w:t xml:space="preserve"> documents full records of all historical Modification Proposals and related material.</w:t>
      </w:r>
      <w:r w:rsidR="009C7168">
        <w:rPr>
          <w:rFonts w:cs="Arial"/>
        </w:rPr>
        <w:t xml:space="preserve"> Therefore, any work completed the Working Group can be accessed by the current proposer or a future proposer as appropriate.</w:t>
      </w:r>
    </w:p>
    <w:p w:rsidR="009E0BD8" w:rsidRDefault="00D473CE" w:rsidP="00EF0A80">
      <w:pPr>
        <w:jc w:val="both"/>
        <w:rPr>
          <w:rFonts w:cs="Arial"/>
        </w:rPr>
      </w:pPr>
      <w:r w:rsidRPr="00D473CE">
        <w:rPr>
          <w:rFonts w:cs="Arial"/>
        </w:rPr>
        <w:t xml:space="preserve">The group acknowledged that in order for the Modifications Committee to vote to accept the proposal, </w:t>
      </w:r>
      <w:r w:rsidR="00EF0A80" w:rsidRPr="00D473CE">
        <w:rPr>
          <w:rFonts w:cs="Arial"/>
        </w:rPr>
        <w:t>legal drafting</w:t>
      </w:r>
      <w:r w:rsidRPr="00D473CE">
        <w:rPr>
          <w:rFonts w:cs="Arial"/>
        </w:rPr>
        <w:t xml:space="preserve"> is </w:t>
      </w:r>
      <w:r w:rsidR="001C05B1" w:rsidRPr="00D473CE">
        <w:rPr>
          <w:rFonts w:cs="Arial"/>
        </w:rPr>
        <w:t>required</w:t>
      </w:r>
      <w:r w:rsidR="009E0BD8">
        <w:rPr>
          <w:rFonts w:cs="Arial"/>
        </w:rPr>
        <w:t>.</w:t>
      </w:r>
      <w:r w:rsidR="00EF0A80" w:rsidRPr="00D473CE">
        <w:rPr>
          <w:rFonts w:cs="Arial"/>
        </w:rPr>
        <w:t xml:space="preserve"> </w:t>
      </w:r>
      <w:r w:rsidRPr="00D473CE">
        <w:rPr>
          <w:rFonts w:cs="Arial"/>
        </w:rPr>
        <w:t xml:space="preserve">GES believe that this may be a </w:t>
      </w:r>
      <w:r w:rsidR="00EF0A80" w:rsidRPr="00D473CE">
        <w:rPr>
          <w:rFonts w:cs="Arial"/>
        </w:rPr>
        <w:t>step too far</w:t>
      </w:r>
      <w:r w:rsidRPr="00D473CE">
        <w:rPr>
          <w:rFonts w:cs="Arial"/>
        </w:rPr>
        <w:t xml:space="preserve"> at this stage in the process</w:t>
      </w:r>
      <w:r w:rsidR="002040C8">
        <w:rPr>
          <w:rFonts w:cs="Arial"/>
        </w:rPr>
        <w:t>, given the process is as yet incomplete.</w:t>
      </w:r>
      <w:r w:rsidRPr="00D473CE">
        <w:rPr>
          <w:rFonts w:cs="Arial"/>
        </w:rPr>
        <w:t xml:space="preserve"> </w:t>
      </w:r>
    </w:p>
    <w:p w:rsidR="009E0BD8" w:rsidRDefault="00D473CE" w:rsidP="00EF0A80">
      <w:pPr>
        <w:jc w:val="both"/>
        <w:rPr>
          <w:rFonts w:cs="Arial"/>
        </w:rPr>
      </w:pPr>
      <w:r w:rsidRPr="00D473CE">
        <w:rPr>
          <w:rFonts w:cs="Arial"/>
        </w:rPr>
        <w:t xml:space="preserve">The MO Alternate advised that </w:t>
      </w:r>
      <w:r w:rsidR="00EF0A80" w:rsidRPr="00D473CE">
        <w:rPr>
          <w:rFonts w:cs="Arial"/>
        </w:rPr>
        <w:t>approv</w:t>
      </w:r>
      <w:r w:rsidRPr="00D473CE">
        <w:rPr>
          <w:rFonts w:cs="Arial"/>
        </w:rPr>
        <w:t>al</w:t>
      </w:r>
      <w:r w:rsidR="001C05B1">
        <w:rPr>
          <w:rFonts w:cs="Arial"/>
        </w:rPr>
        <w:t xml:space="preserve"> of</w:t>
      </w:r>
      <w:r w:rsidRPr="00D473CE">
        <w:rPr>
          <w:rFonts w:cs="Arial"/>
        </w:rPr>
        <w:t xml:space="preserve"> the change</w:t>
      </w:r>
      <w:r w:rsidR="009E0BD8">
        <w:rPr>
          <w:rFonts w:cs="Arial"/>
        </w:rPr>
        <w:t xml:space="preserve"> of the magnitude being</w:t>
      </w:r>
      <w:r w:rsidRPr="00D473CE">
        <w:rPr>
          <w:rFonts w:cs="Arial"/>
        </w:rPr>
        <w:t xml:space="preserve"> discussed would </w:t>
      </w:r>
      <w:r w:rsidR="00DE35E8">
        <w:rPr>
          <w:rFonts w:cs="Arial"/>
        </w:rPr>
        <w:t>be difficult without further</w:t>
      </w:r>
      <w:r w:rsidR="00EF0A80" w:rsidRPr="00D473CE">
        <w:rPr>
          <w:rFonts w:cs="Arial"/>
        </w:rPr>
        <w:t xml:space="preserve"> </w:t>
      </w:r>
      <w:r w:rsidRPr="00D473CE">
        <w:rPr>
          <w:rFonts w:cs="Arial"/>
        </w:rPr>
        <w:t xml:space="preserve">information regarding </w:t>
      </w:r>
      <w:r w:rsidR="009E0BD8">
        <w:rPr>
          <w:rFonts w:cs="Arial"/>
        </w:rPr>
        <w:t xml:space="preserve">the timelines for the implementation of any CAES projects and without further clarity on the nature and </w:t>
      </w:r>
      <w:r w:rsidRPr="00D473CE">
        <w:rPr>
          <w:rFonts w:cs="Arial"/>
        </w:rPr>
        <w:t>scope of</w:t>
      </w:r>
      <w:r w:rsidR="009E0BD8">
        <w:rPr>
          <w:rFonts w:cs="Arial"/>
        </w:rPr>
        <w:t xml:space="preserve"> any</w:t>
      </w:r>
      <w:r w:rsidRPr="00D473CE">
        <w:rPr>
          <w:rFonts w:cs="Arial"/>
        </w:rPr>
        <w:t xml:space="preserve"> future </w:t>
      </w:r>
      <w:r w:rsidR="009C7168">
        <w:rPr>
          <w:rFonts w:cs="Arial"/>
        </w:rPr>
        <w:t>developments to the market</w:t>
      </w:r>
      <w:r w:rsidR="00DE35E8">
        <w:rPr>
          <w:rFonts w:cs="Arial"/>
        </w:rPr>
        <w:t>.</w:t>
      </w:r>
      <w:r w:rsidR="009C7168">
        <w:rPr>
          <w:rFonts w:cs="Arial"/>
        </w:rPr>
        <w:t xml:space="preserve"> </w:t>
      </w:r>
    </w:p>
    <w:p w:rsidR="002040C8" w:rsidRDefault="002040C8" w:rsidP="00EF0A80">
      <w:pPr>
        <w:jc w:val="both"/>
        <w:rPr>
          <w:rFonts w:cs="Arial"/>
        </w:rPr>
      </w:pPr>
      <w:r>
        <w:rPr>
          <w:rFonts w:cs="Arial"/>
        </w:rPr>
        <w:t>Gaelectric stated this was a matter for discussion at a later stage as the process is as yet incomplete, and discussions and studies on RCUC needs to be addressed.</w:t>
      </w:r>
    </w:p>
    <w:p w:rsidR="00EF0A80" w:rsidRDefault="008F1182" w:rsidP="00EF0A80">
      <w:pPr>
        <w:jc w:val="both"/>
        <w:rPr>
          <w:rFonts w:cs="Arial"/>
        </w:rPr>
      </w:pPr>
      <w:r>
        <w:rPr>
          <w:rFonts w:cs="Arial"/>
        </w:rPr>
        <w:t>I</w:t>
      </w:r>
      <w:r w:rsidR="009C7168">
        <w:rPr>
          <w:rFonts w:cs="Arial"/>
        </w:rPr>
        <w:t xml:space="preserve">t was </w:t>
      </w:r>
      <w:r>
        <w:rPr>
          <w:rFonts w:cs="Arial"/>
        </w:rPr>
        <w:t xml:space="preserve">further </w:t>
      </w:r>
      <w:r w:rsidR="009C7168">
        <w:rPr>
          <w:rFonts w:cs="Arial"/>
        </w:rPr>
        <w:t xml:space="preserve">noted that </w:t>
      </w:r>
      <w:r w:rsidR="00DB4E41">
        <w:rPr>
          <w:rFonts w:cs="Arial"/>
        </w:rPr>
        <w:t>discussion with regard to the modes of operation of a CAES unit has</w:t>
      </w:r>
      <w:r>
        <w:rPr>
          <w:rFonts w:cs="Arial"/>
        </w:rPr>
        <w:t xml:space="preserve"> yet to be discussed with TSOs and the impact this will have on RCUC.</w:t>
      </w:r>
    </w:p>
    <w:p w:rsidR="00842291" w:rsidRPr="00842291" w:rsidRDefault="00842291" w:rsidP="00842291">
      <w:pPr>
        <w:pStyle w:val="Heading2"/>
        <w:jc w:val="both"/>
      </w:pPr>
      <w:bookmarkStart w:id="16" w:name="_Toc347408124"/>
      <w:r w:rsidRPr="00842291">
        <w:t>Next Steps</w:t>
      </w:r>
      <w:bookmarkEnd w:id="16"/>
    </w:p>
    <w:p w:rsidR="008F1182" w:rsidRDefault="00842291" w:rsidP="00EF0A80">
      <w:pPr>
        <w:jc w:val="both"/>
        <w:rPr>
          <w:rFonts w:cs="Arial"/>
        </w:rPr>
      </w:pPr>
      <w:r>
        <w:rPr>
          <w:rFonts w:cs="Arial"/>
        </w:rPr>
        <w:t xml:space="preserve">The </w:t>
      </w:r>
      <w:r w:rsidR="0092412A" w:rsidRPr="0092412A">
        <w:rPr>
          <w:rFonts w:cs="Arial"/>
        </w:rPr>
        <w:t>MO Alternate suggested that the Modifications Committee review the progress of the ToR</w:t>
      </w:r>
      <w:r w:rsidR="00EF0A80" w:rsidRPr="0092412A">
        <w:rPr>
          <w:rFonts w:cs="Arial"/>
        </w:rPr>
        <w:t xml:space="preserve"> </w:t>
      </w:r>
      <w:r w:rsidR="0092412A" w:rsidRPr="0092412A">
        <w:rPr>
          <w:rFonts w:cs="Arial"/>
        </w:rPr>
        <w:t xml:space="preserve">and give their view of how the group should proceed. </w:t>
      </w:r>
    </w:p>
    <w:p w:rsidR="008F1182" w:rsidRDefault="0092412A" w:rsidP="00EF0A80">
      <w:pPr>
        <w:jc w:val="both"/>
        <w:rPr>
          <w:rFonts w:cs="Arial"/>
        </w:rPr>
      </w:pPr>
      <w:r>
        <w:rPr>
          <w:rFonts w:cs="Arial"/>
        </w:rPr>
        <w:t xml:space="preserve">Supplier Alternate </w:t>
      </w:r>
      <w:r w:rsidR="008F1182">
        <w:rPr>
          <w:rFonts w:cs="Arial"/>
        </w:rPr>
        <w:t xml:space="preserve">stated </w:t>
      </w:r>
      <w:r>
        <w:rPr>
          <w:rFonts w:cs="Arial"/>
        </w:rPr>
        <w:t xml:space="preserve">that </w:t>
      </w:r>
      <w:r w:rsidR="008F1182">
        <w:rPr>
          <w:rFonts w:cs="Arial"/>
        </w:rPr>
        <w:t xml:space="preserve">the </w:t>
      </w:r>
      <w:r>
        <w:rPr>
          <w:rFonts w:cs="Arial"/>
        </w:rPr>
        <w:t xml:space="preserve">additional information is required regarding the </w:t>
      </w:r>
      <w:r w:rsidRPr="0092412A">
        <w:rPr>
          <w:rFonts w:cs="Arial"/>
        </w:rPr>
        <w:t xml:space="preserve">RCUC costs prior to making a decision. </w:t>
      </w:r>
    </w:p>
    <w:p w:rsidR="00EF0A80" w:rsidRDefault="0092412A" w:rsidP="00EF0A80">
      <w:pPr>
        <w:jc w:val="both"/>
        <w:rPr>
          <w:rFonts w:cs="Arial"/>
        </w:rPr>
      </w:pPr>
      <w:r w:rsidRPr="0092412A">
        <w:rPr>
          <w:rFonts w:cs="Arial"/>
        </w:rPr>
        <w:t xml:space="preserve">Generator Alternate noted that the SEMC </w:t>
      </w:r>
      <w:r w:rsidR="00842291">
        <w:rPr>
          <w:rFonts w:cs="Arial"/>
        </w:rPr>
        <w:t>could</w:t>
      </w:r>
      <w:r w:rsidRPr="0092412A">
        <w:rPr>
          <w:rFonts w:cs="Arial"/>
        </w:rPr>
        <w:t xml:space="preserve"> </w:t>
      </w:r>
      <w:r w:rsidR="00EF0A80" w:rsidRPr="0092412A">
        <w:rPr>
          <w:rFonts w:cs="Arial"/>
        </w:rPr>
        <w:t xml:space="preserve">reject </w:t>
      </w:r>
      <w:r w:rsidRPr="0092412A">
        <w:rPr>
          <w:rFonts w:cs="Arial"/>
        </w:rPr>
        <w:t>the proposal</w:t>
      </w:r>
      <w:r w:rsidR="00842291">
        <w:rPr>
          <w:rFonts w:cs="Arial"/>
        </w:rPr>
        <w:t xml:space="preserve">, if voted on, </w:t>
      </w:r>
      <w:r w:rsidRPr="0092412A">
        <w:rPr>
          <w:rFonts w:cs="Arial"/>
        </w:rPr>
        <w:t>on the grounds that it should be implemented in</w:t>
      </w:r>
      <w:r w:rsidR="00EF0A80" w:rsidRPr="0092412A">
        <w:rPr>
          <w:rFonts w:cs="Arial"/>
        </w:rPr>
        <w:t xml:space="preserve"> 2016</w:t>
      </w:r>
      <w:r w:rsidRPr="0092412A">
        <w:rPr>
          <w:rFonts w:cs="Arial"/>
        </w:rPr>
        <w:t xml:space="preserve"> aligned with the new market arrangements</w:t>
      </w:r>
      <w:r w:rsidR="00EF0A80" w:rsidRPr="0092412A">
        <w:rPr>
          <w:rFonts w:cs="Arial"/>
        </w:rPr>
        <w:t>.</w:t>
      </w:r>
    </w:p>
    <w:p w:rsidR="008F1182" w:rsidRDefault="00EF0A80" w:rsidP="00EF0A80">
      <w:pPr>
        <w:jc w:val="both"/>
        <w:rPr>
          <w:rFonts w:cs="Arial"/>
        </w:rPr>
      </w:pPr>
      <w:r w:rsidRPr="004243EB">
        <w:rPr>
          <w:rFonts w:cs="Arial"/>
        </w:rPr>
        <w:t xml:space="preserve">Chair </w:t>
      </w:r>
      <w:r w:rsidR="004243EB" w:rsidRPr="004243EB">
        <w:rPr>
          <w:rFonts w:cs="Arial"/>
        </w:rPr>
        <w:t xml:space="preserve">advised that an update will be provided to the </w:t>
      </w:r>
      <w:r w:rsidR="00C73FD1" w:rsidRPr="004243EB">
        <w:rPr>
          <w:rFonts w:cs="Arial"/>
        </w:rPr>
        <w:t>Modifications</w:t>
      </w:r>
      <w:r w:rsidR="004243EB" w:rsidRPr="004243EB">
        <w:rPr>
          <w:rFonts w:cs="Arial"/>
        </w:rPr>
        <w:t xml:space="preserve"> Committee at Meeting 47 inclus</w:t>
      </w:r>
      <w:r w:rsidRPr="004243EB">
        <w:rPr>
          <w:rFonts w:cs="Arial"/>
        </w:rPr>
        <w:t>i</w:t>
      </w:r>
      <w:r w:rsidR="004243EB" w:rsidRPr="004243EB">
        <w:rPr>
          <w:rFonts w:cs="Arial"/>
        </w:rPr>
        <w:t>ve</w:t>
      </w:r>
      <w:r w:rsidRPr="004243EB">
        <w:rPr>
          <w:rFonts w:cs="Arial"/>
        </w:rPr>
        <w:t xml:space="preserve"> </w:t>
      </w:r>
      <w:r w:rsidR="004243EB" w:rsidRPr="004243EB">
        <w:rPr>
          <w:rFonts w:cs="Arial"/>
        </w:rPr>
        <w:t>of the suggestions put forward and the Working Group will request the C</w:t>
      </w:r>
      <w:r w:rsidRPr="004243EB">
        <w:rPr>
          <w:rFonts w:cs="Arial"/>
        </w:rPr>
        <w:t>ommittee</w:t>
      </w:r>
      <w:r w:rsidR="00842291">
        <w:rPr>
          <w:rFonts w:cs="Arial"/>
        </w:rPr>
        <w:t xml:space="preserve"> decide</w:t>
      </w:r>
      <w:r w:rsidRPr="004243EB">
        <w:rPr>
          <w:rFonts w:cs="Arial"/>
        </w:rPr>
        <w:t xml:space="preserve"> </w:t>
      </w:r>
      <w:r w:rsidR="00842291">
        <w:rPr>
          <w:rFonts w:cs="Arial"/>
        </w:rPr>
        <w:t xml:space="preserve">what </w:t>
      </w:r>
      <w:r w:rsidRPr="004243EB">
        <w:rPr>
          <w:rFonts w:cs="Arial"/>
        </w:rPr>
        <w:t xml:space="preserve">direction </w:t>
      </w:r>
      <w:r w:rsidR="00842291">
        <w:rPr>
          <w:rFonts w:cs="Arial"/>
        </w:rPr>
        <w:t>to WG take from here</w:t>
      </w:r>
      <w:r w:rsidRPr="004243EB">
        <w:rPr>
          <w:rFonts w:cs="Arial"/>
        </w:rPr>
        <w:t>.</w:t>
      </w:r>
      <w:r w:rsidR="00C73FD1">
        <w:rPr>
          <w:rFonts w:cs="Arial"/>
        </w:rPr>
        <w:t xml:space="preserve"> </w:t>
      </w:r>
    </w:p>
    <w:p w:rsidR="00EF0A80" w:rsidRPr="008A4AFB" w:rsidRDefault="004243EB" w:rsidP="00EF0A80">
      <w:pPr>
        <w:jc w:val="both"/>
        <w:rPr>
          <w:rFonts w:cs="Arial"/>
        </w:rPr>
      </w:pPr>
      <w:r w:rsidRPr="004243EB">
        <w:rPr>
          <w:rFonts w:cs="Arial"/>
        </w:rPr>
        <w:t xml:space="preserve">The </w:t>
      </w:r>
      <w:r w:rsidRPr="008A4AFB">
        <w:rPr>
          <w:rFonts w:cs="Arial"/>
        </w:rPr>
        <w:t>group agreed that</w:t>
      </w:r>
      <w:r w:rsidR="00EF0A80" w:rsidRPr="008A4AFB">
        <w:rPr>
          <w:rFonts w:cs="Arial"/>
        </w:rPr>
        <w:t xml:space="preserve"> another W</w:t>
      </w:r>
      <w:r w:rsidRPr="008A4AFB">
        <w:rPr>
          <w:rFonts w:cs="Arial"/>
        </w:rPr>
        <w:t xml:space="preserve">orking </w:t>
      </w:r>
      <w:r w:rsidR="00EF0A80" w:rsidRPr="008A4AFB">
        <w:rPr>
          <w:rFonts w:cs="Arial"/>
        </w:rPr>
        <w:t>G</w:t>
      </w:r>
      <w:r w:rsidRPr="008A4AFB">
        <w:rPr>
          <w:rFonts w:cs="Arial"/>
        </w:rPr>
        <w:t xml:space="preserve">roup </w:t>
      </w:r>
      <w:r w:rsidR="00EF0A80" w:rsidRPr="008A4AFB">
        <w:rPr>
          <w:rFonts w:cs="Arial"/>
        </w:rPr>
        <w:t xml:space="preserve">is </w:t>
      </w:r>
      <w:r w:rsidRPr="008A4AFB">
        <w:rPr>
          <w:rFonts w:cs="Arial"/>
        </w:rPr>
        <w:t xml:space="preserve">not </w:t>
      </w:r>
      <w:r w:rsidR="00EF0A80" w:rsidRPr="008A4AFB">
        <w:rPr>
          <w:rFonts w:cs="Arial"/>
        </w:rPr>
        <w:t>necessary at this point in time</w:t>
      </w:r>
      <w:r w:rsidR="002040C8">
        <w:rPr>
          <w:rFonts w:cs="Arial"/>
        </w:rPr>
        <w:t>, as discussions need to take place with the TSO on RCUC.</w:t>
      </w:r>
    </w:p>
    <w:p w:rsidR="00DD19DF" w:rsidRPr="006B1ED4" w:rsidRDefault="00DD19DF" w:rsidP="00C73803">
      <w:pPr>
        <w:pStyle w:val="Heading1"/>
        <w:ind w:left="431" w:hanging="431"/>
        <w:jc w:val="both"/>
        <w:rPr>
          <w:rFonts w:cs="Arial"/>
        </w:rPr>
      </w:pPr>
      <w:bookmarkStart w:id="17" w:name="_Toc347408125"/>
      <w:r w:rsidRPr="006B1ED4">
        <w:rPr>
          <w:rFonts w:cs="Arial"/>
        </w:rPr>
        <w:lastRenderedPageBreak/>
        <w:t>Actions &amp; Conclusions</w:t>
      </w:r>
      <w:bookmarkEnd w:id="17"/>
    </w:p>
    <w:p w:rsidR="00DD19DF" w:rsidRPr="002F2D7B" w:rsidRDefault="00DD19DF" w:rsidP="00DD19DF">
      <w:pPr>
        <w:jc w:val="both"/>
        <w:rPr>
          <w:rFonts w:cs="Arial"/>
          <w:highlight w:val="yellow"/>
        </w:rPr>
      </w:pPr>
    </w:p>
    <w:p w:rsidR="00495989" w:rsidRPr="006B1ED4" w:rsidRDefault="00495989" w:rsidP="00C73803">
      <w:pPr>
        <w:pStyle w:val="Heading2"/>
        <w:jc w:val="both"/>
      </w:pPr>
      <w:bookmarkStart w:id="18" w:name="_Toc335144343"/>
      <w:bookmarkStart w:id="19" w:name="_Toc335220749"/>
      <w:bookmarkStart w:id="20" w:name="_Toc339361289"/>
      <w:bookmarkStart w:id="21" w:name="_Toc347408126"/>
      <w:r w:rsidRPr="006B1ED4">
        <w:t>Action</w:t>
      </w:r>
      <w:bookmarkEnd w:id="18"/>
      <w:bookmarkEnd w:id="19"/>
      <w:r w:rsidR="00400C6C" w:rsidRPr="006B1ED4">
        <w:t>s</w:t>
      </w:r>
      <w:bookmarkEnd w:id="20"/>
      <w:bookmarkEnd w:id="21"/>
    </w:p>
    <w:p w:rsidR="006B1ED4" w:rsidRDefault="006B1ED4" w:rsidP="005A2140">
      <w:pPr>
        <w:pStyle w:val="ListParagraph"/>
        <w:numPr>
          <w:ilvl w:val="0"/>
          <w:numId w:val="8"/>
        </w:numPr>
        <w:jc w:val="both"/>
      </w:pPr>
      <w:r w:rsidRPr="006B1ED4">
        <w:t xml:space="preserve">Secretariat to provide update to Modifications Committee </w:t>
      </w:r>
      <w:r>
        <w:t xml:space="preserve">following discussion at WG3 </w:t>
      </w:r>
      <w:r w:rsidRPr="006B1ED4">
        <w:t xml:space="preserve">regarding ToR objectives </w:t>
      </w:r>
      <w:r>
        <w:t>and deliverables</w:t>
      </w:r>
      <w:r w:rsidR="00C21D1F">
        <w:t>.</w:t>
      </w:r>
    </w:p>
    <w:p w:rsidR="006B1ED4" w:rsidRPr="006B1ED4" w:rsidRDefault="006B1ED4" w:rsidP="005A2140">
      <w:pPr>
        <w:pStyle w:val="ListParagraph"/>
        <w:numPr>
          <w:ilvl w:val="0"/>
          <w:numId w:val="8"/>
        </w:numPr>
        <w:jc w:val="both"/>
      </w:pPr>
      <w:r w:rsidRPr="006B1ED4">
        <w:t xml:space="preserve">SEMO to </w:t>
      </w:r>
      <w:r>
        <w:t>provide</w:t>
      </w:r>
      <w:r w:rsidRPr="006B1ED4">
        <w:t xml:space="preserve"> </w:t>
      </w:r>
      <w:r w:rsidR="008F1182">
        <w:t xml:space="preserve">approximate </w:t>
      </w:r>
      <w:r w:rsidRPr="006B1ED4">
        <w:t xml:space="preserve">information on </w:t>
      </w:r>
      <w:r w:rsidR="008F1182">
        <w:t xml:space="preserve">the likely </w:t>
      </w:r>
      <w:r w:rsidRPr="006B1ED4">
        <w:t>times</w:t>
      </w:r>
      <w:r>
        <w:t xml:space="preserve">cale </w:t>
      </w:r>
      <w:r w:rsidR="008F1182">
        <w:t>involved in implementing the changes</w:t>
      </w:r>
      <w:r w:rsidR="00C21D1F">
        <w:t>.</w:t>
      </w:r>
    </w:p>
    <w:p w:rsidR="00923D19" w:rsidRDefault="00EE49BE" w:rsidP="005A2140">
      <w:pPr>
        <w:pStyle w:val="ListParagraph"/>
        <w:numPr>
          <w:ilvl w:val="0"/>
          <w:numId w:val="8"/>
        </w:numPr>
        <w:jc w:val="both"/>
      </w:pPr>
      <w:r w:rsidRPr="00EE49BE">
        <w:t>TSO to procure RCUC IA; WG Members &amp; Committee to be notified when received</w:t>
      </w:r>
      <w:r w:rsidR="00C21D1F">
        <w:t>.</w:t>
      </w:r>
    </w:p>
    <w:p w:rsidR="00C21D1F" w:rsidRPr="00EE49BE" w:rsidRDefault="00C21D1F" w:rsidP="00C21D1F">
      <w:pPr>
        <w:jc w:val="both"/>
      </w:pPr>
    </w:p>
    <w:p w:rsidR="00495989" w:rsidRPr="00FA3918" w:rsidRDefault="00202A98" w:rsidP="00C73803">
      <w:pPr>
        <w:pStyle w:val="Heading2"/>
        <w:jc w:val="both"/>
      </w:pPr>
      <w:bookmarkStart w:id="22" w:name="_Toc335144344"/>
      <w:bookmarkStart w:id="23" w:name="_Toc335220750"/>
      <w:bookmarkStart w:id="24" w:name="_Toc339361290"/>
      <w:bookmarkStart w:id="25" w:name="_Toc347408127"/>
      <w:r w:rsidRPr="00FA3918">
        <w:t>C</w:t>
      </w:r>
      <w:r w:rsidR="00495989" w:rsidRPr="00FA3918">
        <w:t>onclusion</w:t>
      </w:r>
      <w:bookmarkEnd w:id="22"/>
      <w:bookmarkEnd w:id="23"/>
      <w:bookmarkEnd w:id="24"/>
      <w:r w:rsidR="004714B4">
        <w:t xml:space="preserve"> &amp; Recommendation</w:t>
      </w:r>
      <w:bookmarkEnd w:id="25"/>
    </w:p>
    <w:p w:rsidR="00923D19" w:rsidRPr="002F2D7B" w:rsidRDefault="00923D19" w:rsidP="00DD19DF">
      <w:pPr>
        <w:pStyle w:val="ColorfulList-Accent11"/>
        <w:spacing w:before="0" w:after="0" w:line="240" w:lineRule="auto"/>
        <w:ind w:left="0"/>
        <w:contextualSpacing w:val="0"/>
        <w:jc w:val="both"/>
        <w:rPr>
          <w:highlight w:val="yellow"/>
        </w:rPr>
      </w:pPr>
    </w:p>
    <w:p w:rsidR="004714B4" w:rsidRPr="00C73FD1" w:rsidRDefault="00FA3918" w:rsidP="00C73FD1">
      <w:pPr>
        <w:jc w:val="both"/>
        <w:rPr>
          <w:rFonts w:cs="Arial"/>
        </w:rPr>
      </w:pPr>
      <w:r w:rsidRPr="00FA3918">
        <w:t xml:space="preserve">SEMO presented the IA results </w:t>
      </w:r>
      <w:r w:rsidR="00EE49BE">
        <w:t>regarding</w:t>
      </w:r>
      <w:r w:rsidRPr="00FA3918">
        <w:t xml:space="preserve"> </w:t>
      </w:r>
      <w:r w:rsidR="008A4AFB">
        <w:t xml:space="preserve">the </w:t>
      </w:r>
      <w:r w:rsidR="00A6560D" w:rsidRPr="00FA3918">
        <w:t>option</w:t>
      </w:r>
      <w:r w:rsidRPr="00FA3918">
        <w:t>s</w:t>
      </w:r>
      <w:r w:rsidR="00A6560D" w:rsidRPr="00FA3918">
        <w:t xml:space="preserve">. </w:t>
      </w:r>
      <w:r w:rsidR="00C21D1F">
        <w:t xml:space="preserve">The first option </w:t>
      </w:r>
      <w:r w:rsidR="00C21D1F">
        <w:rPr>
          <w:i/>
        </w:rPr>
        <w:t xml:space="preserve">Full Price Making Storage </w:t>
      </w:r>
      <w:r w:rsidR="008A4AFB">
        <w:t xml:space="preserve">was </w:t>
      </w:r>
      <w:r w:rsidR="00C21D1F">
        <w:t xml:space="preserve">assessed on two levels; 1a </w:t>
      </w:r>
      <w:r w:rsidR="00C21D1F" w:rsidRPr="00C21D1F">
        <w:rPr>
          <w:rFonts w:cs="Arial"/>
          <w:i/>
          <w:lang w:val="en-IE"/>
        </w:rPr>
        <w:t>Pumped Storage Unit with Commercial Offer Data</w:t>
      </w:r>
      <w:r w:rsidR="00C21D1F">
        <w:rPr>
          <w:rFonts w:cs="Arial"/>
          <w:i/>
          <w:lang w:val="en-IE"/>
        </w:rPr>
        <w:t xml:space="preserve"> </w:t>
      </w:r>
      <w:r w:rsidR="00C21D1F">
        <w:t xml:space="preserve">and 1b </w:t>
      </w:r>
      <w:r w:rsidR="00C21D1F" w:rsidRPr="00C21D1F">
        <w:rPr>
          <w:rFonts w:cs="Arial"/>
          <w:i/>
          <w:lang w:val="en-IE"/>
        </w:rPr>
        <w:t xml:space="preserve">Pumped Storage Unit with Commercial Offer </w:t>
      </w:r>
      <w:r w:rsidR="00FE592A" w:rsidRPr="00C21D1F">
        <w:rPr>
          <w:rFonts w:cs="Arial"/>
          <w:i/>
          <w:lang w:val="en-IE"/>
        </w:rPr>
        <w:t>Data and</w:t>
      </w:r>
      <w:r w:rsidR="00C21D1F" w:rsidRPr="00C21D1F">
        <w:rPr>
          <w:rFonts w:cs="Arial"/>
          <w:i/>
          <w:lang w:val="en-IE"/>
        </w:rPr>
        <w:t xml:space="preserve"> a Pumped Storage Cycle Efficiency which is a function of output rather than constant</w:t>
      </w:r>
      <w:r w:rsidR="00C21D1F">
        <w:t xml:space="preserve">. The second option </w:t>
      </w:r>
      <w:r w:rsidR="00C21D1F" w:rsidRPr="00C21D1F">
        <w:rPr>
          <w:rFonts w:cs="Arial"/>
          <w:i/>
          <w:lang w:val="en-IE"/>
        </w:rPr>
        <w:t>New Unit with similar logic to Interconnector Units</w:t>
      </w:r>
      <w:r w:rsidR="00C21D1F">
        <w:t xml:space="preserve"> was discussed with the vendor and advised that it is not a viable </w:t>
      </w:r>
      <w:r w:rsidR="00C21D1F" w:rsidRPr="00C21D1F">
        <w:t xml:space="preserve">option for the systems. </w:t>
      </w:r>
      <w:r w:rsidR="00A6560D" w:rsidRPr="00C21D1F">
        <w:t xml:space="preserve">A good level of discussion was had by all Working Group Participants. </w:t>
      </w:r>
    </w:p>
    <w:p w:rsidR="004714B4" w:rsidRPr="004714B4" w:rsidRDefault="004714B4" w:rsidP="004714B4">
      <w:pPr>
        <w:pStyle w:val="ColorfulList-Accent11"/>
        <w:spacing w:before="0" w:after="0" w:line="240" w:lineRule="auto"/>
        <w:ind w:left="0"/>
        <w:contextualSpacing w:val="0"/>
        <w:jc w:val="both"/>
      </w:pPr>
      <w:r w:rsidRPr="00C21D1F">
        <w:t>The Working Group members recommend</w:t>
      </w:r>
      <w:r w:rsidR="0036561E">
        <w:t>ed</w:t>
      </w:r>
      <w:r w:rsidRPr="00C21D1F">
        <w:t xml:space="preserve"> that a full update be provided on </w:t>
      </w:r>
      <w:r w:rsidR="00D808BB" w:rsidRPr="00C21D1F">
        <w:t xml:space="preserve">the </w:t>
      </w:r>
      <w:r w:rsidRPr="00C21D1F">
        <w:t xml:space="preserve">WG progress to </w:t>
      </w:r>
      <w:r w:rsidR="00D808BB" w:rsidRPr="00C21D1F">
        <w:t xml:space="preserve">the Modifications </w:t>
      </w:r>
      <w:r w:rsidRPr="00C21D1F">
        <w:t>Committee at Meeting 47 on 12 February 2</w:t>
      </w:r>
      <w:r w:rsidR="00C21D1F" w:rsidRPr="00C21D1F">
        <w:t>013. The WG members noted that o</w:t>
      </w:r>
      <w:r w:rsidRPr="00C21D1F">
        <w:t xml:space="preserve">ption 1b </w:t>
      </w:r>
      <w:r w:rsidR="00C21D1F" w:rsidRPr="00C21D1F">
        <w:t xml:space="preserve">is the preferred option. </w:t>
      </w:r>
      <w:r w:rsidR="00420E1E" w:rsidRPr="00C21D1F">
        <w:t>H</w:t>
      </w:r>
      <w:r w:rsidRPr="00C21D1F">
        <w:t xml:space="preserve">owever </w:t>
      </w:r>
      <w:r w:rsidR="00420E1E" w:rsidRPr="00C21D1F">
        <w:t xml:space="preserve">the WG members feel that </w:t>
      </w:r>
      <w:r w:rsidRPr="00C21D1F">
        <w:t>more time i</w:t>
      </w:r>
      <w:r w:rsidR="00C21D1F" w:rsidRPr="00C21D1F">
        <w:t>s needed to further assess the impacts on RCUC</w:t>
      </w:r>
      <w:r w:rsidRPr="00C21D1F">
        <w:t xml:space="preserve"> and the relevant </w:t>
      </w:r>
      <w:r w:rsidR="0036561E">
        <w:t>o</w:t>
      </w:r>
      <w:r w:rsidR="0036561E" w:rsidRPr="00C21D1F">
        <w:t xml:space="preserve">perational </w:t>
      </w:r>
      <w:r w:rsidRPr="00C21D1F">
        <w:t>issues. The Committee will be asked to decide on the most effective way to proceed.</w:t>
      </w:r>
      <w:r>
        <w:t xml:space="preserve"> </w:t>
      </w:r>
    </w:p>
    <w:p w:rsidR="004714B4" w:rsidRPr="004714B4" w:rsidRDefault="004714B4" w:rsidP="004714B4">
      <w:pPr>
        <w:pStyle w:val="ColorfulList-Accent11"/>
        <w:spacing w:before="0" w:after="0" w:line="240" w:lineRule="auto"/>
        <w:ind w:left="0"/>
        <w:contextualSpacing w:val="0"/>
        <w:jc w:val="both"/>
      </w:pPr>
    </w:p>
    <w:p w:rsidR="001013BD" w:rsidRPr="002F2D7B" w:rsidRDefault="001013BD" w:rsidP="00DD19DF">
      <w:pPr>
        <w:pStyle w:val="ColorfulList-Accent11"/>
        <w:spacing w:before="0" w:after="0" w:line="240" w:lineRule="auto"/>
        <w:ind w:left="0"/>
        <w:contextualSpacing w:val="0"/>
        <w:jc w:val="both"/>
        <w:rPr>
          <w:highlight w:val="yellow"/>
        </w:rPr>
      </w:pPr>
    </w:p>
    <w:p w:rsidR="004714B4" w:rsidRPr="002F2D7B" w:rsidRDefault="004714B4" w:rsidP="004714B4">
      <w:pPr>
        <w:pStyle w:val="ColorfulList-Accent11"/>
        <w:spacing w:before="0" w:after="0" w:line="240" w:lineRule="auto"/>
        <w:ind w:left="0"/>
        <w:contextualSpacing w:val="0"/>
        <w:jc w:val="both"/>
        <w:rPr>
          <w:bCs/>
        </w:rPr>
      </w:pPr>
    </w:p>
    <w:p w:rsidR="008B573F" w:rsidRDefault="008B573F">
      <w:pPr>
        <w:spacing w:before="0" w:after="0" w:line="240" w:lineRule="auto"/>
        <w:rPr>
          <w:rFonts w:cs="Arial"/>
          <w:b/>
          <w:bCs/>
          <w:caps/>
          <w:color w:val="FFFFFF"/>
          <w:spacing w:val="15"/>
          <w:sz w:val="22"/>
          <w:szCs w:val="22"/>
          <w:lang w:bidi="ar-SA"/>
        </w:rPr>
      </w:pPr>
      <w:r>
        <w:rPr>
          <w:rFonts w:cs="Arial"/>
        </w:rPr>
        <w:br w:type="page"/>
      </w:r>
    </w:p>
    <w:p w:rsidR="008B573F" w:rsidRDefault="008B573F" w:rsidP="008B573F">
      <w:pPr>
        <w:pStyle w:val="Heading1"/>
        <w:numPr>
          <w:ilvl w:val="0"/>
          <w:numId w:val="0"/>
        </w:numPr>
        <w:ind w:left="431"/>
        <w:jc w:val="both"/>
        <w:rPr>
          <w:rFonts w:cs="Arial"/>
        </w:rPr>
        <w:sectPr w:rsidR="008B573F" w:rsidSect="00B903C3">
          <w:headerReference w:type="default" r:id="rId28"/>
          <w:footerReference w:type="default" r:id="rId29"/>
          <w:type w:val="continuous"/>
          <w:pgSz w:w="11906" w:h="16838" w:code="9"/>
          <w:pgMar w:top="68" w:right="1287" w:bottom="544" w:left="1077" w:header="709" w:footer="709" w:gutter="0"/>
          <w:cols w:space="708"/>
          <w:docGrid w:linePitch="360"/>
        </w:sectPr>
      </w:pPr>
    </w:p>
    <w:p w:rsidR="008B573F" w:rsidRDefault="008B573F" w:rsidP="008B573F">
      <w:pPr>
        <w:pStyle w:val="Heading1"/>
        <w:ind w:left="431" w:hanging="431"/>
        <w:jc w:val="both"/>
        <w:rPr>
          <w:rFonts w:cs="Arial"/>
        </w:rPr>
      </w:pPr>
      <w:bookmarkStart w:id="26" w:name="_Toc347408128"/>
      <w:r>
        <w:rPr>
          <w:rFonts w:cs="Arial"/>
        </w:rPr>
        <w:lastRenderedPageBreak/>
        <w:t>Appendix 1</w:t>
      </w:r>
      <w:bookmarkEnd w:id="26"/>
    </w:p>
    <w:p w:rsidR="008B573F" w:rsidRDefault="008B573F" w:rsidP="008B573F">
      <w:pPr>
        <w:rPr>
          <w:lang w:bidi="ar-SA"/>
        </w:rPr>
      </w:pPr>
    </w:p>
    <w:p w:rsidR="008B573F" w:rsidRPr="0087433E" w:rsidRDefault="008B573F" w:rsidP="008B573F">
      <w:pPr>
        <w:spacing w:before="0" w:after="0"/>
        <w:jc w:val="center"/>
        <w:rPr>
          <w:rStyle w:val="TableText"/>
          <w:b/>
          <w:sz w:val="40"/>
          <w:szCs w:val="22"/>
        </w:rPr>
      </w:pPr>
      <w:r w:rsidRPr="0087433E">
        <w:rPr>
          <w:rStyle w:val="TableText"/>
          <w:b/>
          <w:sz w:val="40"/>
          <w:szCs w:val="22"/>
        </w:rPr>
        <w:t>Objectives - Terms of Reference</w:t>
      </w:r>
    </w:p>
    <w:p w:rsidR="008B573F" w:rsidRDefault="008B573F" w:rsidP="008B573F">
      <w:pPr>
        <w:spacing w:before="0" w:after="0"/>
        <w:jc w:val="both"/>
        <w:rPr>
          <w:rStyle w:val="TableText"/>
          <w:sz w:val="22"/>
          <w:szCs w:val="22"/>
        </w:rPr>
      </w:pPr>
      <w:r w:rsidRPr="00A51CD0">
        <w:rPr>
          <w:rStyle w:val="TableText"/>
          <w:sz w:val="22"/>
          <w:szCs w:val="22"/>
        </w:rPr>
        <w:t xml:space="preserve">The objectives of the Modification Working </w:t>
      </w:r>
      <w:r w:rsidRPr="00AE1F42">
        <w:rPr>
          <w:rStyle w:val="TableText"/>
          <w:sz w:val="22"/>
          <w:szCs w:val="22"/>
        </w:rPr>
        <w:t xml:space="preserve">Group are to: </w:t>
      </w:r>
    </w:p>
    <w:p w:rsidR="008B573F" w:rsidRPr="00CF6EC4" w:rsidRDefault="008B573F" w:rsidP="008B573F">
      <w:pPr>
        <w:spacing w:before="0" w:after="0"/>
        <w:jc w:val="both"/>
        <w:rPr>
          <w:rStyle w:val="TableText"/>
          <w:sz w:val="22"/>
          <w:szCs w:val="22"/>
        </w:rPr>
      </w:pPr>
    </w:p>
    <w:tbl>
      <w:tblPr>
        <w:tblStyle w:val="TableGrid"/>
        <w:tblW w:w="1626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046"/>
        <w:gridCol w:w="8222"/>
      </w:tblGrid>
      <w:tr w:rsidR="008B573F" w:rsidRPr="00CF6EC4" w:rsidTr="00AC3C80">
        <w:tc>
          <w:tcPr>
            <w:tcW w:w="8046" w:type="dxa"/>
            <w:shd w:val="clear" w:color="auto" w:fill="95B3D7" w:themeFill="accent1" w:themeFillTint="99"/>
          </w:tcPr>
          <w:p w:rsidR="008B573F" w:rsidRPr="00420715" w:rsidRDefault="008B573F" w:rsidP="008B573F">
            <w:pPr>
              <w:spacing w:before="60" w:after="60"/>
              <w:jc w:val="both"/>
              <w:rPr>
                <w:rStyle w:val="TableText"/>
                <w:b/>
                <w:color w:val="000000" w:themeColor="text1"/>
                <w:sz w:val="24"/>
                <w:szCs w:val="22"/>
              </w:rPr>
            </w:pPr>
            <w:r w:rsidRPr="00420715">
              <w:rPr>
                <w:rStyle w:val="TableText"/>
                <w:b/>
                <w:color w:val="000000" w:themeColor="text1"/>
                <w:sz w:val="24"/>
                <w:szCs w:val="22"/>
              </w:rPr>
              <w:t>Objective</w:t>
            </w:r>
          </w:p>
        </w:tc>
        <w:tc>
          <w:tcPr>
            <w:tcW w:w="8222" w:type="dxa"/>
            <w:shd w:val="clear" w:color="auto" w:fill="95B3D7" w:themeFill="accent1" w:themeFillTint="99"/>
          </w:tcPr>
          <w:p w:rsidR="008B573F" w:rsidRPr="00420715" w:rsidRDefault="008B573F" w:rsidP="008B573F">
            <w:pPr>
              <w:spacing w:before="60" w:after="60"/>
              <w:jc w:val="both"/>
              <w:rPr>
                <w:rStyle w:val="TableText"/>
                <w:b/>
                <w:color w:val="000000" w:themeColor="text1"/>
                <w:sz w:val="24"/>
                <w:szCs w:val="22"/>
              </w:rPr>
            </w:pPr>
            <w:r w:rsidRPr="00420715">
              <w:rPr>
                <w:rStyle w:val="TableText"/>
                <w:b/>
                <w:color w:val="000000" w:themeColor="text1"/>
                <w:sz w:val="24"/>
                <w:szCs w:val="22"/>
              </w:rPr>
              <w:t>Status</w:t>
            </w:r>
          </w:p>
        </w:tc>
      </w:tr>
      <w:tr w:rsidR="008B573F" w:rsidRPr="00CF6EC4" w:rsidTr="00AC3C80">
        <w:tc>
          <w:tcPr>
            <w:tcW w:w="8046" w:type="dxa"/>
            <w:shd w:val="clear" w:color="auto" w:fill="D9D9D9" w:themeFill="background1" w:themeFillShade="D9"/>
          </w:tcPr>
          <w:p w:rsidR="008B573F" w:rsidRPr="00CF6EC4" w:rsidRDefault="008B573F" w:rsidP="008B573F">
            <w:pPr>
              <w:spacing w:before="60" w:after="60"/>
              <w:jc w:val="both"/>
              <w:rPr>
                <w:color w:val="000000" w:themeColor="text1"/>
                <w:sz w:val="24"/>
                <w:szCs w:val="22"/>
              </w:rPr>
            </w:pPr>
            <w:r w:rsidRPr="00CF6EC4">
              <w:rPr>
                <w:rStyle w:val="TableText"/>
                <w:color w:val="000000" w:themeColor="text1"/>
                <w:sz w:val="24"/>
                <w:szCs w:val="22"/>
              </w:rPr>
              <w:t>Define &amp; identify the technical characteristics &amp; capabilities of a CAES unit, and of other units having similar characteristics if applicable, not currently represented in the SEM to advise on appropriate registration options for such units in the SEM.</w:t>
            </w:r>
          </w:p>
        </w:tc>
        <w:tc>
          <w:tcPr>
            <w:tcW w:w="8222" w:type="dxa"/>
            <w:shd w:val="clear" w:color="auto" w:fill="D9D9D9" w:themeFill="background1" w:themeFillShade="D9"/>
          </w:tcPr>
          <w:p w:rsidR="008B573F" w:rsidRDefault="008B573F" w:rsidP="008B573F">
            <w:pPr>
              <w:spacing w:before="60" w:after="60"/>
              <w:jc w:val="both"/>
              <w:rPr>
                <w:rStyle w:val="TableText"/>
                <w:b/>
                <w:color w:val="000000" w:themeColor="text1"/>
                <w:sz w:val="24"/>
                <w:szCs w:val="22"/>
              </w:rPr>
            </w:pPr>
            <w:r w:rsidRPr="00CF6EC4">
              <w:rPr>
                <w:rStyle w:val="TableText"/>
                <w:b/>
                <w:color w:val="000000" w:themeColor="text1"/>
                <w:sz w:val="24"/>
                <w:szCs w:val="22"/>
              </w:rPr>
              <w:t>Complete</w:t>
            </w:r>
          </w:p>
          <w:p w:rsidR="008B573F" w:rsidRPr="00CF6EC4" w:rsidRDefault="008B573F" w:rsidP="008B573F">
            <w:pPr>
              <w:spacing w:before="60" w:after="60"/>
              <w:jc w:val="both"/>
              <w:rPr>
                <w:rStyle w:val="TableText"/>
                <w:b/>
                <w:color w:val="000000" w:themeColor="text1"/>
                <w:sz w:val="24"/>
                <w:szCs w:val="22"/>
              </w:rPr>
            </w:pPr>
            <w:r>
              <w:rPr>
                <w:rStyle w:val="TableText"/>
                <w:color w:val="000000" w:themeColor="text1"/>
                <w:sz w:val="24"/>
                <w:szCs w:val="22"/>
              </w:rPr>
              <w:t>Working Group 1</w:t>
            </w:r>
            <w:r w:rsidRPr="00CF6EC4">
              <w:rPr>
                <w:rStyle w:val="TableText"/>
                <w:b/>
                <w:color w:val="000000" w:themeColor="text1"/>
                <w:sz w:val="24"/>
                <w:szCs w:val="22"/>
              </w:rPr>
              <w:t xml:space="preserve"> </w:t>
            </w:r>
          </w:p>
          <w:p w:rsidR="008B573F" w:rsidRPr="00CF6EC4" w:rsidRDefault="008B573F" w:rsidP="005A2140">
            <w:pPr>
              <w:numPr>
                <w:ilvl w:val="0"/>
                <w:numId w:val="14"/>
              </w:numPr>
              <w:spacing w:before="60" w:after="60"/>
              <w:jc w:val="both"/>
              <w:rPr>
                <w:rStyle w:val="TableText"/>
                <w:color w:val="000000" w:themeColor="text1"/>
                <w:sz w:val="24"/>
                <w:szCs w:val="22"/>
              </w:rPr>
            </w:pPr>
            <w:r>
              <w:rPr>
                <w:rStyle w:val="TableText"/>
                <w:color w:val="000000" w:themeColor="text1"/>
                <w:sz w:val="24"/>
                <w:szCs w:val="22"/>
              </w:rPr>
              <w:t>GES</w:t>
            </w:r>
            <w:r w:rsidRPr="00CF6EC4">
              <w:rPr>
                <w:rStyle w:val="TableText"/>
                <w:color w:val="000000" w:themeColor="text1"/>
                <w:sz w:val="24"/>
                <w:szCs w:val="22"/>
              </w:rPr>
              <w:t xml:space="preserve"> provided detail as required. </w:t>
            </w:r>
          </w:p>
          <w:p w:rsidR="008B573F" w:rsidRPr="00CF6EC4" w:rsidRDefault="008B573F" w:rsidP="005A2140">
            <w:pPr>
              <w:numPr>
                <w:ilvl w:val="0"/>
                <w:numId w:val="14"/>
              </w:numPr>
              <w:spacing w:before="60" w:after="60"/>
              <w:jc w:val="both"/>
              <w:rPr>
                <w:color w:val="000000" w:themeColor="text1"/>
                <w:sz w:val="24"/>
                <w:szCs w:val="22"/>
              </w:rPr>
            </w:pPr>
            <w:r w:rsidRPr="00CF6EC4">
              <w:rPr>
                <w:rStyle w:val="TableText"/>
                <w:color w:val="000000" w:themeColor="text1"/>
                <w:sz w:val="24"/>
                <w:szCs w:val="22"/>
              </w:rPr>
              <w:t>No other units with similar characteristics were brought forward for consideration.</w:t>
            </w:r>
          </w:p>
        </w:tc>
      </w:tr>
      <w:tr w:rsidR="008B573F" w:rsidRPr="00CF6EC4" w:rsidTr="00AC3C80">
        <w:tc>
          <w:tcPr>
            <w:tcW w:w="8046" w:type="dxa"/>
            <w:shd w:val="clear" w:color="auto" w:fill="D9D9D9" w:themeFill="background1" w:themeFillShade="D9"/>
          </w:tcPr>
          <w:p w:rsidR="008B573F" w:rsidRPr="00CF6EC4" w:rsidRDefault="008B573F" w:rsidP="008B573F">
            <w:pPr>
              <w:spacing w:before="60" w:after="60"/>
              <w:jc w:val="both"/>
              <w:rPr>
                <w:color w:val="000000" w:themeColor="text1"/>
                <w:sz w:val="24"/>
                <w:szCs w:val="22"/>
              </w:rPr>
            </w:pPr>
            <w:r w:rsidRPr="00CF6EC4">
              <w:rPr>
                <w:rStyle w:val="TableText"/>
                <w:color w:val="000000" w:themeColor="text1"/>
                <w:sz w:val="24"/>
                <w:szCs w:val="22"/>
              </w:rPr>
              <w:t>Proposer to look at the impacts of registering in the SEM and the Market Rules as currently drafted.</w:t>
            </w:r>
          </w:p>
        </w:tc>
        <w:tc>
          <w:tcPr>
            <w:tcW w:w="8222" w:type="dxa"/>
            <w:shd w:val="clear" w:color="auto" w:fill="D9D9D9" w:themeFill="background1" w:themeFillShade="D9"/>
          </w:tcPr>
          <w:p w:rsidR="008B573F" w:rsidRPr="00CF6EC4" w:rsidRDefault="008B573F" w:rsidP="008B573F">
            <w:pPr>
              <w:spacing w:before="60" w:after="60"/>
              <w:jc w:val="both"/>
              <w:rPr>
                <w:rStyle w:val="TableText"/>
                <w:b/>
                <w:color w:val="000000" w:themeColor="text1"/>
                <w:sz w:val="24"/>
                <w:szCs w:val="22"/>
              </w:rPr>
            </w:pPr>
            <w:r w:rsidRPr="00CF6EC4">
              <w:rPr>
                <w:rStyle w:val="TableText"/>
                <w:b/>
                <w:color w:val="000000" w:themeColor="text1"/>
                <w:sz w:val="24"/>
                <w:szCs w:val="22"/>
              </w:rPr>
              <w:t>Complete</w:t>
            </w:r>
          </w:p>
          <w:p w:rsidR="008B573F" w:rsidRPr="00CF6EC4" w:rsidRDefault="008B573F" w:rsidP="008B573F">
            <w:pPr>
              <w:spacing w:before="60" w:after="60"/>
              <w:jc w:val="both"/>
              <w:rPr>
                <w:rStyle w:val="TableText"/>
                <w:color w:val="000000" w:themeColor="text1"/>
                <w:sz w:val="24"/>
                <w:szCs w:val="22"/>
              </w:rPr>
            </w:pPr>
            <w:r w:rsidRPr="00CF6EC4">
              <w:rPr>
                <w:rStyle w:val="TableText"/>
                <w:color w:val="000000" w:themeColor="text1"/>
                <w:sz w:val="24"/>
                <w:szCs w:val="22"/>
              </w:rPr>
              <w:t xml:space="preserve">Working Group 1: </w:t>
            </w:r>
          </w:p>
          <w:p w:rsidR="008B573F" w:rsidRPr="00CF6EC4" w:rsidRDefault="008B573F" w:rsidP="005A2140">
            <w:pPr>
              <w:numPr>
                <w:ilvl w:val="0"/>
                <w:numId w:val="14"/>
              </w:numPr>
              <w:spacing w:before="60" w:after="60"/>
              <w:jc w:val="both"/>
              <w:rPr>
                <w:color w:val="000000" w:themeColor="text1"/>
                <w:sz w:val="24"/>
                <w:szCs w:val="22"/>
              </w:rPr>
            </w:pPr>
            <w:r w:rsidRPr="00CF6EC4">
              <w:rPr>
                <w:rStyle w:val="TableText"/>
                <w:color w:val="000000" w:themeColor="text1"/>
                <w:sz w:val="24"/>
                <w:szCs w:val="22"/>
              </w:rPr>
              <w:t xml:space="preserve">Agreement that existing rules </w:t>
            </w:r>
            <w:r>
              <w:rPr>
                <w:rStyle w:val="TableText"/>
                <w:color w:val="000000" w:themeColor="text1"/>
                <w:sz w:val="24"/>
                <w:szCs w:val="22"/>
              </w:rPr>
              <w:t>may require</w:t>
            </w:r>
            <w:r w:rsidRPr="00CF6EC4">
              <w:rPr>
                <w:rStyle w:val="TableText"/>
                <w:color w:val="000000" w:themeColor="text1"/>
                <w:sz w:val="24"/>
                <w:szCs w:val="22"/>
              </w:rPr>
              <w:t xml:space="preserve"> change to accommodate a CAES Unit in SEM.</w:t>
            </w:r>
          </w:p>
        </w:tc>
      </w:tr>
      <w:tr w:rsidR="008B573F" w:rsidRPr="00CF6EC4" w:rsidTr="00AC3C80">
        <w:tc>
          <w:tcPr>
            <w:tcW w:w="8046" w:type="dxa"/>
            <w:shd w:val="clear" w:color="auto" w:fill="D9D9D9" w:themeFill="background1" w:themeFillShade="D9"/>
          </w:tcPr>
          <w:p w:rsidR="008B573F" w:rsidRPr="00CF6EC4" w:rsidRDefault="008B573F" w:rsidP="008B573F">
            <w:pPr>
              <w:spacing w:before="60" w:after="60"/>
              <w:jc w:val="both"/>
              <w:rPr>
                <w:color w:val="000000" w:themeColor="text1"/>
                <w:sz w:val="24"/>
                <w:szCs w:val="22"/>
              </w:rPr>
            </w:pPr>
            <w:r w:rsidRPr="00CF6EC4">
              <w:rPr>
                <w:rStyle w:val="TableText"/>
                <w:color w:val="000000" w:themeColor="text1"/>
                <w:sz w:val="24"/>
                <w:szCs w:val="22"/>
              </w:rPr>
              <w:t xml:space="preserve">Consider options for the representation of units that have the characteristics and/or abilities similar to a CAES unit in the SEM, taking into account the current rules for the SEM and the particular characteristics of a CAES unit and other units of similar characteristics. </w:t>
            </w:r>
          </w:p>
        </w:tc>
        <w:tc>
          <w:tcPr>
            <w:tcW w:w="8222" w:type="dxa"/>
            <w:shd w:val="clear" w:color="auto" w:fill="D9D9D9" w:themeFill="background1" w:themeFillShade="D9"/>
          </w:tcPr>
          <w:p w:rsidR="008B573F" w:rsidRDefault="008B573F" w:rsidP="008B573F">
            <w:pPr>
              <w:spacing w:before="60" w:after="60"/>
              <w:jc w:val="both"/>
              <w:rPr>
                <w:rStyle w:val="TableText"/>
                <w:color w:val="000000" w:themeColor="text1"/>
                <w:sz w:val="24"/>
                <w:szCs w:val="22"/>
              </w:rPr>
            </w:pPr>
            <w:r w:rsidRPr="00CF6EC4">
              <w:rPr>
                <w:rStyle w:val="TableText"/>
                <w:b/>
                <w:color w:val="000000" w:themeColor="text1"/>
                <w:sz w:val="24"/>
                <w:szCs w:val="22"/>
              </w:rPr>
              <w:t>Complete</w:t>
            </w:r>
            <w:r w:rsidRPr="00CF6EC4">
              <w:rPr>
                <w:rStyle w:val="TableText"/>
                <w:color w:val="000000" w:themeColor="text1"/>
                <w:sz w:val="24"/>
                <w:szCs w:val="22"/>
              </w:rPr>
              <w:t xml:space="preserve"> </w:t>
            </w:r>
          </w:p>
          <w:p w:rsidR="008B573F" w:rsidRPr="00CF6EC4" w:rsidRDefault="008B573F" w:rsidP="008B573F">
            <w:pPr>
              <w:spacing w:before="60" w:after="60"/>
              <w:jc w:val="both"/>
              <w:rPr>
                <w:rStyle w:val="TableText"/>
                <w:color w:val="000000" w:themeColor="text1"/>
                <w:sz w:val="24"/>
                <w:szCs w:val="22"/>
              </w:rPr>
            </w:pPr>
            <w:r>
              <w:rPr>
                <w:rStyle w:val="TableText"/>
                <w:color w:val="000000" w:themeColor="text1"/>
                <w:sz w:val="24"/>
                <w:szCs w:val="22"/>
              </w:rPr>
              <w:t>Working Group 2:</w:t>
            </w:r>
          </w:p>
          <w:p w:rsidR="008B573F" w:rsidRPr="00CF6EC4" w:rsidRDefault="008B573F" w:rsidP="008B573F">
            <w:pPr>
              <w:spacing w:before="60" w:after="60"/>
              <w:jc w:val="both"/>
              <w:rPr>
                <w:rStyle w:val="TableText"/>
                <w:color w:val="000000" w:themeColor="text1"/>
                <w:sz w:val="24"/>
                <w:szCs w:val="22"/>
              </w:rPr>
            </w:pPr>
            <w:r w:rsidRPr="00CF6EC4">
              <w:rPr>
                <w:rStyle w:val="TableText"/>
                <w:color w:val="000000" w:themeColor="text1"/>
                <w:sz w:val="24"/>
                <w:szCs w:val="22"/>
              </w:rPr>
              <w:t>Three options presented in</w:t>
            </w:r>
            <w:r>
              <w:rPr>
                <w:rStyle w:val="TableText"/>
                <w:color w:val="000000" w:themeColor="text1"/>
                <w:sz w:val="24"/>
                <w:szCs w:val="22"/>
              </w:rPr>
              <w:t xml:space="preserve"> greater detail by GES</w:t>
            </w:r>
            <w:r w:rsidRPr="00CF6EC4">
              <w:rPr>
                <w:rStyle w:val="TableText"/>
                <w:color w:val="000000" w:themeColor="text1"/>
                <w:sz w:val="24"/>
                <w:szCs w:val="22"/>
              </w:rPr>
              <w:t>:</w:t>
            </w:r>
          </w:p>
          <w:p w:rsidR="008B573F" w:rsidRPr="00CF6EC4" w:rsidRDefault="008B573F" w:rsidP="005A2140">
            <w:pPr>
              <w:numPr>
                <w:ilvl w:val="0"/>
                <w:numId w:val="14"/>
              </w:numPr>
              <w:spacing w:before="60" w:after="60"/>
              <w:jc w:val="both"/>
              <w:rPr>
                <w:rStyle w:val="TableText"/>
                <w:color w:val="000000" w:themeColor="text1"/>
                <w:sz w:val="24"/>
                <w:szCs w:val="22"/>
              </w:rPr>
            </w:pPr>
            <w:r w:rsidRPr="00CF6EC4">
              <w:rPr>
                <w:rStyle w:val="TableText"/>
                <w:color w:val="000000" w:themeColor="text1"/>
                <w:sz w:val="24"/>
                <w:szCs w:val="22"/>
              </w:rPr>
              <w:t>“Full Price Making Storage” – an evolution of existing pumped storage rules with submitted prices and constraint payments</w:t>
            </w:r>
          </w:p>
          <w:p w:rsidR="008B573F" w:rsidRPr="00CF6EC4" w:rsidRDefault="008B573F" w:rsidP="005A2140">
            <w:pPr>
              <w:numPr>
                <w:ilvl w:val="0"/>
                <w:numId w:val="14"/>
              </w:numPr>
              <w:spacing w:before="60" w:after="60"/>
              <w:jc w:val="both"/>
              <w:rPr>
                <w:rStyle w:val="TableText"/>
                <w:color w:val="000000" w:themeColor="text1"/>
                <w:sz w:val="24"/>
                <w:szCs w:val="22"/>
              </w:rPr>
            </w:pPr>
            <w:r w:rsidRPr="00CF6EC4">
              <w:rPr>
                <w:rStyle w:val="TableText"/>
                <w:color w:val="000000" w:themeColor="text1"/>
                <w:sz w:val="24"/>
                <w:szCs w:val="22"/>
              </w:rPr>
              <w:t xml:space="preserve">“Availability Feasible Storage Unit” – akin to a stand-alone interconnector unit only in that it locks down availabilities using </w:t>
            </w:r>
            <w:r w:rsidRPr="00CF6EC4">
              <w:rPr>
                <w:rStyle w:val="TableText"/>
                <w:color w:val="000000" w:themeColor="text1"/>
                <w:sz w:val="24"/>
                <w:szCs w:val="22"/>
              </w:rPr>
              <w:lastRenderedPageBreak/>
              <w:t>changing half-hourly commercial offers throughout EA1, EA2 and WD1 for inclusion in ex post runs as Predictable Price Maker (settlement rules would be different)</w:t>
            </w:r>
          </w:p>
          <w:p w:rsidR="008B573F" w:rsidRDefault="008B573F" w:rsidP="005A2140">
            <w:pPr>
              <w:numPr>
                <w:ilvl w:val="0"/>
                <w:numId w:val="14"/>
              </w:numPr>
              <w:spacing w:before="60" w:after="60"/>
              <w:jc w:val="both"/>
              <w:rPr>
                <w:rStyle w:val="TableText"/>
                <w:color w:val="000000" w:themeColor="text1"/>
                <w:sz w:val="24"/>
                <w:szCs w:val="22"/>
              </w:rPr>
            </w:pPr>
            <w:r w:rsidRPr="00CF6EC4">
              <w:rPr>
                <w:rStyle w:val="TableText"/>
                <w:color w:val="000000" w:themeColor="text1"/>
                <w:sz w:val="24"/>
                <w:szCs w:val="22"/>
              </w:rPr>
              <w:t>“Linked Energy Limited Generator” – operation of a Predictable Price Taker Negative Generator informs Energy Limit of separate Generator possible throughout the day</w:t>
            </w:r>
          </w:p>
          <w:p w:rsidR="005A2140" w:rsidRDefault="008B573F" w:rsidP="008B573F">
            <w:pPr>
              <w:spacing w:before="60" w:after="60"/>
              <w:jc w:val="both"/>
              <w:rPr>
                <w:rStyle w:val="TableText"/>
                <w:color w:val="000000" w:themeColor="text1"/>
                <w:sz w:val="24"/>
                <w:szCs w:val="22"/>
              </w:rPr>
            </w:pPr>
            <w:r w:rsidRPr="00CF6EC4">
              <w:rPr>
                <w:rStyle w:val="TableText"/>
                <w:color w:val="000000" w:themeColor="text1"/>
                <w:sz w:val="24"/>
                <w:szCs w:val="22"/>
              </w:rPr>
              <w:t>No other units with similar characteristics were brought forward for consideration.</w:t>
            </w:r>
            <w:r w:rsidR="005A2140">
              <w:rPr>
                <w:rStyle w:val="TableText"/>
                <w:color w:val="000000" w:themeColor="text1"/>
                <w:sz w:val="24"/>
                <w:szCs w:val="22"/>
              </w:rPr>
              <w:t xml:space="preserve"> </w:t>
            </w:r>
          </w:p>
          <w:p w:rsidR="008B573F" w:rsidRPr="00CF6EC4" w:rsidRDefault="005A2140" w:rsidP="005A2140">
            <w:pPr>
              <w:spacing w:before="60" w:after="60"/>
              <w:jc w:val="both"/>
              <w:rPr>
                <w:color w:val="000000" w:themeColor="text1"/>
                <w:sz w:val="24"/>
                <w:szCs w:val="22"/>
              </w:rPr>
            </w:pPr>
            <w:r>
              <w:rPr>
                <w:rStyle w:val="TableText"/>
                <w:color w:val="000000" w:themeColor="text1"/>
                <w:sz w:val="24"/>
                <w:szCs w:val="22"/>
              </w:rPr>
              <w:t xml:space="preserve">At WG3 </w:t>
            </w:r>
            <w:r w:rsidRPr="005A2140">
              <w:rPr>
                <w:rStyle w:val="TableText"/>
                <w:color w:val="000000" w:themeColor="text1"/>
                <w:sz w:val="24"/>
                <w:szCs w:val="22"/>
              </w:rPr>
              <w:t xml:space="preserve">Generator Alternate </w:t>
            </w:r>
            <w:r>
              <w:rPr>
                <w:rStyle w:val="TableText"/>
                <w:color w:val="000000" w:themeColor="text1"/>
                <w:sz w:val="24"/>
                <w:szCs w:val="22"/>
              </w:rPr>
              <w:t>expressed concern that</w:t>
            </w:r>
            <w:r w:rsidRPr="005A2140">
              <w:rPr>
                <w:rStyle w:val="TableText"/>
                <w:color w:val="000000" w:themeColor="text1"/>
                <w:sz w:val="24"/>
                <w:szCs w:val="22"/>
              </w:rPr>
              <w:t xml:space="preserve"> other technologies </w:t>
            </w:r>
            <w:r>
              <w:rPr>
                <w:rStyle w:val="TableText"/>
                <w:color w:val="000000" w:themeColor="text1"/>
                <w:sz w:val="24"/>
                <w:szCs w:val="22"/>
              </w:rPr>
              <w:t>were not addressed as stated in the ToR, the focus has been solely on</w:t>
            </w:r>
            <w:r w:rsidRPr="005A2140">
              <w:rPr>
                <w:rStyle w:val="TableText"/>
                <w:color w:val="000000" w:themeColor="text1"/>
                <w:sz w:val="24"/>
                <w:szCs w:val="22"/>
              </w:rPr>
              <w:t xml:space="preserve"> a specific </w:t>
            </w:r>
            <w:r>
              <w:rPr>
                <w:rStyle w:val="TableText"/>
                <w:color w:val="000000" w:themeColor="text1"/>
                <w:sz w:val="24"/>
                <w:szCs w:val="22"/>
              </w:rPr>
              <w:t xml:space="preserve">CAES </w:t>
            </w:r>
            <w:r w:rsidRPr="005A2140">
              <w:rPr>
                <w:rStyle w:val="TableText"/>
                <w:color w:val="000000" w:themeColor="text1"/>
                <w:sz w:val="24"/>
                <w:szCs w:val="22"/>
              </w:rPr>
              <w:t>technology. Noted previous discussion that Fly Wheels and other potential new technologies were not addressed</w:t>
            </w:r>
            <w:r>
              <w:rPr>
                <w:rStyle w:val="TableText"/>
                <w:color w:val="000000" w:themeColor="text1"/>
                <w:sz w:val="24"/>
                <w:szCs w:val="22"/>
              </w:rPr>
              <w:t xml:space="preserve"> by the WG</w:t>
            </w:r>
            <w:r w:rsidRPr="005A2140">
              <w:rPr>
                <w:rStyle w:val="TableText"/>
                <w:color w:val="000000" w:themeColor="text1"/>
                <w:sz w:val="24"/>
                <w:szCs w:val="22"/>
              </w:rPr>
              <w:t>.</w:t>
            </w:r>
          </w:p>
        </w:tc>
      </w:tr>
      <w:tr w:rsidR="008B573F" w:rsidRPr="00CF6EC4" w:rsidTr="00AC3C80">
        <w:tc>
          <w:tcPr>
            <w:tcW w:w="8046" w:type="dxa"/>
            <w:shd w:val="clear" w:color="auto" w:fill="D9D9D9" w:themeFill="background1" w:themeFillShade="D9"/>
          </w:tcPr>
          <w:p w:rsidR="008B573F" w:rsidRPr="00CF6EC4" w:rsidRDefault="008B573F" w:rsidP="008B573F">
            <w:pPr>
              <w:spacing w:before="60" w:after="60"/>
              <w:jc w:val="both"/>
              <w:rPr>
                <w:color w:val="000000" w:themeColor="text1"/>
                <w:sz w:val="24"/>
                <w:szCs w:val="22"/>
              </w:rPr>
            </w:pPr>
            <w:r w:rsidRPr="00CF6EC4">
              <w:rPr>
                <w:rStyle w:val="TableText"/>
                <w:color w:val="000000" w:themeColor="text1"/>
                <w:sz w:val="24"/>
                <w:szCs w:val="22"/>
              </w:rPr>
              <w:lastRenderedPageBreak/>
              <w:t>Examine the current Special Unit clauses to see if they can accommodate similar capabilities to the CAES proposal and if not how they can be modified.</w:t>
            </w:r>
          </w:p>
        </w:tc>
        <w:tc>
          <w:tcPr>
            <w:tcW w:w="8222" w:type="dxa"/>
            <w:shd w:val="clear" w:color="auto" w:fill="D9D9D9" w:themeFill="background1" w:themeFillShade="D9"/>
          </w:tcPr>
          <w:p w:rsidR="008B573F" w:rsidRDefault="008B573F" w:rsidP="008B573F">
            <w:pPr>
              <w:spacing w:before="60" w:after="60"/>
              <w:jc w:val="both"/>
              <w:rPr>
                <w:rStyle w:val="TableText"/>
                <w:color w:val="000000" w:themeColor="text1"/>
                <w:sz w:val="24"/>
                <w:szCs w:val="22"/>
              </w:rPr>
            </w:pPr>
            <w:r w:rsidRPr="00CF6EC4">
              <w:rPr>
                <w:rStyle w:val="TableText"/>
                <w:b/>
                <w:color w:val="000000" w:themeColor="text1"/>
                <w:sz w:val="24"/>
                <w:szCs w:val="22"/>
              </w:rPr>
              <w:t>Complete</w:t>
            </w:r>
            <w:r w:rsidRPr="00CF6EC4">
              <w:rPr>
                <w:rStyle w:val="TableText"/>
                <w:color w:val="000000" w:themeColor="text1"/>
                <w:sz w:val="24"/>
                <w:szCs w:val="22"/>
              </w:rPr>
              <w:t xml:space="preserve">  </w:t>
            </w:r>
          </w:p>
          <w:p w:rsidR="008B573F" w:rsidRPr="00CF6EC4" w:rsidRDefault="008B573F" w:rsidP="008B573F">
            <w:pPr>
              <w:spacing w:before="60" w:after="60"/>
              <w:jc w:val="both"/>
              <w:rPr>
                <w:rStyle w:val="TableText"/>
                <w:color w:val="000000" w:themeColor="text1"/>
                <w:sz w:val="24"/>
                <w:szCs w:val="22"/>
              </w:rPr>
            </w:pPr>
            <w:r>
              <w:rPr>
                <w:rStyle w:val="TableText"/>
                <w:color w:val="000000" w:themeColor="text1"/>
                <w:sz w:val="24"/>
                <w:szCs w:val="22"/>
              </w:rPr>
              <w:t>Working Group 1 &amp; 2:</w:t>
            </w:r>
          </w:p>
          <w:p w:rsidR="008B573F" w:rsidRDefault="008B573F" w:rsidP="005A2140">
            <w:pPr>
              <w:numPr>
                <w:ilvl w:val="0"/>
                <w:numId w:val="14"/>
              </w:numPr>
              <w:spacing w:before="60" w:after="60"/>
              <w:jc w:val="both"/>
              <w:rPr>
                <w:rStyle w:val="TableText"/>
                <w:color w:val="000000" w:themeColor="text1"/>
                <w:sz w:val="24"/>
                <w:szCs w:val="22"/>
              </w:rPr>
            </w:pPr>
            <w:r w:rsidRPr="00CF6EC4">
              <w:rPr>
                <w:rStyle w:val="TableText"/>
                <w:color w:val="000000" w:themeColor="text1"/>
                <w:sz w:val="24"/>
                <w:szCs w:val="22"/>
              </w:rPr>
              <w:t xml:space="preserve">Existing clauses for Special Units do not take into account the gas input variable element for that of a CAES unit. </w:t>
            </w:r>
          </w:p>
          <w:p w:rsidR="008B573F" w:rsidRPr="00CF6EC4" w:rsidRDefault="008B573F" w:rsidP="005A2140">
            <w:pPr>
              <w:numPr>
                <w:ilvl w:val="0"/>
                <w:numId w:val="14"/>
              </w:numPr>
              <w:spacing w:before="60" w:after="60"/>
              <w:jc w:val="both"/>
              <w:rPr>
                <w:color w:val="000000" w:themeColor="text1"/>
                <w:sz w:val="24"/>
                <w:szCs w:val="22"/>
              </w:rPr>
            </w:pPr>
            <w:r>
              <w:rPr>
                <w:rStyle w:val="TableText"/>
                <w:color w:val="000000" w:themeColor="text1"/>
                <w:sz w:val="24"/>
                <w:szCs w:val="22"/>
              </w:rPr>
              <w:t>Pumped Storage identified as unit type with similar characteristics to that of a CAES Unit.</w:t>
            </w:r>
          </w:p>
        </w:tc>
      </w:tr>
      <w:tr w:rsidR="008B573F" w:rsidRPr="00CF6EC4" w:rsidTr="00AC3C80">
        <w:tc>
          <w:tcPr>
            <w:tcW w:w="8046" w:type="dxa"/>
            <w:shd w:val="clear" w:color="auto" w:fill="D9D9D9" w:themeFill="background1" w:themeFillShade="D9"/>
          </w:tcPr>
          <w:p w:rsidR="008B573F" w:rsidRPr="0087433E" w:rsidRDefault="008B573F" w:rsidP="008B573F">
            <w:pPr>
              <w:spacing w:before="60" w:after="60"/>
              <w:jc w:val="both"/>
              <w:rPr>
                <w:color w:val="000000" w:themeColor="text1"/>
                <w:sz w:val="24"/>
                <w:szCs w:val="22"/>
              </w:rPr>
            </w:pPr>
            <w:r w:rsidRPr="0087433E">
              <w:rPr>
                <w:rStyle w:val="TableText"/>
                <w:color w:val="000000" w:themeColor="text1"/>
                <w:sz w:val="24"/>
                <w:szCs w:val="22"/>
              </w:rPr>
              <w:t>Identify potential changes to the TSC, which will further the Code objectives, particularly objective 4 &amp; 6, that may be necessary to better facilitate the participation of CAES units and other units of similar characteristics.</w:t>
            </w:r>
          </w:p>
        </w:tc>
        <w:tc>
          <w:tcPr>
            <w:tcW w:w="8222" w:type="dxa"/>
            <w:shd w:val="clear" w:color="auto" w:fill="D9D9D9" w:themeFill="background1" w:themeFillShade="D9"/>
          </w:tcPr>
          <w:p w:rsidR="008B573F" w:rsidRDefault="00D778C5" w:rsidP="008B573F">
            <w:pPr>
              <w:spacing w:before="60" w:after="60"/>
              <w:jc w:val="both"/>
              <w:rPr>
                <w:rStyle w:val="TableText"/>
                <w:b/>
                <w:color w:val="000000" w:themeColor="text1"/>
                <w:sz w:val="24"/>
                <w:szCs w:val="22"/>
              </w:rPr>
            </w:pPr>
            <w:r>
              <w:rPr>
                <w:rStyle w:val="TableText"/>
                <w:b/>
                <w:color w:val="000000" w:themeColor="text1"/>
                <w:sz w:val="24"/>
                <w:szCs w:val="22"/>
              </w:rPr>
              <w:t>Open</w:t>
            </w:r>
          </w:p>
          <w:p w:rsidR="008B573F" w:rsidRPr="00420715" w:rsidRDefault="008B573F" w:rsidP="008B573F">
            <w:pPr>
              <w:spacing w:before="60" w:after="60"/>
              <w:jc w:val="both"/>
              <w:rPr>
                <w:rStyle w:val="TableText"/>
                <w:color w:val="000000" w:themeColor="text1"/>
                <w:sz w:val="24"/>
                <w:szCs w:val="22"/>
              </w:rPr>
            </w:pPr>
            <w:r w:rsidRPr="00420715">
              <w:rPr>
                <w:rStyle w:val="TableText"/>
                <w:color w:val="000000" w:themeColor="text1"/>
                <w:sz w:val="24"/>
                <w:szCs w:val="22"/>
              </w:rPr>
              <w:t>Working Group 3</w:t>
            </w:r>
          </w:p>
          <w:p w:rsidR="008B573F" w:rsidRPr="00D778C5" w:rsidRDefault="00D778C5" w:rsidP="00D778C5">
            <w:pPr>
              <w:numPr>
                <w:ilvl w:val="0"/>
                <w:numId w:val="14"/>
              </w:numPr>
              <w:spacing w:before="60" w:after="60"/>
              <w:jc w:val="both"/>
            </w:pPr>
            <w:r w:rsidRPr="00D778C5">
              <w:rPr>
                <w:rStyle w:val="TableText"/>
                <w:color w:val="000000" w:themeColor="text1"/>
                <w:sz w:val="24"/>
                <w:szCs w:val="22"/>
              </w:rPr>
              <w:t>Group requested that at a high level the sections affected would be outlined. To be updated in advance of Mods Meeting 47</w:t>
            </w:r>
          </w:p>
        </w:tc>
      </w:tr>
      <w:tr w:rsidR="008B573F" w:rsidRPr="00CF6EC4" w:rsidTr="00AC3C80">
        <w:tc>
          <w:tcPr>
            <w:tcW w:w="8046" w:type="dxa"/>
            <w:shd w:val="clear" w:color="auto" w:fill="D9D9D9" w:themeFill="background1" w:themeFillShade="D9"/>
          </w:tcPr>
          <w:p w:rsidR="008B573F" w:rsidRPr="0087433E" w:rsidRDefault="008B573F" w:rsidP="008B573F">
            <w:pPr>
              <w:spacing w:before="60" w:after="60"/>
              <w:jc w:val="both"/>
              <w:rPr>
                <w:rStyle w:val="TableText"/>
                <w:color w:val="000000" w:themeColor="text1"/>
                <w:sz w:val="24"/>
                <w:szCs w:val="22"/>
              </w:rPr>
            </w:pPr>
            <w:r w:rsidRPr="0087433E">
              <w:rPr>
                <w:rStyle w:val="TableText"/>
                <w:color w:val="000000" w:themeColor="text1"/>
                <w:sz w:val="24"/>
                <w:szCs w:val="22"/>
              </w:rPr>
              <w:t>Assess the options in terms of the following questions:</w:t>
            </w:r>
          </w:p>
          <w:p w:rsidR="008B573F" w:rsidRPr="0087433E" w:rsidRDefault="008B573F" w:rsidP="005A2140">
            <w:pPr>
              <w:numPr>
                <w:ilvl w:val="1"/>
                <w:numId w:val="12"/>
              </w:numPr>
              <w:spacing w:before="60" w:after="60"/>
              <w:jc w:val="both"/>
              <w:rPr>
                <w:rStyle w:val="TableText"/>
                <w:color w:val="000000" w:themeColor="text1"/>
                <w:sz w:val="24"/>
                <w:szCs w:val="22"/>
              </w:rPr>
            </w:pPr>
            <w:r w:rsidRPr="0087433E">
              <w:rPr>
                <w:rStyle w:val="TableText"/>
                <w:color w:val="000000" w:themeColor="text1"/>
                <w:sz w:val="24"/>
                <w:szCs w:val="22"/>
              </w:rPr>
              <w:t xml:space="preserve">The Working Group should consider how the following items, </w:t>
            </w:r>
            <w:r w:rsidRPr="0087433E">
              <w:rPr>
                <w:rStyle w:val="TableText"/>
                <w:color w:val="000000" w:themeColor="text1"/>
                <w:sz w:val="24"/>
                <w:szCs w:val="22"/>
              </w:rPr>
              <w:lastRenderedPageBreak/>
              <w:t>and others that may be discussed, can be addressed with respect to the option by which registration of CAES Units and other energy Storage Units in the TSC will occur.</w:t>
            </w:r>
          </w:p>
          <w:p w:rsidR="008B573F" w:rsidRPr="0087433E" w:rsidRDefault="008B573F" w:rsidP="005A2140">
            <w:pPr>
              <w:numPr>
                <w:ilvl w:val="2"/>
                <w:numId w:val="12"/>
              </w:numPr>
              <w:spacing w:before="60" w:after="60"/>
              <w:jc w:val="both"/>
              <w:rPr>
                <w:rStyle w:val="TableText"/>
                <w:color w:val="000000" w:themeColor="text1"/>
                <w:sz w:val="24"/>
                <w:szCs w:val="22"/>
              </w:rPr>
            </w:pPr>
            <w:r w:rsidRPr="0087433E">
              <w:rPr>
                <w:rStyle w:val="TableText"/>
                <w:color w:val="000000" w:themeColor="text1"/>
                <w:sz w:val="24"/>
                <w:szCs w:val="22"/>
              </w:rPr>
              <w:t>Offering &amp; Scheduling</w:t>
            </w:r>
          </w:p>
          <w:p w:rsidR="008B573F" w:rsidRPr="0087433E" w:rsidRDefault="008B573F" w:rsidP="005A2140">
            <w:pPr>
              <w:numPr>
                <w:ilvl w:val="3"/>
                <w:numId w:val="12"/>
              </w:numPr>
              <w:spacing w:before="60" w:after="60"/>
              <w:jc w:val="both"/>
              <w:rPr>
                <w:rStyle w:val="TableText"/>
                <w:color w:val="000000" w:themeColor="text1"/>
                <w:sz w:val="24"/>
                <w:szCs w:val="22"/>
              </w:rPr>
            </w:pPr>
            <w:r w:rsidRPr="0087433E">
              <w:rPr>
                <w:rStyle w:val="TableText"/>
                <w:color w:val="000000" w:themeColor="text1"/>
                <w:sz w:val="24"/>
                <w:szCs w:val="22"/>
              </w:rPr>
              <w:t>Commercial Offer data</w:t>
            </w:r>
          </w:p>
          <w:p w:rsidR="008B573F" w:rsidRPr="0087433E" w:rsidRDefault="008B573F" w:rsidP="005A2140">
            <w:pPr>
              <w:numPr>
                <w:ilvl w:val="3"/>
                <w:numId w:val="12"/>
              </w:numPr>
              <w:spacing w:before="60" w:after="60"/>
              <w:jc w:val="both"/>
              <w:rPr>
                <w:rStyle w:val="TableText"/>
                <w:color w:val="000000" w:themeColor="text1"/>
                <w:sz w:val="24"/>
                <w:szCs w:val="22"/>
              </w:rPr>
            </w:pPr>
            <w:r w:rsidRPr="0087433E">
              <w:rPr>
                <w:rStyle w:val="TableText"/>
                <w:color w:val="000000" w:themeColor="text1"/>
                <w:sz w:val="24"/>
                <w:szCs w:val="22"/>
              </w:rPr>
              <w:t>Technical Offer Data</w:t>
            </w:r>
          </w:p>
          <w:p w:rsidR="008B573F" w:rsidRPr="0087433E" w:rsidRDefault="008B573F" w:rsidP="005A2140">
            <w:pPr>
              <w:numPr>
                <w:ilvl w:val="3"/>
                <w:numId w:val="12"/>
              </w:numPr>
              <w:spacing w:before="60" w:after="60"/>
              <w:jc w:val="both"/>
              <w:rPr>
                <w:rStyle w:val="TableText"/>
                <w:color w:val="000000" w:themeColor="text1"/>
                <w:sz w:val="24"/>
                <w:szCs w:val="22"/>
              </w:rPr>
            </w:pPr>
            <w:r w:rsidRPr="0087433E">
              <w:rPr>
                <w:rStyle w:val="TableText"/>
                <w:color w:val="000000" w:themeColor="text1"/>
                <w:sz w:val="24"/>
                <w:szCs w:val="22"/>
              </w:rPr>
              <w:t>Other data provision &amp; sharing</w:t>
            </w:r>
          </w:p>
          <w:p w:rsidR="008B573F" w:rsidRPr="0087433E" w:rsidRDefault="008B573F" w:rsidP="005A2140">
            <w:pPr>
              <w:numPr>
                <w:ilvl w:val="2"/>
                <w:numId w:val="12"/>
              </w:numPr>
              <w:spacing w:before="60" w:after="60"/>
              <w:jc w:val="both"/>
              <w:rPr>
                <w:rStyle w:val="TableText"/>
                <w:color w:val="000000" w:themeColor="text1"/>
                <w:sz w:val="24"/>
                <w:szCs w:val="22"/>
              </w:rPr>
            </w:pPr>
            <w:r w:rsidRPr="0087433E">
              <w:rPr>
                <w:rStyle w:val="TableText"/>
                <w:color w:val="000000" w:themeColor="text1"/>
                <w:sz w:val="24"/>
                <w:szCs w:val="22"/>
              </w:rPr>
              <w:t>Energy Settlement</w:t>
            </w:r>
          </w:p>
          <w:p w:rsidR="008B573F" w:rsidRPr="0087433E" w:rsidRDefault="008B573F" w:rsidP="005A2140">
            <w:pPr>
              <w:numPr>
                <w:ilvl w:val="2"/>
                <w:numId w:val="12"/>
              </w:numPr>
              <w:spacing w:before="60" w:after="60"/>
              <w:jc w:val="both"/>
              <w:rPr>
                <w:rStyle w:val="TableText"/>
                <w:color w:val="000000" w:themeColor="text1"/>
                <w:sz w:val="24"/>
                <w:szCs w:val="22"/>
              </w:rPr>
            </w:pPr>
            <w:r w:rsidRPr="0087433E">
              <w:rPr>
                <w:rStyle w:val="TableText"/>
                <w:color w:val="000000" w:themeColor="text1"/>
                <w:sz w:val="24"/>
                <w:szCs w:val="22"/>
              </w:rPr>
              <w:t>Calculation of Eligible Availability</w:t>
            </w:r>
          </w:p>
          <w:p w:rsidR="008B573F" w:rsidRPr="0087433E" w:rsidRDefault="008B573F" w:rsidP="005A2140">
            <w:pPr>
              <w:numPr>
                <w:ilvl w:val="2"/>
                <w:numId w:val="12"/>
              </w:numPr>
              <w:spacing w:before="60" w:after="60"/>
              <w:jc w:val="both"/>
              <w:rPr>
                <w:rStyle w:val="TableText"/>
                <w:color w:val="000000" w:themeColor="text1"/>
                <w:sz w:val="24"/>
                <w:szCs w:val="22"/>
              </w:rPr>
            </w:pPr>
            <w:r w:rsidRPr="0087433E">
              <w:rPr>
                <w:rStyle w:val="TableText"/>
                <w:color w:val="000000" w:themeColor="text1"/>
                <w:sz w:val="24"/>
                <w:szCs w:val="22"/>
              </w:rPr>
              <w:t>Calculation of Capacity Payments</w:t>
            </w:r>
          </w:p>
          <w:p w:rsidR="008B573F" w:rsidRPr="0087433E" w:rsidRDefault="008B573F" w:rsidP="005A2140">
            <w:pPr>
              <w:numPr>
                <w:ilvl w:val="3"/>
                <w:numId w:val="12"/>
              </w:numPr>
              <w:spacing w:before="60" w:after="60"/>
              <w:jc w:val="both"/>
              <w:rPr>
                <w:rStyle w:val="TableText"/>
                <w:color w:val="000000" w:themeColor="text1"/>
                <w:sz w:val="24"/>
                <w:szCs w:val="22"/>
              </w:rPr>
            </w:pPr>
            <w:r w:rsidRPr="0087433E">
              <w:rPr>
                <w:rStyle w:val="TableText"/>
                <w:color w:val="000000" w:themeColor="text1"/>
                <w:sz w:val="24"/>
                <w:szCs w:val="22"/>
              </w:rPr>
              <w:t>When in generation mode</w:t>
            </w:r>
          </w:p>
          <w:p w:rsidR="008B573F" w:rsidRPr="0087433E" w:rsidRDefault="008B573F" w:rsidP="005A2140">
            <w:pPr>
              <w:numPr>
                <w:ilvl w:val="3"/>
                <w:numId w:val="12"/>
              </w:numPr>
              <w:spacing w:before="60" w:after="60"/>
              <w:jc w:val="both"/>
              <w:rPr>
                <w:rStyle w:val="TableText"/>
                <w:color w:val="000000" w:themeColor="text1"/>
                <w:sz w:val="24"/>
                <w:szCs w:val="22"/>
              </w:rPr>
            </w:pPr>
            <w:r w:rsidRPr="0087433E">
              <w:rPr>
                <w:rStyle w:val="TableText"/>
                <w:color w:val="000000" w:themeColor="text1"/>
                <w:sz w:val="24"/>
                <w:szCs w:val="22"/>
              </w:rPr>
              <w:t>When in pumping mode</w:t>
            </w:r>
          </w:p>
          <w:p w:rsidR="008B573F" w:rsidRPr="0087433E" w:rsidRDefault="008B573F" w:rsidP="005A2140">
            <w:pPr>
              <w:numPr>
                <w:ilvl w:val="2"/>
                <w:numId w:val="12"/>
              </w:numPr>
              <w:spacing w:before="60" w:after="60"/>
              <w:jc w:val="both"/>
              <w:rPr>
                <w:rStyle w:val="TableText"/>
                <w:color w:val="000000" w:themeColor="text1"/>
                <w:sz w:val="24"/>
                <w:szCs w:val="22"/>
              </w:rPr>
            </w:pPr>
            <w:r w:rsidRPr="0087433E">
              <w:rPr>
                <w:rStyle w:val="TableText"/>
                <w:color w:val="000000" w:themeColor="text1"/>
                <w:sz w:val="24"/>
                <w:szCs w:val="22"/>
              </w:rPr>
              <w:t>Calculation of Constraint Payments and Charges</w:t>
            </w:r>
          </w:p>
          <w:p w:rsidR="008B573F" w:rsidRPr="0087433E" w:rsidRDefault="008B573F" w:rsidP="005A2140">
            <w:pPr>
              <w:numPr>
                <w:ilvl w:val="2"/>
                <w:numId w:val="12"/>
              </w:numPr>
              <w:spacing w:before="60" w:after="60"/>
              <w:jc w:val="both"/>
              <w:rPr>
                <w:rStyle w:val="TableText"/>
                <w:color w:val="000000" w:themeColor="text1"/>
                <w:sz w:val="24"/>
                <w:szCs w:val="22"/>
              </w:rPr>
            </w:pPr>
            <w:r w:rsidRPr="0087433E">
              <w:rPr>
                <w:rStyle w:val="TableText"/>
                <w:color w:val="000000" w:themeColor="text1"/>
                <w:sz w:val="24"/>
                <w:szCs w:val="22"/>
              </w:rPr>
              <w:t>Calculation of Uninstructed Imbalance Payments and Charges</w:t>
            </w:r>
          </w:p>
          <w:p w:rsidR="008B573F" w:rsidRPr="0087433E" w:rsidRDefault="008B573F" w:rsidP="005A2140">
            <w:pPr>
              <w:numPr>
                <w:ilvl w:val="2"/>
                <w:numId w:val="12"/>
              </w:numPr>
              <w:spacing w:before="60" w:after="60"/>
              <w:jc w:val="both"/>
              <w:rPr>
                <w:rStyle w:val="TableText"/>
                <w:color w:val="000000" w:themeColor="text1"/>
                <w:sz w:val="24"/>
                <w:szCs w:val="22"/>
              </w:rPr>
            </w:pPr>
            <w:r w:rsidRPr="0087433E">
              <w:rPr>
                <w:rStyle w:val="TableText"/>
                <w:color w:val="000000" w:themeColor="text1"/>
                <w:sz w:val="24"/>
                <w:szCs w:val="22"/>
              </w:rPr>
              <w:t>Credit &amp; Settlement</w:t>
            </w:r>
          </w:p>
          <w:p w:rsidR="008B573F" w:rsidRPr="0087433E" w:rsidRDefault="008B573F" w:rsidP="005A2140">
            <w:pPr>
              <w:numPr>
                <w:ilvl w:val="2"/>
                <w:numId w:val="12"/>
              </w:numPr>
              <w:spacing w:before="60" w:after="60"/>
              <w:jc w:val="both"/>
              <w:rPr>
                <w:rStyle w:val="TableText"/>
                <w:color w:val="000000" w:themeColor="text1"/>
                <w:sz w:val="24"/>
                <w:szCs w:val="22"/>
              </w:rPr>
            </w:pPr>
            <w:r w:rsidRPr="0087433E">
              <w:rPr>
                <w:rStyle w:val="TableText"/>
                <w:color w:val="000000" w:themeColor="text1"/>
                <w:sz w:val="24"/>
                <w:szCs w:val="22"/>
              </w:rPr>
              <w:t>Inclusion in the MSP software and uplift</w:t>
            </w:r>
          </w:p>
          <w:p w:rsidR="008B573F" w:rsidRPr="0087433E" w:rsidRDefault="008B573F" w:rsidP="005A2140">
            <w:pPr>
              <w:numPr>
                <w:ilvl w:val="2"/>
                <w:numId w:val="12"/>
              </w:numPr>
              <w:spacing w:before="60" w:after="60"/>
              <w:jc w:val="both"/>
              <w:rPr>
                <w:rStyle w:val="TableText"/>
                <w:color w:val="000000" w:themeColor="text1"/>
                <w:sz w:val="24"/>
                <w:szCs w:val="22"/>
              </w:rPr>
            </w:pPr>
            <w:r w:rsidRPr="0087433E">
              <w:rPr>
                <w:rStyle w:val="TableText"/>
                <w:color w:val="000000" w:themeColor="text1"/>
                <w:sz w:val="24"/>
                <w:szCs w:val="22"/>
              </w:rPr>
              <w:t>Treatment of Energy Storage Units when under test</w:t>
            </w:r>
          </w:p>
          <w:p w:rsidR="008B573F" w:rsidRPr="0087433E" w:rsidRDefault="008B573F" w:rsidP="005A2140">
            <w:pPr>
              <w:numPr>
                <w:ilvl w:val="1"/>
                <w:numId w:val="12"/>
              </w:numPr>
              <w:spacing w:before="60" w:after="60"/>
              <w:jc w:val="both"/>
              <w:rPr>
                <w:rStyle w:val="TableText"/>
                <w:color w:val="000000" w:themeColor="text1"/>
                <w:sz w:val="24"/>
                <w:szCs w:val="22"/>
              </w:rPr>
            </w:pPr>
            <w:r w:rsidRPr="0087433E">
              <w:rPr>
                <w:rStyle w:val="TableText"/>
                <w:color w:val="000000" w:themeColor="text1"/>
                <w:sz w:val="24"/>
                <w:szCs w:val="22"/>
              </w:rPr>
              <w:t xml:space="preserve">How the identified option(s) further(s) the objective of the Demand Side Vision and other SEM Committee policy objectives? </w:t>
            </w:r>
          </w:p>
          <w:p w:rsidR="008B573F" w:rsidRPr="0087433E" w:rsidRDefault="008B573F" w:rsidP="005A2140">
            <w:pPr>
              <w:numPr>
                <w:ilvl w:val="1"/>
                <w:numId w:val="12"/>
              </w:numPr>
              <w:spacing w:before="60" w:after="60"/>
              <w:jc w:val="both"/>
              <w:rPr>
                <w:color w:val="000000" w:themeColor="text1"/>
                <w:sz w:val="24"/>
                <w:szCs w:val="22"/>
              </w:rPr>
            </w:pPr>
            <w:r w:rsidRPr="0087433E">
              <w:rPr>
                <w:rStyle w:val="TableText"/>
                <w:color w:val="000000" w:themeColor="text1"/>
                <w:sz w:val="24"/>
                <w:szCs w:val="22"/>
              </w:rPr>
              <w:t>What are the likely high level impacts (time, cost and resources to implement option)?</w:t>
            </w:r>
          </w:p>
        </w:tc>
        <w:tc>
          <w:tcPr>
            <w:tcW w:w="8222" w:type="dxa"/>
            <w:shd w:val="clear" w:color="auto" w:fill="D9D9D9" w:themeFill="background1" w:themeFillShade="D9"/>
          </w:tcPr>
          <w:p w:rsidR="008B573F" w:rsidRPr="0087433E" w:rsidRDefault="008B573F" w:rsidP="008B573F">
            <w:pPr>
              <w:spacing w:before="60" w:after="60"/>
              <w:jc w:val="both"/>
              <w:rPr>
                <w:rStyle w:val="TableText"/>
                <w:b/>
                <w:color w:val="000000" w:themeColor="text1"/>
                <w:sz w:val="24"/>
                <w:szCs w:val="22"/>
              </w:rPr>
            </w:pPr>
            <w:r>
              <w:rPr>
                <w:rStyle w:val="TableText"/>
                <w:b/>
                <w:color w:val="000000" w:themeColor="text1"/>
                <w:sz w:val="24"/>
                <w:szCs w:val="22"/>
              </w:rPr>
              <w:lastRenderedPageBreak/>
              <w:t>Closed</w:t>
            </w:r>
          </w:p>
          <w:p w:rsidR="008B573F" w:rsidRPr="0087433E" w:rsidRDefault="008B573F" w:rsidP="008B573F">
            <w:pPr>
              <w:spacing w:before="60" w:after="60"/>
              <w:jc w:val="both"/>
              <w:rPr>
                <w:rStyle w:val="TableText"/>
                <w:color w:val="000000" w:themeColor="text1"/>
                <w:sz w:val="24"/>
                <w:szCs w:val="22"/>
              </w:rPr>
            </w:pPr>
            <w:r w:rsidRPr="0087433E">
              <w:rPr>
                <w:rStyle w:val="TableText"/>
                <w:color w:val="000000" w:themeColor="text1"/>
                <w:sz w:val="24"/>
                <w:szCs w:val="22"/>
              </w:rPr>
              <w:t>Working Group 3</w:t>
            </w:r>
          </w:p>
          <w:p w:rsidR="008B573F" w:rsidRPr="0087433E" w:rsidRDefault="008B573F" w:rsidP="005A2140">
            <w:pPr>
              <w:numPr>
                <w:ilvl w:val="0"/>
                <w:numId w:val="14"/>
              </w:numPr>
              <w:spacing w:before="60" w:after="60"/>
              <w:jc w:val="both"/>
              <w:rPr>
                <w:rStyle w:val="TableText"/>
                <w:color w:val="000000" w:themeColor="text1"/>
                <w:sz w:val="24"/>
                <w:szCs w:val="22"/>
              </w:rPr>
            </w:pPr>
            <w:r w:rsidRPr="0087433E">
              <w:rPr>
                <w:rStyle w:val="TableText"/>
                <w:color w:val="000000" w:themeColor="text1"/>
                <w:sz w:val="24"/>
                <w:szCs w:val="22"/>
              </w:rPr>
              <w:lastRenderedPageBreak/>
              <w:t>Two preferred options Impact Assessed</w:t>
            </w:r>
            <w:r>
              <w:rPr>
                <w:rStyle w:val="TableText"/>
                <w:color w:val="000000" w:themeColor="text1"/>
                <w:sz w:val="24"/>
                <w:szCs w:val="22"/>
              </w:rPr>
              <w:t xml:space="preserve"> and results presented to the WG</w:t>
            </w:r>
            <w:r w:rsidRPr="0087433E">
              <w:rPr>
                <w:rStyle w:val="TableText"/>
                <w:color w:val="000000" w:themeColor="text1"/>
                <w:sz w:val="24"/>
                <w:szCs w:val="22"/>
              </w:rPr>
              <w:t>:</w:t>
            </w:r>
          </w:p>
          <w:p w:rsidR="008B573F" w:rsidRPr="0087433E" w:rsidRDefault="008B573F" w:rsidP="005A2140">
            <w:pPr>
              <w:numPr>
                <w:ilvl w:val="1"/>
                <w:numId w:val="13"/>
              </w:numPr>
              <w:spacing w:before="60" w:after="60"/>
              <w:jc w:val="both"/>
              <w:rPr>
                <w:rStyle w:val="TableText"/>
                <w:color w:val="000000" w:themeColor="text1"/>
                <w:sz w:val="24"/>
                <w:szCs w:val="22"/>
              </w:rPr>
            </w:pPr>
            <w:r w:rsidRPr="0087433E">
              <w:rPr>
                <w:rStyle w:val="TableText"/>
                <w:color w:val="000000" w:themeColor="text1"/>
                <w:sz w:val="24"/>
                <w:szCs w:val="22"/>
              </w:rPr>
              <w:t>Option 1 – Full Price Making Storage</w:t>
            </w:r>
          </w:p>
          <w:p w:rsidR="008B573F" w:rsidRPr="008B573F" w:rsidRDefault="008B573F" w:rsidP="005A2140">
            <w:pPr>
              <w:numPr>
                <w:ilvl w:val="1"/>
                <w:numId w:val="13"/>
              </w:numPr>
              <w:spacing w:before="60" w:after="60"/>
              <w:jc w:val="both"/>
              <w:rPr>
                <w:color w:val="000000" w:themeColor="text1"/>
                <w:sz w:val="24"/>
                <w:szCs w:val="22"/>
              </w:rPr>
            </w:pPr>
            <w:r w:rsidRPr="0087433E">
              <w:rPr>
                <w:rStyle w:val="TableText"/>
                <w:color w:val="000000" w:themeColor="text1"/>
                <w:sz w:val="24"/>
                <w:szCs w:val="22"/>
              </w:rPr>
              <w:t>Option 2 – Availability Feasible Storage Unit</w:t>
            </w:r>
          </w:p>
        </w:tc>
      </w:tr>
      <w:tr w:rsidR="008B573F" w:rsidRPr="00CF6EC4" w:rsidTr="00AC3C80">
        <w:tc>
          <w:tcPr>
            <w:tcW w:w="8046" w:type="dxa"/>
            <w:shd w:val="clear" w:color="auto" w:fill="D9D9D9" w:themeFill="background1" w:themeFillShade="D9"/>
          </w:tcPr>
          <w:p w:rsidR="008B573F" w:rsidRPr="0087433E" w:rsidRDefault="008B573F" w:rsidP="008B573F">
            <w:pPr>
              <w:spacing w:before="60" w:after="60"/>
              <w:jc w:val="both"/>
              <w:rPr>
                <w:color w:val="000000" w:themeColor="text1"/>
                <w:sz w:val="24"/>
                <w:szCs w:val="22"/>
              </w:rPr>
            </w:pPr>
            <w:r w:rsidRPr="0087433E">
              <w:rPr>
                <w:rStyle w:val="TableText"/>
                <w:color w:val="000000" w:themeColor="text1"/>
                <w:sz w:val="24"/>
                <w:szCs w:val="22"/>
              </w:rPr>
              <w:lastRenderedPageBreak/>
              <w:t>Whether one or more existing registration options could be amended to allow registration of a CAES unit (perhaps by changing definitions in the TSC).</w:t>
            </w:r>
          </w:p>
        </w:tc>
        <w:tc>
          <w:tcPr>
            <w:tcW w:w="8222" w:type="dxa"/>
            <w:shd w:val="clear" w:color="auto" w:fill="D9D9D9" w:themeFill="background1" w:themeFillShade="D9"/>
          </w:tcPr>
          <w:p w:rsidR="008B573F" w:rsidRPr="0087433E" w:rsidRDefault="008B573F" w:rsidP="008B573F">
            <w:pPr>
              <w:spacing w:before="60" w:after="60"/>
              <w:jc w:val="both"/>
              <w:rPr>
                <w:rStyle w:val="TableText"/>
                <w:color w:val="000000" w:themeColor="text1"/>
                <w:sz w:val="24"/>
                <w:szCs w:val="22"/>
              </w:rPr>
            </w:pPr>
            <w:r w:rsidRPr="0087433E">
              <w:rPr>
                <w:rStyle w:val="TableText"/>
                <w:b/>
                <w:color w:val="000000" w:themeColor="text1"/>
                <w:sz w:val="24"/>
                <w:szCs w:val="22"/>
              </w:rPr>
              <w:t>Closed</w:t>
            </w:r>
            <w:r w:rsidRPr="0087433E">
              <w:rPr>
                <w:rStyle w:val="TableText"/>
                <w:color w:val="000000" w:themeColor="text1"/>
                <w:sz w:val="24"/>
                <w:szCs w:val="22"/>
              </w:rPr>
              <w:t xml:space="preserve"> </w:t>
            </w:r>
          </w:p>
          <w:p w:rsidR="008B573F" w:rsidRPr="0087433E" w:rsidRDefault="008B573F" w:rsidP="008B573F">
            <w:pPr>
              <w:spacing w:before="60" w:after="60"/>
              <w:jc w:val="both"/>
              <w:rPr>
                <w:rStyle w:val="TableText"/>
                <w:color w:val="000000" w:themeColor="text1"/>
                <w:sz w:val="24"/>
              </w:rPr>
            </w:pPr>
            <w:r>
              <w:rPr>
                <w:rStyle w:val="TableText"/>
                <w:color w:val="000000" w:themeColor="text1"/>
                <w:sz w:val="24"/>
              </w:rPr>
              <w:t>Working Group 1:</w:t>
            </w:r>
          </w:p>
          <w:p w:rsidR="008B573F" w:rsidRPr="0087433E" w:rsidRDefault="008B573F" w:rsidP="005A2140">
            <w:pPr>
              <w:numPr>
                <w:ilvl w:val="0"/>
                <w:numId w:val="14"/>
              </w:numPr>
              <w:spacing w:before="60" w:after="60"/>
              <w:jc w:val="both"/>
              <w:rPr>
                <w:color w:val="000000" w:themeColor="text1"/>
                <w:sz w:val="24"/>
              </w:rPr>
            </w:pPr>
            <w:r>
              <w:rPr>
                <w:rStyle w:val="TableText"/>
                <w:color w:val="000000" w:themeColor="text1"/>
                <w:sz w:val="24"/>
                <w:szCs w:val="22"/>
              </w:rPr>
              <w:t>A</w:t>
            </w:r>
            <w:r w:rsidRPr="0087433E">
              <w:rPr>
                <w:rStyle w:val="TableText"/>
                <w:color w:val="000000" w:themeColor="text1"/>
                <w:sz w:val="24"/>
                <w:szCs w:val="22"/>
              </w:rPr>
              <w:t xml:space="preserve">greed based on the level of changes required to the systems, </w:t>
            </w:r>
            <w:r>
              <w:rPr>
                <w:rStyle w:val="TableText"/>
                <w:color w:val="000000" w:themeColor="text1"/>
                <w:sz w:val="24"/>
                <w:szCs w:val="22"/>
              </w:rPr>
              <w:t>registration is not possible at this point</w:t>
            </w:r>
            <w:r w:rsidRPr="0087433E">
              <w:rPr>
                <w:rStyle w:val="TableText"/>
                <w:color w:val="000000" w:themeColor="text1"/>
                <w:sz w:val="24"/>
                <w:szCs w:val="22"/>
              </w:rPr>
              <w:t>.</w:t>
            </w:r>
          </w:p>
        </w:tc>
      </w:tr>
      <w:tr w:rsidR="008B573F" w:rsidRPr="00CF6EC4" w:rsidTr="00AC3C80">
        <w:tc>
          <w:tcPr>
            <w:tcW w:w="8046" w:type="dxa"/>
            <w:shd w:val="clear" w:color="auto" w:fill="F2DBDB" w:themeFill="accent2" w:themeFillTint="33"/>
          </w:tcPr>
          <w:p w:rsidR="008B573F" w:rsidRPr="0087433E" w:rsidRDefault="008B573F" w:rsidP="008B573F">
            <w:pPr>
              <w:spacing w:before="60" w:after="60"/>
              <w:jc w:val="both"/>
              <w:rPr>
                <w:color w:val="000000" w:themeColor="text1"/>
                <w:sz w:val="24"/>
                <w:szCs w:val="22"/>
              </w:rPr>
            </w:pPr>
            <w:r w:rsidRPr="0087433E">
              <w:rPr>
                <w:rStyle w:val="TableText"/>
                <w:color w:val="000000" w:themeColor="text1"/>
                <w:sz w:val="24"/>
                <w:szCs w:val="22"/>
              </w:rPr>
              <w:t>Recommend to the Modifications Committee the preferred option to pursue.</w:t>
            </w:r>
          </w:p>
        </w:tc>
        <w:tc>
          <w:tcPr>
            <w:tcW w:w="8222" w:type="dxa"/>
            <w:shd w:val="clear" w:color="auto" w:fill="F2DBDB" w:themeFill="accent2" w:themeFillTint="33"/>
          </w:tcPr>
          <w:p w:rsidR="008B573F" w:rsidRPr="0087433E" w:rsidRDefault="008B573F" w:rsidP="008B573F">
            <w:pPr>
              <w:spacing w:before="60" w:after="60"/>
              <w:jc w:val="both"/>
              <w:rPr>
                <w:rStyle w:val="TableText"/>
                <w:b/>
                <w:color w:val="000000" w:themeColor="text1"/>
                <w:sz w:val="24"/>
                <w:szCs w:val="22"/>
              </w:rPr>
            </w:pPr>
            <w:r>
              <w:rPr>
                <w:rStyle w:val="TableText"/>
                <w:b/>
                <w:color w:val="000000" w:themeColor="text1"/>
                <w:sz w:val="24"/>
                <w:szCs w:val="22"/>
              </w:rPr>
              <w:t>Open</w:t>
            </w:r>
          </w:p>
          <w:p w:rsidR="008B573F" w:rsidRDefault="008B573F" w:rsidP="008B573F">
            <w:pPr>
              <w:spacing w:before="60" w:after="60"/>
              <w:jc w:val="both"/>
              <w:rPr>
                <w:rStyle w:val="TableText"/>
                <w:color w:val="000000" w:themeColor="text1"/>
                <w:sz w:val="24"/>
                <w:szCs w:val="22"/>
              </w:rPr>
            </w:pPr>
            <w:r>
              <w:rPr>
                <w:rStyle w:val="TableText"/>
                <w:color w:val="000000" w:themeColor="text1"/>
                <w:sz w:val="24"/>
                <w:szCs w:val="22"/>
              </w:rPr>
              <w:t>Working Group 3</w:t>
            </w:r>
          </w:p>
          <w:p w:rsidR="008B573F" w:rsidRPr="0087433E" w:rsidRDefault="005A2140" w:rsidP="005A2140">
            <w:pPr>
              <w:numPr>
                <w:ilvl w:val="0"/>
                <w:numId w:val="14"/>
              </w:numPr>
              <w:spacing w:before="60" w:after="60"/>
              <w:jc w:val="both"/>
              <w:rPr>
                <w:color w:val="000000" w:themeColor="text1"/>
                <w:sz w:val="24"/>
                <w:szCs w:val="22"/>
              </w:rPr>
            </w:pPr>
            <w:r>
              <w:rPr>
                <w:rStyle w:val="TableText"/>
                <w:color w:val="000000" w:themeColor="text1"/>
                <w:sz w:val="24"/>
                <w:szCs w:val="22"/>
              </w:rPr>
              <w:t xml:space="preserve">TSO to conduct a RCUC assessment with GES and proposal to be put on hold while the group await some direction regarding the market arrangements in 2016. </w:t>
            </w:r>
            <w:r w:rsidR="008B573F">
              <w:rPr>
                <w:rStyle w:val="TableText"/>
                <w:color w:val="000000" w:themeColor="text1"/>
                <w:sz w:val="24"/>
                <w:szCs w:val="22"/>
              </w:rPr>
              <w:t>No consensus reached regarding the best way to proceed at this point. Working Group to get direction from Modifications Committee regarding next steps.</w:t>
            </w:r>
          </w:p>
        </w:tc>
      </w:tr>
      <w:tr w:rsidR="008B573F" w:rsidRPr="00CF6EC4" w:rsidTr="00AC3C80">
        <w:tc>
          <w:tcPr>
            <w:tcW w:w="8046" w:type="dxa"/>
            <w:shd w:val="clear" w:color="auto" w:fill="F2DBDB" w:themeFill="accent2" w:themeFillTint="33"/>
          </w:tcPr>
          <w:p w:rsidR="008B573F" w:rsidRPr="0087433E" w:rsidRDefault="008B573F" w:rsidP="008B573F">
            <w:pPr>
              <w:spacing w:before="60" w:after="60"/>
              <w:jc w:val="both"/>
              <w:rPr>
                <w:color w:val="000000" w:themeColor="text1"/>
                <w:sz w:val="24"/>
                <w:szCs w:val="22"/>
              </w:rPr>
            </w:pPr>
            <w:r w:rsidRPr="0087433E">
              <w:rPr>
                <w:rStyle w:val="TableText"/>
                <w:color w:val="000000" w:themeColor="text1"/>
                <w:sz w:val="24"/>
                <w:szCs w:val="22"/>
              </w:rPr>
              <w:t>Make any necessary amendments to the legal drafting text of Mod_11_12 in the form of an alternative version if necessary.</w:t>
            </w:r>
          </w:p>
        </w:tc>
        <w:tc>
          <w:tcPr>
            <w:tcW w:w="8222" w:type="dxa"/>
            <w:shd w:val="clear" w:color="auto" w:fill="F2DBDB" w:themeFill="accent2" w:themeFillTint="33"/>
          </w:tcPr>
          <w:p w:rsidR="008B573F" w:rsidRDefault="008B573F" w:rsidP="008B573F">
            <w:pPr>
              <w:spacing w:before="60" w:after="60"/>
              <w:jc w:val="both"/>
              <w:rPr>
                <w:rStyle w:val="TableText"/>
                <w:b/>
                <w:color w:val="000000" w:themeColor="text1"/>
                <w:sz w:val="24"/>
                <w:szCs w:val="22"/>
              </w:rPr>
            </w:pPr>
            <w:r w:rsidRPr="0087433E">
              <w:rPr>
                <w:rStyle w:val="TableText"/>
                <w:b/>
                <w:color w:val="000000" w:themeColor="text1"/>
                <w:sz w:val="24"/>
                <w:szCs w:val="22"/>
              </w:rPr>
              <w:t xml:space="preserve">Open </w:t>
            </w:r>
          </w:p>
          <w:p w:rsidR="008B573F" w:rsidRPr="0087433E" w:rsidRDefault="008B573F" w:rsidP="008B573F">
            <w:pPr>
              <w:spacing w:before="60" w:after="60"/>
              <w:jc w:val="both"/>
              <w:rPr>
                <w:rStyle w:val="TableText"/>
                <w:color w:val="000000" w:themeColor="text1"/>
                <w:sz w:val="24"/>
                <w:szCs w:val="22"/>
              </w:rPr>
            </w:pPr>
            <w:r>
              <w:rPr>
                <w:rStyle w:val="TableText"/>
                <w:color w:val="000000" w:themeColor="text1"/>
                <w:sz w:val="24"/>
                <w:szCs w:val="22"/>
              </w:rPr>
              <w:t>Working Group 3</w:t>
            </w:r>
          </w:p>
          <w:p w:rsidR="008B573F" w:rsidRPr="0087433E" w:rsidRDefault="008B573F" w:rsidP="005A2140">
            <w:pPr>
              <w:numPr>
                <w:ilvl w:val="0"/>
                <w:numId w:val="14"/>
              </w:numPr>
              <w:spacing w:before="60" w:after="60"/>
              <w:jc w:val="both"/>
              <w:rPr>
                <w:color w:val="000000" w:themeColor="text1"/>
                <w:sz w:val="24"/>
              </w:rPr>
            </w:pPr>
            <w:r w:rsidRPr="0087433E">
              <w:rPr>
                <w:rStyle w:val="TableText"/>
                <w:color w:val="000000" w:themeColor="text1"/>
                <w:sz w:val="24"/>
                <w:szCs w:val="22"/>
              </w:rPr>
              <w:t xml:space="preserve">Pending the outcome </w:t>
            </w:r>
            <w:r>
              <w:rPr>
                <w:rStyle w:val="TableText"/>
                <w:color w:val="000000" w:themeColor="text1"/>
                <w:sz w:val="24"/>
                <w:szCs w:val="22"/>
              </w:rPr>
              <w:t>of Modifications Committee decision regarding next steps.</w:t>
            </w:r>
          </w:p>
        </w:tc>
      </w:tr>
    </w:tbl>
    <w:p w:rsidR="008B573F" w:rsidRPr="00420715" w:rsidRDefault="008B573F" w:rsidP="008B573F">
      <w:pPr>
        <w:spacing w:before="0" w:after="0"/>
        <w:jc w:val="center"/>
        <w:rPr>
          <w:rStyle w:val="TableText"/>
          <w:b/>
          <w:sz w:val="40"/>
          <w:szCs w:val="22"/>
        </w:rPr>
      </w:pPr>
    </w:p>
    <w:p w:rsidR="008B573F" w:rsidRDefault="008B573F" w:rsidP="008B573F">
      <w:pPr>
        <w:spacing w:before="0" w:after="0"/>
        <w:jc w:val="center"/>
        <w:rPr>
          <w:rStyle w:val="TableText"/>
          <w:b/>
          <w:sz w:val="40"/>
          <w:szCs w:val="22"/>
        </w:rPr>
      </w:pPr>
      <w:r w:rsidRPr="00420715">
        <w:rPr>
          <w:rStyle w:val="TableText"/>
          <w:b/>
          <w:sz w:val="40"/>
          <w:szCs w:val="22"/>
        </w:rPr>
        <w:t>Deliverables</w:t>
      </w:r>
      <w:r>
        <w:rPr>
          <w:rStyle w:val="TableText"/>
          <w:b/>
          <w:sz w:val="40"/>
          <w:szCs w:val="22"/>
        </w:rPr>
        <w:t xml:space="preserve"> -</w:t>
      </w:r>
      <w:r w:rsidRPr="00420715">
        <w:rPr>
          <w:rStyle w:val="TableText"/>
          <w:b/>
          <w:sz w:val="40"/>
          <w:szCs w:val="22"/>
        </w:rPr>
        <w:t xml:space="preserve"> Terms of Reference</w:t>
      </w:r>
    </w:p>
    <w:p w:rsidR="008B573F" w:rsidRPr="00420715" w:rsidRDefault="008B573F" w:rsidP="008B573F">
      <w:pPr>
        <w:spacing w:before="0" w:after="0"/>
        <w:jc w:val="center"/>
        <w:rPr>
          <w:rStyle w:val="TableText"/>
          <w:b/>
          <w:sz w:val="40"/>
          <w:szCs w:val="22"/>
        </w:rPr>
      </w:pPr>
    </w:p>
    <w:tbl>
      <w:tblPr>
        <w:tblStyle w:val="TableGrid"/>
        <w:tblW w:w="16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8046"/>
        <w:gridCol w:w="8222"/>
      </w:tblGrid>
      <w:tr w:rsidR="008B573F" w:rsidTr="00AC3C80">
        <w:tc>
          <w:tcPr>
            <w:tcW w:w="8046" w:type="dxa"/>
            <w:shd w:val="clear" w:color="auto" w:fill="8DB3E2" w:themeFill="text2" w:themeFillTint="66"/>
          </w:tcPr>
          <w:p w:rsidR="008B573F" w:rsidRPr="00420715" w:rsidRDefault="008B573F" w:rsidP="008B573F">
            <w:pPr>
              <w:spacing w:before="60" w:after="60"/>
              <w:jc w:val="both"/>
              <w:rPr>
                <w:rStyle w:val="TableText"/>
                <w:b/>
                <w:color w:val="000000" w:themeColor="text1"/>
                <w:sz w:val="24"/>
                <w:szCs w:val="22"/>
              </w:rPr>
            </w:pPr>
            <w:r w:rsidRPr="00420715">
              <w:rPr>
                <w:rStyle w:val="TableText"/>
                <w:b/>
                <w:color w:val="000000" w:themeColor="text1"/>
                <w:sz w:val="24"/>
                <w:szCs w:val="22"/>
              </w:rPr>
              <w:t>Objective</w:t>
            </w:r>
          </w:p>
        </w:tc>
        <w:tc>
          <w:tcPr>
            <w:tcW w:w="8222" w:type="dxa"/>
            <w:shd w:val="clear" w:color="auto" w:fill="8DB3E2" w:themeFill="text2" w:themeFillTint="66"/>
          </w:tcPr>
          <w:p w:rsidR="008B573F" w:rsidRPr="00420715" w:rsidRDefault="008B573F" w:rsidP="008B573F">
            <w:pPr>
              <w:spacing w:before="60" w:after="60"/>
              <w:jc w:val="both"/>
              <w:rPr>
                <w:rStyle w:val="TableText"/>
                <w:b/>
                <w:color w:val="000000" w:themeColor="text1"/>
                <w:sz w:val="24"/>
                <w:szCs w:val="22"/>
              </w:rPr>
            </w:pPr>
            <w:r w:rsidRPr="00420715">
              <w:rPr>
                <w:rStyle w:val="TableText"/>
                <w:b/>
                <w:color w:val="000000" w:themeColor="text1"/>
                <w:sz w:val="24"/>
                <w:szCs w:val="22"/>
              </w:rPr>
              <w:t>Status</w:t>
            </w:r>
          </w:p>
        </w:tc>
      </w:tr>
      <w:tr w:rsidR="008B573F" w:rsidTr="00AC3C80">
        <w:tc>
          <w:tcPr>
            <w:tcW w:w="8046" w:type="dxa"/>
            <w:shd w:val="clear" w:color="auto" w:fill="D9D9D9" w:themeFill="background1" w:themeFillShade="D9"/>
          </w:tcPr>
          <w:p w:rsidR="008B573F" w:rsidRPr="00420715" w:rsidRDefault="008B573F" w:rsidP="008B573F">
            <w:pPr>
              <w:spacing w:before="60" w:after="60"/>
              <w:jc w:val="both"/>
              <w:rPr>
                <w:rStyle w:val="TableText"/>
                <w:color w:val="000000" w:themeColor="text1"/>
                <w:sz w:val="24"/>
                <w:szCs w:val="22"/>
              </w:rPr>
            </w:pPr>
            <w:r w:rsidRPr="00420715">
              <w:rPr>
                <w:rStyle w:val="TableText"/>
                <w:color w:val="000000" w:themeColor="text1"/>
                <w:sz w:val="24"/>
                <w:szCs w:val="22"/>
              </w:rPr>
              <w:t>Working Group report detailing the discussion and outcome of the meeting.</w:t>
            </w:r>
          </w:p>
        </w:tc>
        <w:tc>
          <w:tcPr>
            <w:tcW w:w="8222" w:type="dxa"/>
            <w:shd w:val="clear" w:color="auto" w:fill="D9D9D9" w:themeFill="background1" w:themeFillShade="D9"/>
          </w:tcPr>
          <w:p w:rsidR="008B573F" w:rsidRPr="00420715" w:rsidRDefault="005A2140" w:rsidP="008B573F">
            <w:pPr>
              <w:spacing w:before="60" w:after="60"/>
              <w:jc w:val="both"/>
              <w:rPr>
                <w:rStyle w:val="TableText"/>
                <w:b/>
                <w:color w:val="000000" w:themeColor="text1"/>
                <w:sz w:val="24"/>
                <w:szCs w:val="22"/>
              </w:rPr>
            </w:pPr>
            <w:r>
              <w:rPr>
                <w:rStyle w:val="TableText"/>
                <w:b/>
                <w:color w:val="000000" w:themeColor="text1"/>
                <w:sz w:val="24"/>
                <w:szCs w:val="22"/>
              </w:rPr>
              <w:t>Closed</w:t>
            </w:r>
          </w:p>
          <w:p w:rsidR="008B573F" w:rsidRPr="00420715" w:rsidRDefault="008B573F" w:rsidP="005A2140">
            <w:pPr>
              <w:numPr>
                <w:ilvl w:val="0"/>
                <w:numId w:val="14"/>
              </w:numPr>
              <w:spacing w:before="60" w:after="60"/>
              <w:jc w:val="both"/>
              <w:rPr>
                <w:rStyle w:val="TableText"/>
                <w:color w:val="000000" w:themeColor="text1"/>
                <w:sz w:val="24"/>
                <w:szCs w:val="22"/>
              </w:rPr>
            </w:pPr>
            <w:r w:rsidRPr="00420715">
              <w:rPr>
                <w:rStyle w:val="TableText"/>
                <w:color w:val="000000" w:themeColor="text1"/>
                <w:sz w:val="24"/>
                <w:szCs w:val="22"/>
              </w:rPr>
              <w:t>Working Group report published after each meeting</w:t>
            </w:r>
          </w:p>
        </w:tc>
      </w:tr>
      <w:tr w:rsidR="008B573F" w:rsidTr="00AC3C80">
        <w:tc>
          <w:tcPr>
            <w:tcW w:w="8046" w:type="dxa"/>
            <w:shd w:val="clear" w:color="auto" w:fill="F2DBDB" w:themeFill="accent2" w:themeFillTint="33"/>
          </w:tcPr>
          <w:p w:rsidR="008B573F" w:rsidRPr="00420715" w:rsidRDefault="008B573F" w:rsidP="008B573F">
            <w:pPr>
              <w:spacing w:before="60" w:after="60"/>
              <w:jc w:val="both"/>
              <w:rPr>
                <w:rStyle w:val="TableText"/>
                <w:color w:val="000000" w:themeColor="text1"/>
                <w:sz w:val="24"/>
                <w:szCs w:val="22"/>
              </w:rPr>
            </w:pPr>
            <w:r w:rsidRPr="00420715">
              <w:rPr>
                <w:rStyle w:val="TableText"/>
                <w:color w:val="000000" w:themeColor="text1"/>
                <w:sz w:val="24"/>
                <w:szCs w:val="22"/>
              </w:rPr>
              <w:lastRenderedPageBreak/>
              <w:t>Recommendation to the Modifications Committee of how to best proceed.</w:t>
            </w:r>
          </w:p>
        </w:tc>
        <w:tc>
          <w:tcPr>
            <w:tcW w:w="8222" w:type="dxa"/>
            <w:shd w:val="clear" w:color="auto" w:fill="F2DBDB" w:themeFill="accent2" w:themeFillTint="33"/>
          </w:tcPr>
          <w:p w:rsidR="008B573F" w:rsidRPr="00420715" w:rsidRDefault="008B573F" w:rsidP="008B573F">
            <w:pPr>
              <w:spacing w:before="60" w:after="60"/>
              <w:jc w:val="both"/>
              <w:rPr>
                <w:rStyle w:val="TableText"/>
                <w:b/>
                <w:color w:val="000000" w:themeColor="text1"/>
                <w:sz w:val="24"/>
                <w:szCs w:val="22"/>
              </w:rPr>
            </w:pPr>
            <w:r w:rsidRPr="00420715">
              <w:rPr>
                <w:rStyle w:val="TableText"/>
                <w:b/>
                <w:color w:val="000000" w:themeColor="text1"/>
                <w:sz w:val="24"/>
                <w:szCs w:val="22"/>
              </w:rPr>
              <w:t xml:space="preserve">Open </w:t>
            </w:r>
          </w:p>
          <w:p w:rsidR="008B573F" w:rsidRPr="00420715" w:rsidRDefault="005A2140" w:rsidP="005A2140">
            <w:pPr>
              <w:numPr>
                <w:ilvl w:val="0"/>
                <w:numId w:val="14"/>
              </w:numPr>
              <w:spacing w:before="60" w:after="60"/>
              <w:jc w:val="both"/>
              <w:rPr>
                <w:rStyle w:val="TableText"/>
                <w:color w:val="000000" w:themeColor="text1"/>
                <w:sz w:val="24"/>
                <w:szCs w:val="22"/>
              </w:rPr>
            </w:pPr>
            <w:r>
              <w:rPr>
                <w:rStyle w:val="TableText"/>
                <w:color w:val="000000" w:themeColor="text1"/>
                <w:sz w:val="24"/>
                <w:szCs w:val="22"/>
              </w:rPr>
              <w:t xml:space="preserve">Feedback to be provided to the Modifications Committee at </w:t>
            </w:r>
            <w:r w:rsidR="008B573F" w:rsidRPr="00420715">
              <w:rPr>
                <w:rStyle w:val="TableText"/>
                <w:color w:val="000000" w:themeColor="text1"/>
                <w:sz w:val="24"/>
                <w:szCs w:val="22"/>
              </w:rPr>
              <w:t>Meeting 47 on 12th February</w:t>
            </w:r>
            <w:r>
              <w:rPr>
                <w:rStyle w:val="TableText"/>
                <w:color w:val="000000" w:themeColor="text1"/>
                <w:sz w:val="24"/>
                <w:szCs w:val="22"/>
              </w:rPr>
              <w:t>.</w:t>
            </w:r>
          </w:p>
        </w:tc>
      </w:tr>
      <w:tr w:rsidR="008B573F" w:rsidTr="00AC3C80">
        <w:tc>
          <w:tcPr>
            <w:tcW w:w="8046" w:type="dxa"/>
            <w:shd w:val="clear" w:color="auto" w:fill="F2DBDB" w:themeFill="accent2" w:themeFillTint="33"/>
          </w:tcPr>
          <w:p w:rsidR="008B573F" w:rsidRPr="00420715" w:rsidRDefault="008B573F" w:rsidP="008B573F">
            <w:pPr>
              <w:spacing w:before="60" w:after="60"/>
              <w:jc w:val="both"/>
              <w:rPr>
                <w:rStyle w:val="TableText"/>
                <w:color w:val="000000" w:themeColor="text1"/>
                <w:sz w:val="24"/>
                <w:szCs w:val="22"/>
              </w:rPr>
            </w:pPr>
            <w:r w:rsidRPr="00420715">
              <w:rPr>
                <w:rStyle w:val="TableText"/>
                <w:color w:val="000000" w:themeColor="text1"/>
                <w:sz w:val="24"/>
                <w:szCs w:val="22"/>
              </w:rPr>
              <w:t>Finalised drafting of the Modification Proposal (if necessary) for submission at next available Modifications Committee Meeting.</w:t>
            </w:r>
          </w:p>
        </w:tc>
        <w:tc>
          <w:tcPr>
            <w:tcW w:w="8222" w:type="dxa"/>
            <w:shd w:val="clear" w:color="auto" w:fill="F2DBDB" w:themeFill="accent2" w:themeFillTint="33"/>
          </w:tcPr>
          <w:p w:rsidR="008B573F" w:rsidRPr="00420715" w:rsidRDefault="008B573F" w:rsidP="008B573F">
            <w:pPr>
              <w:spacing w:before="60" w:after="60"/>
              <w:jc w:val="both"/>
              <w:rPr>
                <w:rStyle w:val="TableText"/>
                <w:b/>
                <w:color w:val="000000" w:themeColor="text1"/>
                <w:sz w:val="24"/>
                <w:szCs w:val="22"/>
              </w:rPr>
            </w:pPr>
            <w:r w:rsidRPr="00420715">
              <w:rPr>
                <w:rStyle w:val="TableText"/>
                <w:b/>
                <w:color w:val="000000" w:themeColor="text1"/>
                <w:sz w:val="24"/>
                <w:szCs w:val="22"/>
              </w:rPr>
              <w:t>Open</w:t>
            </w:r>
          </w:p>
          <w:p w:rsidR="008B573F" w:rsidRPr="00420715" w:rsidRDefault="008B573F" w:rsidP="005A2140">
            <w:pPr>
              <w:numPr>
                <w:ilvl w:val="0"/>
                <w:numId w:val="14"/>
              </w:numPr>
              <w:spacing w:before="60" w:after="60"/>
              <w:jc w:val="both"/>
              <w:rPr>
                <w:rStyle w:val="TableText"/>
                <w:color w:val="000000" w:themeColor="text1"/>
                <w:sz w:val="24"/>
                <w:szCs w:val="22"/>
              </w:rPr>
            </w:pPr>
            <w:r>
              <w:rPr>
                <w:rStyle w:val="TableText"/>
                <w:color w:val="000000" w:themeColor="text1"/>
                <w:sz w:val="24"/>
                <w:szCs w:val="22"/>
              </w:rPr>
              <w:t>T</w:t>
            </w:r>
            <w:r w:rsidRPr="00420715">
              <w:rPr>
                <w:rStyle w:val="TableText"/>
                <w:color w:val="000000" w:themeColor="text1"/>
                <w:sz w:val="24"/>
                <w:szCs w:val="22"/>
              </w:rPr>
              <w:t xml:space="preserve">o be </w:t>
            </w:r>
            <w:r>
              <w:rPr>
                <w:rStyle w:val="TableText"/>
                <w:color w:val="000000" w:themeColor="text1"/>
                <w:sz w:val="24"/>
                <w:szCs w:val="22"/>
              </w:rPr>
              <w:t>discussed</w:t>
            </w:r>
            <w:r w:rsidRPr="00420715">
              <w:rPr>
                <w:rStyle w:val="TableText"/>
                <w:color w:val="000000" w:themeColor="text1"/>
                <w:sz w:val="24"/>
                <w:szCs w:val="22"/>
              </w:rPr>
              <w:t xml:space="preserve"> </w:t>
            </w:r>
            <w:r w:rsidR="005A2140">
              <w:rPr>
                <w:rStyle w:val="TableText"/>
                <w:color w:val="000000" w:themeColor="text1"/>
                <w:sz w:val="24"/>
                <w:szCs w:val="22"/>
              </w:rPr>
              <w:t>by the Modifications Committee</w:t>
            </w:r>
          </w:p>
        </w:tc>
      </w:tr>
    </w:tbl>
    <w:p w:rsidR="008B573F" w:rsidRDefault="008B573F" w:rsidP="008B573F">
      <w:pPr>
        <w:spacing w:before="0" w:after="0"/>
        <w:jc w:val="both"/>
        <w:rPr>
          <w:rStyle w:val="TableText"/>
          <w:sz w:val="22"/>
          <w:szCs w:val="22"/>
        </w:rPr>
      </w:pPr>
    </w:p>
    <w:sectPr w:rsidR="008B573F" w:rsidSect="008B573F">
      <w:type w:val="continuous"/>
      <w:pgSz w:w="16838" w:h="11906" w:orient="landscape" w:code="9"/>
      <w:pgMar w:top="1077" w:right="255" w:bottom="1287" w:left="54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723" w:rsidRDefault="00234723">
      <w:r>
        <w:separator/>
      </w:r>
    </w:p>
  </w:endnote>
  <w:endnote w:type="continuationSeparator" w:id="0">
    <w:p w:rsidR="00234723" w:rsidRDefault="0023472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457" w:rsidRPr="0019258D" w:rsidRDefault="00EE2457" w:rsidP="00DD19DF">
    <w:pPr>
      <w:pStyle w:val="Footer"/>
      <w:spacing w:before="0" w:after="0"/>
      <w:rPr>
        <w:sz w:val="12"/>
        <w:szCs w:val="12"/>
      </w:rPr>
    </w:pPr>
  </w:p>
  <w:p w:rsidR="00EE2457" w:rsidRPr="00A53010" w:rsidRDefault="00EE2457" w:rsidP="00DD19DF">
    <w:pPr>
      <w:pStyle w:val="Footer"/>
      <w:framePr w:w="1597" w:wrap="around" w:vAnchor="text" w:hAnchor="page" w:x="9001" w:y="106"/>
      <w:jc w:val="right"/>
      <w:rPr>
        <w:rStyle w:val="PageNumber"/>
        <w:sz w:val="18"/>
        <w:szCs w:val="18"/>
      </w:rPr>
    </w:pPr>
    <w:r w:rsidRPr="00A53010">
      <w:rPr>
        <w:rStyle w:val="PageNumber"/>
        <w:sz w:val="18"/>
        <w:szCs w:val="18"/>
      </w:rPr>
      <w:t xml:space="preserve">Page </w:t>
    </w:r>
    <w:r w:rsidR="00371F5A" w:rsidRPr="00A53010">
      <w:rPr>
        <w:rStyle w:val="PageNumber"/>
        <w:sz w:val="18"/>
        <w:szCs w:val="18"/>
      </w:rPr>
      <w:fldChar w:fldCharType="begin"/>
    </w:r>
    <w:r w:rsidRPr="00A53010">
      <w:rPr>
        <w:rStyle w:val="PageNumber"/>
        <w:sz w:val="18"/>
        <w:szCs w:val="18"/>
      </w:rPr>
      <w:instrText xml:space="preserve">PAGE  </w:instrText>
    </w:r>
    <w:r w:rsidR="00371F5A" w:rsidRPr="00A53010">
      <w:rPr>
        <w:rStyle w:val="PageNumber"/>
        <w:sz w:val="18"/>
        <w:szCs w:val="18"/>
      </w:rPr>
      <w:fldChar w:fldCharType="separate"/>
    </w:r>
    <w:r w:rsidR="00F92702">
      <w:rPr>
        <w:rStyle w:val="PageNumber"/>
        <w:noProof/>
        <w:sz w:val="18"/>
        <w:szCs w:val="18"/>
      </w:rPr>
      <w:t>10</w:t>
    </w:r>
    <w:r w:rsidR="00371F5A" w:rsidRPr="00A53010">
      <w:rPr>
        <w:rStyle w:val="PageNumber"/>
        <w:sz w:val="18"/>
        <w:szCs w:val="18"/>
      </w:rPr>
      <w:fldChar w:fldCharType="end"/>
    </w:r>
    <w:r w:rsidRPr="00A53010">
      <w:rPr>
        <w:rStyle w:val="PageNumber"/>
        <w:sz w:val="18"/>
        <w:szCs w:val="18"/>
      </w:rPr>
      <w:t xml:space="preserve"> of </w:t>
    </w:r>
    <w:r w:rsidR="00371F5A" w:rsidRPr="00A53010">
      <w:rPr>
        <w:rStyle w:val="PageNumber"/>
        <w:sz w:val="18"/>
        <w:szCs w:val="18"/>
      </w:rPr>
      <w:fldChar w:fldCharType="begin"/>
    </w:r>
    <w:r w:rsidRPr="00A53010">
      <w:rPr>
        <w:rStyle w:val="PageNumber"/>
        <w:sz w:val="18"/>
        <w:szCs w:val="18"/>
      </w:rPr>
      <w:instrText xml:space="preserve"> NUMPAGES </w:instrText>
    </w:r>
    <w:r w:rsidR="00371F5A" w:rsidRPr="00A53010">
      <w:rPr>
        <w:rStyle w:val="PageNumber"/>
        <w:sz w:val="18"/>
        <w:szCs w:val="18"/>
      </w:rPr>
      <w:fldChar w:fldCharType="separate"/>
    </w:r>
    <w:r w:rsidR="00F92702">
      <w:rPr>
        <w:rStyle w:val="PageNumber"/>
        <w:noProof/>
        <w:sz w:val="18"/>
        <w:szCs w:val="18"/>
      </w:rPr>
      <w:t>15</w:t>
    </w:r>
    <w:r w:rsidR="00371F5A" w:rsidRPr="00A53010">
      <w:rPr>
        <w:rStyle w:val="PageNumber"/>
        <w:sz w:val="18"/>
        <w:szCs w:val="18"/>
      </w:rPr>
      <w:fldChar w:fldCharType="end"/>
    </w:r>
  </w:p>
  <w:p w:rsidR="00EE2457" w:rsidRPr="00A53010" w:rsidRDefault="00EE2457" w:rsidP="00DD19DF">
    <w:pPr>
      <w:pStyle w:val="Footer"/>
      <w:pBdr>
        <w:top w:val="single" w:sz="4" w:space="1" w:color="auto"/>
      </w:pBdr>
      <w:rPr>
        <w:sz w:val="16"/>
        <w:szCs w:val="16"/>
      </w:rPr>
    </w:pPr>
    <w:r>
      <w:rPr>
        <w:noProof/>
        <w:sz w:val="16"/>
        <w:szCs w:val="16"/>
        <w:lang w:val="en-US" w:bidi="ar-SA"/>
      </w:rPr>
      <w:drawing>
        <wp:inline distT="0" distB="0" distL="0" distR="0">
          <wp:extent cx="571500" cy="273050"/>
          <wp:effectExtent l="19050" t="0" r="0" b="0"/>
          <wp:docPr id="1"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srcRect l="13333" t="26605" r="20000" b="24083"/>
                  <a:stretch>
                    <a:fillRect/>
                  </a:stretch>
                </pic:blipFill>
                <pic:spPr bwMode="auto">
                  <a:xfrm>
                    <a:off x="0" y="0"/>
                    <a:ext cx="571500" cy="27305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723" w:rsidRDefault="00234723">
      <w:r>
        <w:separator/>
      </w:r>
    </w:p>
  </w:footnote>
  <w:footnote w:type="continuationSeparator" w:id="0">
    <w:p w:rsidR="00234723" w:rsidRDefault="002347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457" w:rsidRPr="00160A78" w:rsidRDefault="00EE2457" w:rsidP="00103FA8">
    <w:pPr>
      <w:pBdr>
        <w:bottom w:val="single" w:sz="4" w:space="1" w:color="auto"/>
      </w:pBdr>
      <w:autoSpaceDE w:val="0"/>
      <w:autoSpaceDN w:val="0"/>
      <w:adjustRightInd w:val="0"/>
      <w:spacing w:after="0" w:line="240" w:lineRule="auto"/>
      <w:rPr>
        <w:rFonts w:cs="Arial"/>
        <w:bCs/>
        <w:sz w:val="18"/>
        <w:szCs w:val="18"/>
      </w:rPr>
    </w:pPr>
    <w:r>
      <w:rPr>
        <w:rFonts w:cs="Arial"/>
        <w:bCs/>
        <w:sz w:val="18"/>
        <w:szCs w:val="18"/>
      </w:rPr>
      <w:t>Special Units</w:t>
    </w:r>
    <w:r>
      <w:rPr>
        <w:rFonts w:cs="Arial"/>
        <w:bCs/>
        <w:sz w:val="18"/>
        <w:szCs w:val="18"/>
      </w:rPr>
      <w:tab/>
    </w:r>
    <w:r>
      <w:rPr>
        <w:rFonts w:cs="Arial"/>
        <w:bCs/>
        <w:sz w:val="18"/>
        <w:szCs w:val="18"/>
      </w:rPr>
      <w:tab/>
    </w:r>
    <w:r>
      <w:rPr>
        <w:rFonts w:cs="Arial"/>
        <w:bCs/>
        <w:sz w:val="18"/>
        <w:szCs w:val="18"/>
      </w:rPr>
      <w:tab/>
    </w:r>
    <w:r>
      <w:rPr>
        <w:rFonts w:cs="Arial"/>
        <w:bCs/>
        <w:sz w:val="18"/>
        <w:szCs w:val="18"/>
      </w:rPr>
      <w:tab/>
    </w:r>
    <w:r>
      <w:rPr>
        <w:rFonts w:cs="Arial"/>
        <w:bCs/>
        <w:sz w:val="18"/>
        <w:szCs w:val="18"/>
      </w:rPr>
      <w:tab/>
      <w:t>Working Group 3</w:t>
    </w:r>
    <w:r>
      <w:rPr>
        <w:rFonts w:cs="Arial"/>
        <w:bCs/>
        <w:sz w:val="18"/>
        <w:szCs w:val="18"/>
      </w:rPr>
      <w:tab/>
    </w:r>
    <w:r>
      <w:rPr>
        <w:rFonts w:cs="Arial"/>
        <w:bCs/>
        <w:sz w:val="18"/>
        <w:szCs w:val="18"/>
      </w:rPr>
      <w:tab/>
    </w:r>
    <w:r>
      <w:rPr>
        <w:rFonts w:cs="Arial"/>
        <w:bCs/>
        <w:sz w:val="18"/>
        <w:szCs w:val="18"/>
      </w:rPr>
      <w:tab/>
      <w:t>23 January 2013</w:t>
    </w:r>
  </w:p>
  <w:p w:rsidR="00EE2457" w:rsidRDefault="00EE245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07C99"/>
    <w:multiLevelType w:val="hybridMultilevel"/>
    <w:tmpl w:val="8AB85B44"/>
    <w:lvl w:ilvl="0" w:tplc="C41C1FF6">
      <w:start w:val="1"/>
      <w:numFmt w:val="bullet"/>
      <w:lvlText w:val="•"/>
      <w:lvlJc w:val="left"/>
      <w:pPr>
        <w:tabs>
          <w:tab w:val="num" w:pos="720"/>
        </w:tabs>
        <w:ind w:left="720" w:hanging="360"/>
      </w:pPr>
      <w:rPr>
        <w:rFonts w:ascii="Arial" w:hAnsi="Arial" w:hint="default"/>
      </w:rPr>
    </w:lvl>
    <w:lvl w:ilvl="1" w:tplc="ACB8BB82">
      <w:start w:val="1"/>
      <w:numFmt w:val="bullet"/>
      <w:lvlText w:val="•"/>
      <w:lvlJc w:val="left"/>
      <w:pPr>
        <w:tabs>
          <w:tab w:val="num" w:pos="1440"/>
        </w:tabs>
        <w:ind w:left="1440" w:hanging="360"/>
      </w:pPr>
      <w:rPr>
        <w:rFonts w:ascii="Arial" w:hAnsi="Arial" w:hint="default"/>
      </w:rPr>
    </w:lvl>
    <w:lvl w:ilvl="2" w:tplc="E02EEBB2">
      <w:start w:val="1"/>
      <w:numFmt w:val="bullet"/>
      <w:lvlText w:val="•"/>
      <w:lvlJc w:val="left"/>
      <w:pPr>
        <w:tabs>
          <w:tab w:val="num" w:pos="2160"/>
        </w:tabs>
        <w:ind w:left="2160" w:hanging="360"/>
      </w:pPr>
      <w:rPr>
        <w:rFonts w:ascii="Arial" w:hAnsi="Arial" w:hint="default"/>
      </w:rPr>
    </w:lvl>
    <w:lvl w:ilvl="3" w:tplc="991EBC70" w:tentative="1">
      <w:start w:val="1"/>
      <w:numFmt w:val="bullet"/>
      <w:lvlText w:val="•"/>
      <w:lvlJc w:val="left"/>
      <w:pPr>
        <w:tabs>
          <w:tab w:val="num" w:pos="2880"/>
        </w:tabs>
        <w:ind w:left="2880" w:hanging="360"/>
      </w:pPr>
      <w:rPr>
        <w:rFonts w:ascii="Arial" w:hAnsi="Arial" w:hint="default"/>
      </w:rPr>
    </w:lvl>
    <w:lvl w:ilvl="4" w:tplc="9286BDDA" w:tentative="1">
      <w:start w:val="1"/>
      <w:numFmt w:val="bullet"/>
      <w:lvlText w:val="•"/>
      <w:lvlJc w:val="left"/>
      <w:pPr>
        <w:tabs>
          <w:tab w:val="num" w:pos="3600"/>
        </w:tabs>
        <w:ind w:left="3600" w:hanging="360"/>
      </w:pPr>
      <w:rPr>
        <w:rFonts w:ascii="Arial" w:hAnsi="Arial" w:hint="default"/>
      </w:rPr>
    </w:lvl>
    <w:lvl w:ilvl="5" w:tplc="00121306" w:tentative="1">
      <w:start w:val="1"/>
      <w:numFmt w:val="bullet"/>
      <w:lvlText w:val="•"/>
      <w:lvlJc w:val="left"/>
      <w:pPr>
        <w:tabs>
          <w:tab w:val="num" w:pos="4320"/>
        </w:tabs>
        <w:ind w:left="4320" w:hanging="360"/>
      </w:pPr>
      <w:rPr>
        <w:rFonts w:ascii="Arial" w:hAnsi="Arial" w:hint="default"/>
      </w:rPr>
    </w:lvl>
    <w:lvl w:ilvl="6" w:tplc="225A3DD6" w:tentative="1">
      <w:start w:val="1"/>
      <w:numFmt w:val="bullet"/>
      <w:lvlText w:val="•"/>
      <w:lvlJc w:val="left"/>
      <w:pPr>
        <w:tabs>
          <w:tab w:val="num" w:pos="5040"/>
        </w:tabs>
        <w:ind w:left="5040" w:hanging="360"/>
      </w:pPr>
      <w:rPr>
        <w:rFonts w:ascii="Arial" w:hAnsi="Arial" w:hint="default"/>
      </w:rPr>
    </w:lvl>
    <w:lvl w:ilvl="7" w:tplc="C96A91F2" w:tentative="1">
      <w:start w:val="1"/>
      <w:numFmt w:val="bullet"/>
      <w:lvlText w:val="•"/>
      <w:lvlJc w:val="left"/>
      <w:pPr>
        <w:tabs>
          <w:tab w:val="num" w:pos="5760"/>
        </w:tabs>
        <w:ind w:left="5760" w:hanging="360"/>
      </w:pPr>
      <w:rPr>
        <w:rFonts w:ascii="Arial" w:hAnsi="Arial" w:hint="default"/>
      </w:rPr>
    </w:lvl>
    <w:lvl w:ilvl="8" w:tplc="7BD4DCA4" w:tentative="1">
      <w:start w:val="1"/>
      <w:numFmt w:val="bullet"/>
      <w:lvlText w:val="•"/>
      <w:lvlJc w:val="left"/>
      <w:pPr>
        <w:tabs>
          <w:tab w:val="num" w:pos="6480"/>
        </w:tabs>
        <w:ind w:left="6480" w:hanging="360"/>
      </w:pPr>
      <w:rPr>
        <w:rFonts w:ascii="Arial" w:hAnsi="Arial" w:hint="default"/>
      </w:rPr>
    </w:lvl>
  </w:abstractNum>
  <w:abstractNum w:abstractNumId="1">
    <w:nsid w:val="0F723C8E"/>
    <w:multiLevelType w:val="hybridMultilevel"/>
    <w:tmpl w:val="A66270AC"/>
    <w:lvl w:ilvl="0" w:tplc="8F02D3D8">
      <w:start w:val="1"/>
      <w:numFmt w:val="bullet"/>
      <w:pStyle w:val="Bullet1"/>
      <w:lvlText w:val=""/>
      <w:lvlJc w:val="left"/>
      <w:pPr>
        <w:tabs>
          <w:tab w:val="num" w:pos="360"/>
        </w:tabs>
        <w:ind w:left="360" w:hanging="360"/>
      </w:pPr>
      <w:rPr>
        <w:rFonts w:ascii="Symbol" w:hAnsi="Symbol" w:hint="default"/>
      </w:rPr>
    </w:lvl>
    <w:lvl w:ilvl="1" w:tplc="8DC8A21E">
      <w:start w:val="1"/>
      <w:numFmt w:val="bullet"/>
      <w:lvlText w:val="o"/>
      <w:lvlJc w:val="left"/>
      <w:pPr>
        <w:tabs>
          <w:tab w:val="num" w:pos="1080"/>
        </w:tabs>
        <w:ind w:left="1080" w:hanging="360"/>
      </w:pPr>
      <w:rPr>
        <w:rFonts w:ascii="Courier New" w:hAnsi="Courier New" w:cs="Arial" w:hint="default"/>
      </w:rPr>
    </w:lvl>
    <w:lvl w:ilvl="2" w:tplc="FA7E541A">
      <w:start w:val="1"/>
      <w:numFmt w:val="bullet"/>
      <w:lvlText w:val=""/>
      <w:lvlJc w:val="left"/>
      <w:pPr>
        <w:tabs>
          <w:tab w:val="num" w:pos="1800"/>
        </w:tabs>
        <w:ind w:left="1800" w:hanging="360"/>
      </w:pPr>
      <w:rPr>
        <w:rFonts w:ascii="Wingdings" w:hAnsi="Wingdings" w:hint="default"/>
      </w:rPr>
    </w:lvl>
    <w:lvl w:ilvl="3" w:tplc="D95C2758" w:tentative="1">
      <w:start w:val="1"/>
      <w:numFmt w:val="bullet"/>
      <w:lvlText w:val=""/>
      <w:lvlJc w:val="left"/>
      <w:pPr>
        <w:tabs>
          <w:tab w:val="num" w:pos="2520"/>
        </w:tabs>
        <w:ind w:left="2520" w:hanging="360"/>
      </w:pPr>
      <w:rPr>
        <w:rFonts w:ascii="Symbol" w:hAnsi="Symbol" w:hint="default"/>
      </w:rPr>
    </w:lvl>
    <w:lvl w:ilvl="4" w:tplc="AE8E1752" w:tentative="1">
      <w:start w:val="1"/>
      <w:numFmt w:val="bullet"/>
      <w:lvlText w:val="o"/>
      <w:lvlJc w:val="left"/>
      <w:pPr>
        <w:tabs>
          <w:tab w:val="num" w:pos="3240"/>
        </w:tabs>
        <w:ind w:left="3240" w:hanging="360"/>
      </w:pPr>
      <w:rPr>
        <w:rFonts w:ascii="Courier New" w:hAnsi="Courier New" w:cs="Arial" w:hint="default"/>
      </w:rPr>
    </w:lvl>
    <w:lvl w:ilvl="5" w:tplc="24F0641A" w:tentative="1">
      <w:start w:val="1"/>
      <w:numFmt w:val="bullet"/>
      <w:lvlText w:val=""/>
      <w:lvlJc w:val="left"/>
      <w:pPr>
        <w:tabs>
          <w:tab w:val="num" w:pos="3960"/>
        </w:tabs>
        <w:ind w:left="3960" w:hanging="360"/>
      </w:pPr>
      <w:rPr>
        <w:rFonts w:ascii="Wingdings" w:hAnsi="Wingdings" w:hint="default"/>
      </w:rPr>
    </w:lvl>
    <w:lvl w:ilvl="6" w:tplc="C3A07F00" w:tentative="1">
      <w:start w:val="1"/>
      <w:numFmt w:val="bullet"/>
      <w:lvlText w:val=""/>
      <w:lvlJc w:val="left"/>
      <w:pPr>
        <w:tabs>
          <w:tab w:val="num" w:pos="4680"/>
        </w:tabs>
        <w:ind w:left="4680" w:hanging="360"/>
      </w:pPr>
      <w:rPr>
        <w:rFonts w:ascii="Symbol" w:hAnsi="Symbol" w:hint="default"/>
      </w:rPr>
    </w:lvl>
    <w:lvl w:ilvl="7" w:tplc="932A1DDE" w:tentative="1">
      <w:start w:val="1"/>
      <w:numFmt w:val="bullet"/>
      <w:lvlText w:val="o"/>
      <w:lvlJc w:val="left"/>
      <w:pPr>
        <w:tabs>
          <w:tab w:val="num" w:pos="5400"/>
        </w:tabs>
        <w:ind w:left="5400" w:hanging="360"/>
      </w:pPr>
      <w:rPr>
        <w:rFonts w:ascii="Courier New" w:hAnsi="Courier New" w:cs="Arial" w:hint="default"/>
      </w:rPr>
    </w:lvl>
    <w:lvl w:ilvl="8" w:tplc="2EDC17E4" w:tentative="1">
      <w:start w:val="1"/>
      <w:numFmt w:val="bullet"/>
      <w:lvlText w:val=""/>
      <w:lvlJc w:val="left"/>
      <w:pPr>
        <w:tabs>
          <w:tab w:val="num" w:pos="6120"/>
        </w:tabs>
        <w:ind w:left="6120" w:hanging="360"/>
      </w:pPr>
      <w:rPr>
        <w:rFonts w:ascii="Wingdings" w:hAnsi="Wingdings" w:hint="default"/>
      </w:rPr>
    </w:lvl>
  </w:abstractNum>
  <w:abstractNum w:abstractNumId="2">
    <w:nsid w:val="12E46472"/>
    <w:multiLevelType w:val="hybridMultilevel"/>
    <w:tmpl w:val="C8B0A528"/>
    <w:lvl w:ilvl="0" w:tplc="9FB0C3D6">
      <w:start w:val="1"/>
      <w:numFmt w:val="lowerLetter"/>
      <w:lvlText w:val="%1)"/>
      <w:lvlJc w:val="left"/>
      <w:pPr>
        <w:tabs>
          <w:tab w:val="num" w:pos="720"/>
        </w:tabs>
        <w:ind w:left="720" w:hanging="720"/>
      </w:pPr>
      <w:rPr>
        <w:rFonts w:hint="default"/>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nsid w:val="1FCD357A"/>
    <w:multiLevelType w:val="hybridMultilevel"/>
    <w:tmpl w:val="C1BE30D6"/>
    <w:lvl w:ilvl="0" w:tplc="08090001">
      <w:start w:val="1"/>
      <w:numFmt w:val="decimal"/>
      <w:pStyle w:val="NumberedList"/>
      <w:lvlText w:val="%1."/>
      <w:lvlJc w:val="left"/>
      <w:pPr>
        <w:tabs>
          <w:tab w:val="num" w:pos="360"/>
        </w:tabs>
        <w:ind w:left="360" w:hanging="360"/>
      </w:pPr>
      <w:rPr>
        <w:rFonts w:ascii="Arial" w:hAnsi="Arial" w:hint="default"/>
        <w:sz w:val="20"/>
      </w:rPr>
    </w:lvl>
    <w:lvl w:ilvl="1" w:tplc="08090003" w:tentative="1">
      <w:start w:val="1"/>
      <w:numFmt w:val="lowerLetter"/>
      <w:lvlText w:val="%2."/>
      <w:lvlJc w:val="left"/>
      <w:pPr>
        <w:tabs>
          <w:tab w:val="num" w:pos="0"/>
        </w:tabs>
        <w:ind w:left="0" w:hanging="360"/>
      </w:pPr>
    </w:lvl>
    <w:lvl w:ilvl="2" w:tplc="08090005" w:tentative="1">
      <w:start w:val="1"/>
      <w:numFmt w:val="lowerRoman"/>
      <w:lvlText w:val="%3."/>
      <w:lvlJc w:val="right"/>
      <w:pPr>
        <w:tabs>
          <w:tab w:val="num" w:pos="720"/>
        </w:tabs>
        <w:ind w:left="720" w:hanging="180"/>
      </w:pPr>
    </w:lvl>
    <w:lvl w:ilvl="3" w:tplc="08090001" w:tentative="1">
      <w:start w:val="1"/>
      <w:numFmt w:val="decimal"/>
      <w:lvlText w:val="%4."/>
      <w:lvlJc w:val="left"/>
      <w:pPr>
        <w:tabs>
          <w:tab w:val="num" w:pos="1440"/>
        </w:tabs>
        <w:ind w:left="1440" w:hanging="360"/>
      </w:pPr>
    </w:lvl>
    <w:lvl w:ilvl="4" w:tplc="08090003" w:tentative="1">
      <w:start w:val="1"/>
      <w:numFmt w:val="lowerLetter"/>
      <w:lvlText w:val="%5."/>
      <w:lvlJc w:val="left"/>
      <w:pPr>
        <w:tabs>
          <w:tab w:val="num" w:pos="2160"/>
        </w:tabs>
        <w:ind w:left="2160" w:hanging="360"/>
      </w:pPr>
    </w:lvl>
    <w:lvl w:ilvl="5" w:tplc="08090005" w:tentative="1">
      <w:start w:val="1"/>
      <w:numFmt w:val="lowerRoman"/>
      <w:lvlText w:val="%6."/>
      <w:lvlJc w:val="right"/>
      <w:pPr>
        <w:tabs>
          <w:tab w:val="num" w:pos="2880"/>
        </w:tabs>
        <w:ind w:left="2880" w:hanging="180"/>
      </w:pPr>
    </w:lvl>
    <w:lvl w:ilvl="6" w:tplc="08090001" w:tentative="1">
      <w:start w:val="1"/>
      <w:numFmt w:val="decimal"/>
      <w:lvlText w:val="%7."/>
      <w:lvlJc w:val="left"/>
      <w:pPr>
        <w:tabs>
          <w:tab w:val="num" w:pos="3600"/>
        </w:tabs>
        <w:ind w:left="3600" w:hanging="360"/>
      </w:pPr>
    </w:lvl>
    <w:lvl w:ilvl="7" w:tplc="08090003" w:tentative="1">
      <w:start w:val="1"/>
      <w:numFmt w:val="lowerLetter"/>
      <w:lvlText w:val="%8."/>
      <w:lvlJc w:val="left"/>
      <w:pPr>
        <w:tabs>
          <w:tab w:val="num" w:pos="4320"/>
        </w:tabs>
        <w:ind w:left="4320" w:hanging="360"/>
      </w:pPr>
    </w:lvl>
    <w:lvl w:ilvl="8" w:tplc="08090005" w:tentative="1">
      <w:start w:val="1"/>
      <w:numFmt w:val="lowerRoman"/>
      <w:lvlText w:val="%9."/>
      <w:lvlJc w:val="right"/>
      <w:pPr>
        <w:tabs>
          <w:tab w:val="num" w:pos="5040"/>
        </w:tabs>
        <w:ind w:left="5040" w:hanging="180"/>
      </w:pPr>
    </w:lvl>
  </w:abstractNum>
  <w:abstractNum w:abstractNumId="4">
    <w:nsid w:val="24074E7E"/>
    <w:multiLevelType w:val="hybridMultilevel"/>
    <w:tmpl w:val="D7348F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2EDD22A4"/>
    <w:multiLevelType w:val="hybridMultilevel"/>
    <w:tmpl w:val="35382E6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nsid w:val="37502CBA"/>
    <w:multiLevelType w:val="multilevel"/>
    <w:tmpl w:val="E5BCE4CE"/>
    <w:styleLink w:val="Bullet3"/>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3600"/>
        </w:tabs>
        <w:ind w:left="3600" w:hanging="360"/>
      </w:pPr>
      <w:rPr>
        <w:rFonts w:ascii="Courier New" w:hAnsi="Courier New" w:cs="Arial" w:hint="default"/>
      </w:rPr>
    </w:lvl>
    <w:lvl w:ilvl="2">
      <w:start w:val="1"/>
      <w:numFmt w:val="bullet"/>
      <w:lvlText w:val=""/>
      <w:lvlJc w:val="left"/>
      <w:pPr>
        <w:tabs>
          <w:tab w:val="num" w:pos="4320"/>
        </w:tabs>
        <w:ind w:left="4320" w:hanging="360"/>
      </w:pPr>
      <w:rPr>
        <w:rFonts w:ascii="Wingdings" w:hAnsi="Wingdings"/>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cs="Arial"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cs="Arial" w:hint="default"/>
      </w:rPr>
    </w:lvl>
    <w:lvl w:ilvl="8">
      <w:start w:val="1"/>
      <w:numFmt w:val="bullet"/>
      <w:lvlText w:val=""/>
      <w:lvlJc w:val="left"/>
      <w:pPr>
        <w:tabs>
          <w:tab w:val="num" w:pos="8640"/>
        </w:tabs>
        <w:ind w:left="8640" w:hanging="360"/>
      </w:pPr>
      <w:rPr>
        <w:rFonts w:ascii="Wingdings" w:hAnsi="Wingdings" w:hint="default"/>
      </w:rPr>
    </w:lvl>
  </w:abstractNum>
  <w:abstractNum w:abstractNumId="7">
    <w:nsid w:val="3A522A2F"/>
    <w:multiLevelType w:val="hybridMultilevel"/>
    <w:tmpl w:val="2E3648CC"/>
    <w:lvl w:ilvl="0" w:tplc="04090001">
      <w:start w:val="1"/>
      <w:numFmt w:val="bullet"/>
      <w:lvlText w:val=""/>
      <w:lvlJc w:val="left"/>
      <w:pPr>
        <w:ind w:left="686" w:hanging="360"/>
      </w:pPr>
      <w:rPr>
        <w:rFonts w:ascii="Symbol" w:hAnsi="Symbol" w:hint="default"/>
      </w:rPr>
    </w:lvl>
    <w:lvl w:ilvl="1" w:tplc="04090003" w:tentative="1">
      <w:start w:val="1"/>
      <w:numFmt w:val="bullet"/>
      <w:lvlText w:val="o"/>
      <w:lvlJc w:val="left"/>
      <w:pPr>
        <w:ind w:left="1406" w:hanging="360"/>
      </w:pPr>
      <w:rPr>
        <w:rFonts w:ascii="Courier New" w:hAnsi="Courier New" w:cs="Courier New" w:hint="default"/>
      </w:rPr>
    </w:lvl>
    <w:lvl w:ilvl="2" w:tplc="04090005" w:tentative="1">
      <w:start w:val="1"/>
      <w:numFmt w:val="bullet"/>
      <w:lvlText w:val=""/>
      <w:lvlJc w:val="left"/>
      <w:pPr>
        <w:ind w:left="2126" w:hanging="360"/>
      </w:pPr>
      <w:rPr>
        <w:rFonts w:ascii="Wingdings" w:hAnsi="Wingdings" w:hint="default"/>
      </w:rPr>
    </w:lvl>
    <w:lvl w:ilvl="3" w:tplc="04090001" w:tentative="1">
      <w:start w:val="1"/>
      <w:numFmt w:val="bullet"/>
      <w:lvlText w:val=""/>
      <w:lvlJc w:val="left"/>
      <w:pPr>
        <w:ind w:left="2846" w:hanging="360"/>
      </w:pPr>
      <w:rPr>
        <w:rFonts w:ascii="Symbol" w:hAnsi="Symbol" w:hint="default"/>
      </w:rPr>
    </w:lvl>
    <w:lvl w:ilvl="4" w:tplc="04090003" w:tentative="1">
      <w:start w:val="1"/>
      <w:numFmt w:val="bullet"/>
      <w:lvlText w:val="o"/>
      <w:lvlJc w:val="left"/>
      <w:pPr>
        <w:ind w:left="3566" w:hanging="360"/>
      </w:pPr>
      <w:rPr>
        <w:rFonts w:ascii="Courier New" w:hAnsi="Courier New" w:cs="Courier New" w:hint="default"/>
      </w:rPr>
    </w:lvl>
    <w:lvl w:ilvl="5" w:tplc="04090005" w:tentative="1">
      <w:start w:val="1"/>
      <w:numFmt w:val="bullet"/>
      <w:lvlText w:val=""/>
      <w:lvlJc w:val="left"/>
      <w:pPr>
        <w:ind w:left="4286" w:hanging="360"/>
      </w:pPr>
      <w:rPr>
        <w:rFonts w:ascii="Wingdings" w:hAnsi="Wingdings" w:hint="default"/>
      </w:rPr>
    </w:lvl>
    <w:lvl w:ilvl="6" w:tplc="04090001" w:tentative="1">
      <w:start w:val="1"/>
      <w:numFmt w:val="bullet"/>
      <w:lvlText w:val=""/>
      <w:lvlJc w:val="left"/>
      <w:pPr>
        <w:ind w:left="5006" w:hanging="360"/>
      </w:pPr>
      <w:rPr>
        <w:rFonts w:ascii="Symbol" w:hAnsi="Symbol" w:hint="default"/>
      </w:rPr>
    </w:lvl>
    <w:lvl w:ilvl="7" w:tplc="04090003" w:tentative="1">
      <w:start w:val="1"/>
      <w:numFmt w:val="bullet"/>
      <w:lvlText w:val="o"/>
      <w:lvlJc w:val="left"/>
      <w:pPr>
        <w:ind w:left="5726" w:hanging="360"/>
      </w:pPr>
      <w:rPr>
        <w:rFonts w:ascii="Courier New" w:hAnsi="Courier New" w:cs="Courier New" w:hint="default"/>
      </w:rPr>
    </w:lvl>
    <w:lvl w:ilvl="8" w:tplc="04090005" w:tentative="1">
      <w:start w:val="1"/>
      <w:numFmt w:val="bullet"/>
      <w:lvlText w:val=""/>
      <w:lvlJc w:val="left"/>
      <w:pPr>
        <w:ind w:left="6446" w:hanging="360"/>
      </w:pPr>
      <w:rPr>
        <w:rFonts w:ascii="Wingdings" w:hAnsi="Wingdings" w:hint="default"/>
      </w:rPr>
    </w:lvl>
  </w:abstractNum>
  <w:abstractNum w:abstractNumId="8">
    <w:nsid w:val="3C386F41"/>
    <w:multiLevelType w:val="multilevel"/>
    <w:tmpl w:val="9FE0BBE0"/>
    <w:lvl w:ilvl="0">
      <w:start w:val="1"/>
      <w:numFmt w:val="upperLetter"/>
      <w:pStyle w:val="Apphead1"/>
      <w:lvlText w:val="%1"/>
      <w:lvlJc w:val="left"/>
      <w:pPr>
        <w:tabs>
          <w:tab w:val="num" w:pos="576"/>
        </w:tabs>
        <w:ind w:left="576" w:hanging="576"/>
      </w:pPr>
      <w:rPr>
        <w:rFonts w:hint="default"/>
      </w:rPr>
    </w:lvl>
    <w:lvl w:ilvl="1">
      <w:start w:val="1"/>
      <w:numFmt w:val="decimal"/>
      <w:pStyle w:val="Apphead2"/>
      <w:lvlText w:val="%1.%2"/>
      <w:lvlJc w:val="left"/>
      <w:pPr>
        <w:tabs>
          <w:tab w:val="num" w:pos="864"/>
        </w:tabs>
        <w:ind w:left="864" w:hanging="864"/>
      </w:pPr>
      <w:rPr>
        <w:rFonts w:hint="default"/>
      </w:rPr>
    </w:lvl>
    <w:lvl w:ilvl="2">
      <w:start w:val="1"/>
      <w:numFmt w:val="decimal"/>
      <w:pStyle w:val="Apphead3"/>
      <w:lvlText w:val="%1.%2.%3"/>
      <w:lvlJc w:val="left"/>
      <w:pPr>
        <w:tabs>
          <w:tab w:val="num" w:pos="1152"/>
        </w:tabs>
        <w:ind w:left="1152" w:hanging="1152"/>
      </w:pPr>
      <w:rPr>
        <w:rFonts w:hint="default"/>
      </w:rPr>
    </w:lvl>
    <w:lvl w:ilvl="3">
      <w:start w:val="1"/>
      <w:numFmt w:val="decimal"/>
      <w:pStyle w:val="Apphead4"/>
      <w:lvlText w:val="%1.%2.%3.%4"/>
      <w:lvlJc w:val="left"/>
      <w:pPr>
        <w:tabs>
          <w:tab w:val="num" w:pos="1440"/>
        </w:tabs>
        <w:ind w:left="1440" w:hanging="14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49132991"/>
    <w:multiLevelType w:val="hybridMultilevel"/>
    <w:tmpl w:val="B6488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FE1310C"/>
    <w:multiLevelType w:val="hybridMultilevel"/>
    <w:tmpl w:val="86889D86"/>
    <w:lvl w:ilvl="0" w:tplc="87623E7A">
      <w:start w:val="1"/>
      <w:numFmt w:val="bullet"/>
      <w:lvlText w:val="•"/>
      <w:lvlJc w:val="left"/>
      <w:pPr>
        <w:tabs>
          <w:tab w:val="num" w:pos="720"/>
        </w:tabs>
        <w:ind w:left="720" w:hanging="360"/>
      </w:pPr>
      <w:rPr>
        <w:rFonts w:ascii="Arial" w:hAnsi="Arial" w:hint="default"/>
      </w:rPr>
    </w:lvl>
    <w:lvl w:ilvl="1" w:tplc="24321430">
      <w:start w:val="1"/>
      <w:numFmt w:val="bullet"/>
      <w:lvlText w:val="•"/>
      <w:lvlJc w:val="left"/>
      <w:pPr>
        <w:tabs>
          <w:tab w:val="num" w:pos="1440"/>
        </w:tabs>
        <w:ind w:left="1440" w:hanging="360"/>
      </w:pPr>
      <w:rPr>
        <w:rFonts w:ascii="Arial" w:hAnsi="Arial" w:hint="default"/>
      </w:rPr>
    </w:lvl>
    <w:lvl w:ilvl="2" w:tplc="E7868F3A">
      <w:start w:val="1192"/>
      <w:numFmt w:val="bullet"/>
      <w:lvlText w:val="•"/>
      <w:lvlJc w:val="left"/>
      <w:pPr>
        <w:tabs>
          <w:tab w:val="num" w:pos="2160"/>
        </w:tabs>
        <w:ind w:left="2160" w:hanging="360"/>
      </w:pPr>
      <w:rPr>
        <w:rFonts w:ascii="Arial" w:hAnsi="Arial" w:hint="default"/>
      </w:rPr>
    </w:lvl>
    <w:lvl w:ilvl="3" w:tplc="0CB4AC88" w:tentative="1">
      <w:start w:val="1"/>
      <w:numFmt w:val="bullet"/>
      <w:lvlText w:val="•"/>
      <w:lvlJc w:val="left"/>
      <w:pPr>
        <w:tabs>
          <w:tab w:val="num" w:pos="2880"/>
        </w:tabs>
        <w:ind w:left="2880" w:hanging="360"/>
      </w:pPr>
      <w:rPr>
        <w:rFonts w:ascii="Arial" w:hAnsi="Arial" w:hint="default"/>
      </w:rPr>
    </w:lvl>
    <w:lvl w:ilvl="4" w:tplc="6A56EBEA" w:tentative="1">
      <w:start w:val="1"/>
      <w:numFmt w:val="bullet"/>
      <w:lvlText w:val="•"/>
      <w:lvlJc w:val="left"/>
      <w:pPr>
        <w:tabs>
          <w:tab w:val="num" w:pos="3600"/>
        </w:tabs>
        <w:ind w:left="3600" w:hanging="360"/>
      </w:pPr>
      <w:rPr>
        <w:rFonts w:ascii="Arial" w:hAnsi="Arial" w:hint="default"/>
      </w:rPr>
    </w:lvl>
    <w:lvl w:ilvl="5" w:tplc="3324522C" w:tentative="1">
      <w:start w:val="1"/>
      <w:numFmt w:val="bullet"/>
      <w:lvlText w:val="•"/>
      <w:lvlJc w:val="left"/>
      <w:pPr>
        <w:tabs>
          <w:tab w:val="num" w:pos="4320"/>
        </w:tabs>
        <w:ind w:left="4320" w:hanging="360"/>
      </w:pPr>
      <w:rPr>
        <w:rFonts w:ascii="Arial" w:hAnsi="Arial" w:hint="default"/>
      </w:rPr>
    </w:lvl>
    <w:lvl w:ilvl="6" w:tplc="B42A40CC" w:tentative="1">
      <w:start w:val="1"/>
      <w:numFmt w:val="bullet"/>
      <w:lvlText w:val="•"/>
      <w:lvlJc w:val="left"/>
      <w:pPr>
        <w:tabs>
          <w:tab w:val="num" w:pos="5040"/>
        </w:tabs>
        <w:ind w:left="5040" w:hanging="360"/>
      </w:pPr>
      <w:rPr>
        <w:rFonts w:ascii="Arial" w:hAnsi="Arial" w:hint="default"/>
      </w:rPr>
    </w:lvl>
    <w:lvl w:ilvl="7" w:tplc="51603934" w:tentative="1">
      <w:start w:val="1"/>
      <w:numFmt w:val="bullet"/>
      <w:lvlText w:val="•"/>
      <w:lvlJc w:val="left"/>
      <w:pPr>
        <w:tabs>
          <w:tab w:val="num" w:pos="5760"/>
        </w:tabs>
        <w:ind w:left="5760" w:hanging="360"/>
      </w:pPr>
      <w:rPr>
        <w:rFonts w:ascii="Arial" w:hAnsi="Arial" w:hint="default"/>
      </w:rPr>
    </w:lvl>
    <w:lvl w:ilvl="8" w:tplc="FA367DD6" w:tentative="1">
      <w:start w:val="1"/>
      <w:numFmt w:val="bullet"/>
      <w:lvlText w:val="•"/>
      <w:lvlJc w:val="left"/>
      <w:pPr>
        <w:tabs>
          <w:tab w:val="num" w:pos="6480"/>
        </w:tabs>
        <w:ind w:left="6480" w:hanging="360"/>
      </w:pPr>
      <w:rPr>
        <w:rFonts w:ascii="Arial" w:hAnsi="Arial" w:hint="default"/>
      </w:rPr>
    </w:lvl>
  </w:abstractNum>
  <w:abstractNum w:abstractNumId="11">
    <w:nsid w:val="5FAA57FA"/>
    <w:multiLevelType w:val="hybridMultilevel"/>
    <w:tmpl w:val="D1506CB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6DCE350F"/>
    <w:multiLevelType w:val="multilevel"/>
    <w:tmpl w:val="345E59C4"/>
    <w:lvl w:ilvl="0">
      <w:start w:val="1"/>
      <w:numFmt w:val="bullet"/>
      <w:pStyle w:val="Bullet2"/>
      <w:lvlText w:val="o"/>
      <w:lvlJc w:val="left"/>
      <w:pPr>
        <w:tabs>
          <w:tab w:val="num" w:pos="360"/>
        </w:tabs>
        <w:ind w:left="360" w:hanging="360"/>
      </w:pPr>
      <w:rPr>
        <w:rFonts w:ascii="Courier New" w:hAnsi="Courier New" w:cs="Arial" w:hint="default"/>
      </w:rPr>
    </w:lvl>
    <w:lvl w:ilvl="1">
      <w:start w:val="1"/>
      <w:numFmt w:val="decimal"/>
      <w:lvlText w:val="%1.%2"/>
      <w:lvlJc w:val="left"/>
      <w:pPr>
        <w:ind w:left="-504" w:hanging="576"/>
      </w:pPr>
    </w:lvl>
    <w:lvl w:ilvl="2">
      <w:start w:val="1"/>
      <w:numFmt w:val="decimal"/>
      <w:lvlText w:val="%1.%2.%3"/>
      <w:lvlJc w:val="left"/>
      <w:pPr>
        <w:ind w:left="-360" w:hanging="720"/>
      </w:pPr>
    </w:lvl>
    <w:lvl w:ilvl="3">
      <w:start w:val="1"/>
      <w:numFmt w:val="decimal"/>
      <w:lvlText w:val="%1.%2.%3.%4"/>
      <w:lvlJc w:val="left"/>
      <w:pPr>
        <w:ind w:left="-36" w:hanging="864"/>
      </w:pPr>
    </w:lvl>
    <w:lvl w:ilvl="4">
      <w:start w:val="1"/>
      <w:numFmt w:val="decimal"/>
      <w:lvlText w:val="%1.%2.%3.%4.%5"/>
      <w:lvlJc w:val="left"/>
      <w:pPr>
        <w:ind w:left="-72" w:hanging="1008"/>
      </w:pPr>
    </w:lvl>
    <w:lvl w:ilvl="5">
      <w:start w:val="1"/>
      <w:numFmt w:val="decimal"/>
      <w:lvlText w:val="%1.%2.%3.%4.%5.%6"/>
      <w:lvlJc w:val="left"/>
      <w:pPr>
        <w:ind w:left="72" w:hanging="1152"/>
      </w:pPr>
    </w:lvl>
    <w:lvl w:ilvl="6">
      <w:start w:val="1"/>
      <w:numFmt w:val="decimal"/>
      <w:lvlText w:val="%1.%2.%3.%4.%5.%6.%7"/>
      <w:lvlJc w:val="left"/>
      <w:pPr>
        <w:ind w:left="216" w:hanging="1296"/>
      </w:pPr>
    </w:lvl>
    <w:lvl w:ilvl="7">
      <w:start w:val="1"/>
      <w:numFmt w:val="decimal"/>
      <w:lvlText w:val="%1.%2.%3.%4.%5.%6.%7.%8"/>
      <w:lvlJc w:val="left"/>
      <w:pPr>
        <w:ind w:left="360" w:hanging="1440"/>
      </w:pPr>
    </w:lvl>
    <w:lvl w:ilvl="8">
      <w:start w:val="1"/>
      <w:numFmt w:val="decimal"/>
      <w:lvlText w:val="%1.%2.%3.%4.%5.%6.%7.%8.%9"/>
      <w:lvlJc w:val="left"/>
      <w:pPr>
        <w:ind w:left="504" w:hanging="1584"/>
      </w:pPr>
    </w:lvl>
  </w:abstractNum>
  <w:abstractNum w:abstractNumId="13">
    <w:nsid w:val="797251B4"/>
    <w:multiLevelType w:val="multilevel"/>
    <w:tmpl w:val="4740B8F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3"/>
  </w:num>
  <w:num w:numId="2">
    <w:abstractNumId w:val="8"/>
  </w:num>
  <w:num w:numId="3">
    <w:abstractNumId w:val="12"/>
  </w:num>
  <w:num w:numId="4">
    <w:abstractNumId w:val="3"/>
  </w:num>
  <w:num w:numId="5">
    <w:abstractNumId w:val="1"/>
  </w:num>
  <w:num w:numId="6">
    <w:abstractNumId w:val="6"/>
  </w:num>
  <w:num w:numId="7">
    <w:abstractNumId w:val="7"/>
  </w:num>
  <w:num w:numId="8">
    <w:abstractNumId w:val="9"/>
  </w:num>
  <w:num w:numId="9">
    <w:abstractNumId w:val="10"/>
  </w:num>
  <w:num w:numId="10">
    <w:abstractNumId w:val="0"/>
  </w:num>
  <w:num w:numId="11">
    <w:abstractNumId w:val="4"/>
  </w:num>
  <w:num w:numId="12">
    <w:abstractNumId w:val="2"/>
  </w:num>
  <w:num w:numId="13">
    <w:abstractNumId w:val="11"/>
  </w:num>
  <w:num w:numId="14">
    <w:abstractNumId w:val="5"/>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removeDateAndTime/>
  <w:proofState w:spelling="clean"/>
  <w:trackRevisions/>
  <w:defaultTabStop w:val="720"/>
  <w:characterSpacingControl w:val="doNotCompress"/>
  <w:hdrShapeDefaults>
    <o:shapedefaults v:ext="edit" spidmax="6145"/>
  </w:hdrShapeDefaults>
  <w:footnotePr>
    <w:footnote w:id="-1"/>
    <w:footnote w:id="0"/>
  </w:footnotePr>
  <w:endnotePr>
    <w:endnote w:id="-1"/>
    <w:endnote w:id="0"/>
  </w:endnotePr>
  <w:compat/>
  <w:rsids>
    <w:rsidRoot w:val="006D7481"/>
    <w:rsid w:val="00001022"/>
    <w:rsid w:val="00004341"/>
    <w:rsid w:val="00006B52"/>
    <w:rsid w:val="00014E42"/>
    <w:rsid w:val="0002333C"/>
    <w:rsid w:val="00025D58"/>
    <w:rsid w:val="0003280D"/>
    <w:rsid w:val="00033E1F"/>
    <w:rsid w:val="000346A1"/>
    <w:rsid w:val="000357C7"/>
    <w:rsid w:val="00042B57"/>
    <w:rsid w:val="00045059"/>
    <w:rsid w:val="00045BE9"/>
    <w:rsid w:val="00051F0D"/>
    <w:rsid w:val="00055D86"/>
    <w:rsid w:val="000616DD"/>
    <w:rsid w:val="0006599D"/>
    <w:rsid w:val="00071900"/>
    <w:rsid w:val="00071A3B"/>
    <w:rsid w:val="000807B8"/>
    <w:rsid w:val="000977FE"/>
    <w:rsid w:val="000A5694"/>
    <w:rsid w:val="000A7184"/>
    <w:rsid w:val="000A7FC1"/>
    <w:rsid w:val="000B2D91"/>
    <w:rsid w:val="000B3263"/>
    <w:rsid w:val="000B734F"/>
    <w:rsid w:val="000C018D"/>
    <w:rsid w:val="000C11CC"/>
    <w:rsid w:val="000E1297"/>
    <w:rsid w:val="000E7272"/>
    <w:rsid w:val="000F148B"/>
    <w:rsid w:val="000F33A0"/>
    <w:rsid w:val="001013BD"/>
    <w:rsid w:val="00103FA8"/>
    <w:rsid w:val="00105D40"/>
    <w:rsid w:val="00106178"/>
    <w:rsid w:val="001062E8"/>
    <w:rsid w:val="0011371E"/>
    <w:rsid w:val="00116586"/>
    <w:rsid w:val="00120ACF"/>
    <w:rsid w:val="00122EBF"/>
    <w:rsid w:val="00126689"/>
    <w:rsid w:val="001267B3"/>
    <w:rsid w:val="00133EE3"/>
    <w:rsid w:val="001349CB"/>
    <w:rsid w:val="00137D3E"/>
    <w:rsid w:val="00140A8D"/>
    <w:rsid w:val="001458F8"/>
    <w:rsid w:val="00146F31"/>
    <w:rsid w:val="00152A77"/>
    <w:rsid w:val="00160591"/>
    <w:rsid w:val="0016186D"/>
    <w:rsid w:val="00187BD7"/>
    <w:rsid w:val="00190C51"/>
    <w:rsid w:val="001946B2"/>
    <w:rsid w:val="001C05B1"/>
    <w:rsid w:val="001C0B35"/>
    <w:rsid w:val="001C5154"/>
    <w:rsid w:val="001C6B0A"/>
    <w:rsid w:val="001D07DE"/>
    <w:rsid w:val="001D18BD"/>
    <w:rsid w:val="001E394D"/>
    <w:rsid w:val="001F0B92"/>
    <w:rsid w:val="001F38CA"/>
    <w:rsid w:val="001F5CA4"/>
    <w:rsid w:val="0020263F"/>
    <w:rsid w:val="00202A98"/>
    <w:rsid w:val="002040C8"/>
    <w:rsid w:val="00204A2B"/>
    <w:rsid w:val="00204AC5"/>
    <w:rsid w:val="00211C3F"/>
    <w:rsid w:val="00214168"/>
    <w:rsid w:val="00222B6B"/>
    <w:rsid w:val="0022680C"/>
    <w:rsid w:val="00231DDD"/>
    <w:rsid w:val="00233329"/>
    <w:rsid w:val="00234723"/>
    <w:rsid w:val="00244075"/>
    <w:rsid w:val="00245F59"/>
    <w:rsid w:val="002505CF"/>
    <w:rsid w:val="00261014"/>
    <w:rsid w:val="00266BE6"/>
    <w:rsid w:val="00271A57"/>
    <w:rsid w:val="00273B5D"/>
    <w:rsid w:val="0027676A"/>
    <w:rsid w:val="002B5920"/>
    <w:rsid w:val="002C0034"/>
    <w:rsid w:val="002C0064"/>
    <w:rsid w:val="002C1A23"/>
    <w:rsid w:val="002C318D"/>
    <w:rsid w:val="002C4189"/>
    <w:rsid w:val="002D3AB5"/>
    <w:rsid w:val="002D6B6A"/>
    <w:rsid w:val="002E541A"/>
    <w:rsid w:val="002E7D7D"/>
    <w:rsid w:val="002F2D7B"/>
    <w:rsid w:val="002F4878"/>
    <w:rsid w:val="00311BC2"/>
    <w:rsid w:val="00314427"/>
    <w:rsid w:val="003160ED"/>
    <w:rsid w:val="003207EC"/>
    <w:rsid w:val="00321034"/>
    <w:rsid w:val="00321F9F"/>
    <w:rsid w:val="003353F6"/>
    <w:rsid w:val="00335926"/>
    <w:rsid w:val="00340BA0"/>
    <w:rsid w:val="0034522C"/>
    <w:rsid w:val="00351860"/>
    <w:rsid w:val="00351F43"/>
    <w:rsid w:val="00360C18"/>
    <w:rsid w:val="00364203"/>
    <w:rsid w:val="0036561E"/>
    <w:rsid w:val="0037054B"/>
    <w:rsid w:val="00371F5A"/>
    <w:rsid w:val="00376AE2"/>
    <w:rsid w:val="00377431"/>
    <w:rsid w:val="003808E7"/>
    <w:rsid w:val="003862F5"/>
    <w:rsid w:val="003928A2"/>
    <w:rsid w:val="003A0870"/>
    <w:rsid w:val="003A15A3"/>
    <w:rsid w:val="003B33D5"/>
    <w:rsid w:val="003B757F"/>
    <w:rsid w:val="003C222E"/>
    <w:rsid w:val="003C2624"/>
    <w:rsid w:val="003D0EA7"/>
    <w:rsid w:val="003D7782"/>
    <w:rsid w:val="003E1EB5"/>
    <w:rsid w:val="003F3567"/>
    <w:rsid w:val="003F479C"/>
    <w:rsid w:val="00400C6C"/>
    <w:rsid w:val="00403461"/>
    <w:rsid w:val="00404977"/>
    <w:rsid w:val="004162D5"/>
    <w:rsid w:val="00420E1E"/>
    <w:rsid w:val="004243EB"/>
    <w:rsid w:val="00425CEE"/>
    <w:rsid w:val="00430C07"/>
    <w:rsid w:val="00432BF4"/>
    <w:rsid w:val="0044088F"/>
    <w:rsid w:val="0044093A"/>
    <w:rsid w:val="0044416B"/>
    <w:rsid w:val="00444620"/>
    <w:rsid w:val="0045213F"/>
    <w:rsid w:val="004544A9"/>
    <w:rsid w:val="004606FB"/>
    <w:rsid w:val="00463E15"/>
    <w:rsid w:val="00470863"/>
    <w:rsid w:val="004714B4"/>
    <w:rsid w:val="0047176C"/>
    <w:rsid w:val="0047650C"/>
    <w:rsid w:val="00480332"/>
    <w:rsid w:val="00482D8D"/>
    <w:rsid w:val="00484D08"/>
    <w:rsid w:val="00487F80"/>
    <w:rsid w:val="00491965"/>
    <w:rsid w:val="00492127"/>
    <w:rsid w:val="004924B4"/>
    <w:rsid w:val="00492F3D"/>
    <w:rsid w:val="00495989"/>
    <w:rsid w:val="004A0D8A"/>
    <w:rsid w:val="004A1845"/>
    <w:rsid w:val="004A2948"/>
    <w:rsid w:val="004A2B03"/>
    <w:rsid w:val="004B060F"/>
    <w:rsid w:val="004B2FD8"/>
    <w:rsid w:val="004B37BB"/>
    <w:rsid w:val="004B6E68"/>
    <w:rsid w:val="004B7653"/>
    <w:rsid w:val="004D1820"/>
    <w:rsid w:val="004D47C6"/>
    <w:rsid w:val="004D555F"/>
    <w:rsid w:val="004E11E5"/>
    <w:rsid w:val="004E14A5"/>
    <w:rsid w:val="004E35CE"/>
    <w:rsid w:val="004E3F4A"/>
    <w:rsid w:val="004E6CA4"/>
    <w:rsid w:val="004F2B16"/>
    <w:rsid w:val="004F6F8C"/>
    <w:rsid w:val="00500ED0"/>
    <w:rsid w:val="00503623"/>
    <w:rsid w:val="00503911"/>
    <w:rsid w:val="005100A9"/>
    <w:rsid w:val="005130AB"/>
    <w:rsid w:val="00513305"/>
    <w:rsid w:val="00513CC4"/>
    <w:rsid w:val="0052081A"/>
    <w:rsid w:val="00520F0C"/>
    <w:rsid w:val="00521673"/>
    <w:rsid w:val="00523302"/>
    <w:rsid w:val="00523590"/>
    <w:rsid w:val="005240BF"/>
    <w:rsid w:val="00524146"/>
    <w:rsid w:val="00524392"/>
    <w:rsid w:val="00540095"/>
    <w:rsid w:val="00540630"/>
    <w:rsid w:val="00541CF2"/>
    <w:rsid w:val="00545C4B"/>
    <w:rsid w:val="00545FD3"/>
    <w:rsid w:val="0055088A"/>
    <w:rsid w:val="00552E24"/>
    <w:rsid w:val="00556307"/>
    <w:rsid w:val="00562F89"/>
    <w:rsid w:val="00563215"/>
    <w:rsid w:val="00564067"/>
    <w:rsid w:val="005641F1"/>
    <w:rsid w:val="00565963"/>
    <w:rsid w:val="00565BD1"/>
    <w:rsid w:val="005664C3"/>
    <w:rsid w:val="00573876"/>
    <w:rsid w:val="0057487A"/>
    <w:rsid w:val="00576AC0"/>
    <w:rsid w:val="0058227B"/>
    <w:rsid w:val="00582E50"/>
    <w:rsid w:val="00591BCB"/>
    <w:rsid w:val="005968AB"/>
    <w:rsid w:val="005A0079"/>
    <w:rsid w:val="005A2140"/>
    <w:rsid w:val="005A3010"/>
    <w:rsid w:val="005B3396"/>
    <w:rsid w:val="005C36BD"/>
    <w:rsid w:val="005E2A7E"/>
    <w:rsid w:val="005E2E4D"/>
    <w:rsid w:val="005F57CD"/>
    <w:rsid w:val="005F5DA0"/>
    <w:rsid w:val="006010BE"/>
    <w:rsid w:val="006011D0"/>
    <w:rsid w:val="0060423A"/>
    <w:rsid w:val="006115D2"/>
    <w:rsid w:val="00613744"/>
    <w:rsid w:val="006164DB"/>
    <w:rsid w:val="00620C27"/>
    <w:rsid w:val="00623027"/>
    <w:rsid w:val="00623B34"/>
    <w:rsid w:val="00624437"/>
    <w:rsid w:val="0062658E"/>
    <w:rsid w:val="00627161"/>
    <w:rsid w:val="006308E1"/>
    <w:rsid w:val="00631BB8"/>
    <w:rsid w:val="00632A47"/>
    <w:rsid w:val="00634393"/>
    <w:rsid w:val="00635C53"/>
    <w:rsid w:val="006378EA"/>
    <w:rsid w:val="00642A3B"/>
    <w:rsid w:val="00653A62"/>
    <w:rsid w:val="00656AEF"/>
    <w:rsid w:val="00685808"/>
    <w:rsid w:val="00695DF2"/>
    <w:rsid w:val="00696AC9"/>
    <w:rsid w:val="00697079"/>
    <w:rsid w:val="00697F38"/>
    <w:rsid w:val="006A41D2"/>
    <w:rsid w:val="006B15CD"/>
    <w:rsid w:val="006B1ED4"/>
    <w:rsid w:val="006B2AEA"/>
    <w:rsid w:val="006C34FB"/>
    <w:rsid w:val="006C3FB7"/>
    <w:rsid w:val="006C64B8"/>
    <w:rsid w:val="006C7CC6"/>
    <w:rsid w:val="006D2131"/>
    <w:rsid w:val="006D7481"/>
    <w:rsid w:val="006E057F"/>
    <w:rsid w:val="006E1FB5"/>
    <w:rsid w:val="006F059A"/>
    <w:rsid w:val="006F09DC"/>
    <w:rsid w:val="006F63E8"/>
    <w:rsid w:val="00701309"/>
    <w:rsid w:val="007031C5"/>
    <w:rsid w:val="00707406"/>
    <w:rsid w:val="00710882"/>
    <w:rsid w:val="0071352E"/>
    <w:rsid w:val="00717CB8"/>
    <w:rsid w:val="00723059"/>
    <w:rsid w:val="00723060"/>
    <w:rsid w:val="00730B72"/>
    <w:rsid w:val="00731A94"/>
    <w:rsid w:val="00732173"/>
    <w:rsid w:val="007379D9"/>
    <w:rsid w:val="00741773"/>
    <w:rsid w:val="00742A79"/>
    <w:rsid w:val="0076377E"/>
    <w:rsid w:val="00765571"/>
    <w:rsid w:val="00774811"/>
    <w:rsid w:val="00785B6A"/>
    <w:rsid w:val="00790240"/>
    <w:rsid w:val="00791AC5"/>
    <w:rsid w:val="007969DA"/>
    <w:rsid w:val="007978FE"/>
    <w:rsid w:val="007A009A"/>
    <w:rsid w:val="007A47EA"/>
    <w:rsid w:val="007B088D"/>
    <w:rsid w:val="007B1381"/>
    <w:rsid w:val="007B646F"/>
    <w:rsid w:val="007C113A"/>
    <w:rsid w:val="007D4E79"/>
    <w:rsid w:val="007D5E5C"/>
    <w:rsid w:val="007D77E9"/>
    <w:rsid w:val="007E4E31"/>
    <w:rsid w:val="007F31F4"/>
    <w:rsid w:val="007F7943"/>
    <w:rsid w:val="00803F73"/>
    <w:rsid w:val="00803FA5"/>
    <w:rsid w:val="00804114"/>
    <w:rsid w:val="008064CB"/>
    <w:rsid w:val="0081068D"/>
    <w:rsid w:val="00812BAC"/>
    <w:rsid w:val="00812C7A"/>
    <w:rsid w:val="00827667"/>
    <w:rsid w:val="00830054"/>
    <w:rsid w:val="00831521"/>
    <w:rsid w:val="00841DAD"/>
    <w:rsid w:val="00842291"/>
    <w:rsid w:val="00847227"/>
    <w:rsid w:val="008473E3"/>
    <w:rsid w:val="00851674"/>
    <w:rsid w:val="008531E9"/>
    <w:rsid w:val="008548C7"/>
    <w:rsid w:val="00857E0A"/>
    <w:rsid w:val="0086605A"/>
    <w:rsid w:val="0087140B"/>
    <w:rsid w:val="00882CA7"/>
    <w:rsid w:val="008842BA"/>
    <w:rsid w:val="008914E0"/>
    <w:rsid w:val="00896EA2"/>
    <w:rsid w:val="008A03D8"/>
    <w:rsid w:val="008A3736"/>
    <w:rsid w:val="008A4AFB"/>
    <w:rsid w:val="008B573F"/>
    <w:rsid w:val="008C7B5A"/>
    <w:rsid w:val="008D117A"/>
    <w:rsid w:val="008D1BFC"/>
    <w:rsid w:val="008E067B"/>
    <w:rsid w:val="008F1182"/>
    <w:rsid w:val="008F1AAE"/>
    <w:rsid w:val="008F636D"/>
    <w:rsid w:val="00900A2E"/>
    <w:rsid w:val="009021F2"/>
    <w:rsid w:val="00904CBB"/>
    <w:rsid w:val="00905896"/>
    <w:rsid w:val="0091449D"/>
    <w:rsid w:val="00914A56"/>
    <w:rsid w:val="00915C1F"/>
    <w:rsid w:val="0092072E"/>
    <w:rsid w:val="009228E9"/>
    <w:rsid w:val="00922B4B"/>
    <w:rsid w:val="00923D19"/>
    <w:rsid w:val="0092412A"/>
    <w:rsid w:val="00925731"/>
    <w:rsid w:val="00930DE8"/>
    <w:rsid w:val="00942617"/>
    <w:rsid w:val="00961DF7"/>
    <w:rsid w:val="009630F8"/>
    <w:rsid w:val="00963145"/>
    <w:rsid w:val="00963863"/>
    <w:rsid w:val="00963BD6"/>
    <w:rsid w:val="0096479D"/>
    <w:rsid w:val="00965F88"/>
    <w:rsid w:val="00976BAA"/>
    <w:rsid w:val="009775A1"/>
    <w:rsid w:val="00981DF7"/>
    <w:rsid w:val="009A0613"/>
    <w:rsid w:val="009A0E6E"/>
    <w:rsid w:val="009A39FF"/>
    <w:rsid w:val="009B4864"/>
    <w:rsid w:val="009B60F0"/>
    <w:rsid w:val="009C05CF"/>
    <w:rsid w:val="009C100D"/>
    <w:rsid w:val="009C3B0F"/>
    <w:rsid w:val="009C46B1"/>
    <w:rsid w:val="009C7168"/>
    <w:rsid w:val="009D2721"/>
    <w:rsid w:val="009D2999"/>
    <w:rsid w:val="009D3F36"/>
    <w:rsid w:val="009D4BF3"/>
    <w:rsid w:val="009D56A8"/>
    <w:rsid w:val="009D6DC0"/>
    <w:rsid w:val="009E0BD8"/>
    <w:rsid w:val="009E11EA"/>
    <w:rsid w:val="009E14FB"/>
    <w:rsid w:val="009E3098"/>
    <w:rsid w:val="009E6A6A"/>
    <w:rsid w:val="009E6C16"/>
    <w:rsid w:val="009E7529"/>
    <w:rsid w:val="00A070A2"/>
    <w:rsid w:val="00A07485"/>
    <w:rsid w:val="00A0790C"/>
    <w:rsid w:val="00A1760F"/>
    <w:rsid w:val="00A2212E"/>
    <w:rsid w:val="00A32543"/>
    <w:rsid w:val="00A3602B"/>
    <w:rsid w:val="00A3641B"/>
    <w:rsid w:val="00A43A3B"/>
    <w:rsid w:val="00A442F6"/>
    <w:rsid w:val="00A535B3"/>
    <w:rsid w:val="00A63D97"/>
    <w:rsid w:val="00A6560D"/>
    <w:rsid w:val="00A744F4"/>
    <w:rsid w:val="00A7596F"/>
    <w:rsid w:val="00A81540"/>
    <w:rsid w:val="00A855F4"/>
    <w:rsid w:val="00A958F2"/>
    <w:rsid w:val="00AA2B8F"/>
    <w:rsid w:val="00AA3D50"/>
    <w:rsid w:val="00AA4EFD"/>
    <w:rsid w:val="00AB026E"/>
    <w:rsid w:val="00AB1894"/>
    <w:rsid w:val="00AB4991"/>
    <w:rsid w:val="00AB4BBA"/>
    <w:rsid w:val="00AB742E"/>
    <w:rsid w:val="00AC0BE1"/>
    <w:rsid w:val="00AC3C80"/>
    <w:rsid w:val="00AC702D"/>
    <w:rsid w:val="00AE0305"/>
    <w:rsid w:val="00AE63AA"/>
    <w:rsid w:val="00AE6CCD"/>
    <w:rsid w:val="00AE7E51"/>
    <w:rsid w:val="00AF36D1"/>
    <w:rsid w:val="00AF5508"/>
    <w:rsid w:val="00AF58A9"/>
    <w:rsid w:val="00AF6007"/>
    <w:rsid w:val="00B05D9D"/>
    <w:rsid w:val="00B130FB"/>
    <w:rsid w:val="00B13E45"/>
    <w:rsid w:val="00B13FCD"/>
    <w:rsid w:val="00B144B2"/>
    <w:rsid w:val="00B1508A"/>
    <w:rsid w:val="00B15D16"/>
    <w:rsid w:val="00B15ED5"/>
    <w:rsid w:val="00B22E8D"/>
    <w:rsid w:val="00B25C4E"/>
    <w:rsid w:val="00B31F7D"/>
    <w:rsid w:val="00B373B0"/>
    <w:rsid w:val="00B37A24"/>
    <w:rsid w:val="00B436E8"/>
    <w:rsid w:val="00B440B9"/>
    <w:rsid w:val="00B559DF"/>
    <w:rsid w:val="00B565AC"/>
    <w:rsid w:val="00B56A22"/>
    <w:rsid w:val="00B56BDB"/>
    <w:rsid w:val="00B60077"/>
    <w:rsid w:val="00B61C80"/>
    <w:rsid w:val="00B61F03"/>
    <w:rsid w:val="00B65BE2"/>
    <w:rsid w:val="00B67A9E"/>
    <w:rsid w:val="00B82CDB"/>
    <w:rsid w:val="00B842C3"/>
    <w:rsid w:val="00B87AD8"/>
    <w:rsid w:val="00B903C3"/>
    <w:rsid w:val="00BA1734"/>
    <w:rsid w:val="00BA28B3"/>
    <w:rsid w:val="00BA6082"/>
    <w:rsid w:val="00BB39F0"/>
    <w:rsid w:val="00BB3B2E"/>
    <w:rsid w:val="00BC0023"/>
    <w:rsid w:val="00BC20FE"/>
    <w:rsid w:val="00BC3CD4"/>
    <w:rsid w:val="00BD0C25"/>
    <w:rsid w:val="00BD35E4"/>
    <w:rsid w:val="00BD7B36"/>
    <w:rsid w:val="00BE069B"/>
    <w:rsid w:val="00BE44F9"/>
    <w:rsid w:val="00BF246A"/>
    <w:rsid w:val="00C0154B"/>
    <w:rsid w:val="00C04428"/>
    <w:rsid w:val="00C12322"/>
    <w:rsid w:val="00C13E8F"/>
    <w:rsid w:val="00C21D1F"/>
    <w:rsid w:val="00C320BE"/>
    <w:rsid w:val="00C41C51"/>
    <w:rsid w:val="00C47783"/>
    <w:rsid w:val="00C47E85"/>
    <w:rsid w:val="00C47EDD"/>
    <w:rsid w:val="00C5088A"/>
    <w:rsid w:val="00C5140E"/>
    <w:rsid w:val="00C53AA6"/>
    <w:rsid w:val="00C57285"/>
    <w:rsid w:val="00C6282B"/>
    <w:rsid w:val="00C62F41"/>
    <w:rsid w:val="00C726B2"/>
    <w:rsid w:val="00C73803"/>
    <w:rsid w:val="00C73A50"/>
    <w:rsid w:val="00C73FD1"/>
    <w:rsid w:val="00C824D4"/>
    <w:rsid w:val="00C90A7E"/>
    <w:rsid w:val="00C925E1"/>
    <w:rsid w:val="00CA0EB9"/>
    <w:rsid w:val="00CA0ED5"/>
    <w:rsid w:val="00CA4FE1"/>
    <w:rsid w:val="00CA77D1"/>
    <w:rsid w:val="00CA7EDF"/>
    <w:rsid w:val="00CB0A6F"/>
    <w:rsid w:val="00CB3315"/>
    <w:rsid w:val="00CB54EA"/>
    <w:rsid w:val="00CC6BA0"/>
    <w:rsid w:val="00CD17F7"/>
    <w:rsid w:val="00CD645F"/>
    <w:rsid w:val="00CE5DB0"/>
    <w:rsid w:val="00CE5EB3"/>
    <w:rsid w:val="00D01750"/>
    <w:rsid w:val="00D02B7C"/>
    <w:rsid w:val="00D04AB5"/>
    <w:rsid w:val="00D10C90"/>
    <w:rsid w:val="00D13ECB"/>
    <w:rsid w:val="00D15EBD"/>
    <w:rsid w:val="00D173C4"/>
    <w:rsid w:val="00D22085"/>
    <w:rsid w:val="00D24C10"/>
    <w:rsid w:val="00D271AD"/>
    <w:rsid w:val="00D27C97"/>
    <w:rsid w:val="00D30DBE"/>
    <w:rsid w:val="00D318DC"/>
    <w:rsid w:val="00D361A2"/>
    <w:rsid w:val="00D44B4D"/>
    <w:rsid w:val="00D473CE"/>
    <w:rsid w:val="00D535F5"/>
    <w:rsid w:val="00D53691"/>
    <w:rsid w:val="00D55EFF"/>
    <w:rsid w:val="00D64132"/>
    <w:rsid w:val="00D65656"/>
    <w:rsid w:val="00D66AA8"/>
    <w:rsid w:val="00D757FA"/>
    <w:rsid w:val="00D76302"/>
    <w:rsid w:val="00D778C5"/>
    <w:rsid w:val="00D808BB"/>
    <w:rsid w:val="00D82409"/>
    <w:rsid w:val="00D83D26"/>
    <w:rsid w:val="00D90B64"/>
    <w:rsid w:val="00D91963"/>
    <w:rsid w:val="00D9339F"/>
    <w:rsid w:val="00D94958"/>
    <w:rsid w:val="00DA3918"/>
    <w:rsid w:val="00DA652F"/>
    <w:rsid w:val="00DA7CDE"/>
    <w:rsid w:val="00DB3D9B"/>
    <w:rsid w:val="00DB42CB"/>
    <w:rsid w:val="00DB4E41"/>
    <w:rsid w:val="00DC3718"/>
    <w:rsid w:val="00DC3E06"/>
    <w:rsid w:val="00DC6A4A"/>
    <w:rsid w:val="00DC7B01"/>
    <w:rsid w:val="00DD19DF"/>
    <w:rsid w:val="00DD4E4F"/>
    <w:rsid w:val="00DD6299"/>
    <w:rsid w:val="00DE35E8"/>
    <w:rsid w:val="00DE6251"/>
    <w:rsid w:val="00DF1D3F"/>
    <w:rsid w:val="00DF2E08"/>
    <w:rsid w:val="00DF345D"/>
    <w:rsid w:val="00DF58B4"/>
    <w:rsid w:val="00DF7B61"/>
    <w:rsid w:val="00E002E7"/>
    <w:rsid w:val="00E02A0A"/>
    <w:rsid w:val="00E03A69"/>
    <w:rsid w:val="00E11D77"/>
    <w:rsid w:val="00E12DA0"/>
    <w:rsid w:val="00E22ADC"/>
    <w:rsid w:val="00E24529"/>
    <w:rsid w:val="00E32F7C"/>
    <w:rsid w:val="00E3762F"/>
    <w:rsid w:val="00E45DB5"/>
    <w:rsid w:val="00E51072"/>
    <w:rsid w:val="00E57273"/>
    <w:rsid w:val="00E60A91"/>
    <w:rsid w:val="00E62F8C"/>
    <w:rsid w:val="00E6315B"/>
    <w:rsid w:val="00E63F13"/>
    <w:rsid w:val="00E64C3A"/>
    <w:rsid w:val="00E64F81"/>
    <w:rsid w:val="00E70F8C"/>
    <w:rsid w:val="00E77BA6"/>
    <w:rsid w:val="00E81EA1"/>
    <w:rsid w:val="00E961E9"/>
    <w:rsid w:val="00EA0CB1"/>
    <w:rsid w:val="00EA2E1D"/>
    <w:rsid w:val="00EC6478"/>
    <w:rsid w:val="00ED3180"/>
    <w:rsid w:val="00EE1CC4"/>
    <w:rsid w:val="00EE2457"/>
    <w:rsid w:val="00EE49BE"/>
    <w:rsid w:val="00EF0A80"/>
    <w:rsid w:val="00EF4D30"/>
    <w:rsid w:val="00F03541"/>
    <w:rsid w:val="00F10750"/>
    <w:rsid w:val="00F20EC7"/>
    <w:rsid w:val="00F222E1"/>
    <w:rsid w:val="00F24C64"/>
    <w:rsid w:val="00F26D6E"/>
    <w:rsid w:val="00F26EA4"/>
    <w:rsid w:val="00F407BE"/>
    <w:rsid w:val="00F4412A"/>
    <w:rsid w:val="00F55955"/>
    <w:rsid w:val="00F6470E"/>
    <w:rsid w:val="00F6475E"/>
    <w:rsid w:val="00F64C98"/>
    <w:rsid w:val="00F67118"/>
    <w:rsid w:val="00F676A3"/>
    <w:rsid w:val="00F721A3"/>
    <w:rsid w:val="00F72FA7"/>
    <w:rsid w:val="00F76A46"/>
    <w:rsid w:val="00F90C91"/>
    <w:rsid w:val="00F92702"/>
    <w:rsid w:val="00F9742B"/>
    <w:rsid w:val="00FA3918"/>
    <w:rsid w:val="00FA43B4"/>
    <w:rsid w:val="00FA7E5E"/>
    <w:rsid w:val="00FB005C"/>
    <w:rsid w:val="00FB192D"/>
    <w:rsid w:val="00FB5C99"/>
    <w:rsid w:val="00FC09CE"/>
    <w:rsid w:val="00FC1E2E"/>
    <w:rsid w:val="00FC2024"/>
    <w:rsid w:val="00FC251C"/>
    <w:rsid w:val="00FC4AB1"/>
    <w:rsid w:val="00FD4BCA"/>
    <w:rsid w:val="00FD67A8"/>
    <w:rsid w:val="00FE5725"/>
    <w:rsid w:val="00FE592A"/>
    <w:rsid w:val="00FF1ED4"/>
    <w:rsid w:val="00FF41B6"/>
    <w:rsid w:val="00FF60F3"/>
    <w:rsid w:val="00FF715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4DA"/>
    <w:pPr>
      <w:spacing w:before="100" w:after="100" w:line="276" w:lineRule="auto"/>
    </w:pPr>
    <w:rPr>
      <w:rFonts w:ascii="Arial" w:hAnsi="Arial"/>
      <w:lang w:val="en-GB" w:eastAsia="en-US" w:bidi="en-US"/>
    </w:rPr>
  </w:style>
  <w:style w:type="paragraph" w:styleId="Heading1">
    <w:name w:val="heading 1"/>
    <w:aliases w:val="Section Heading,First level,T1,h1,PR9,Section,level2 hdg"/>
    <w:basedOn w:val="Normal"/>
    <w:next w:val="Normal"/>
    <w:link w:val="Heading1Char"/>
    <w:qFormat/>
    <w:rsid w:val="00753731"/>
    <w:pPr>
      <w:pageBreakBefore/>
      <w:numPr>
        <w:numId w:val="1"/>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lang w:bidi="ar-SA"/>
    </w:rPr>
  </w:style>
  <w:style w:type="paragraph" w:styleId="Heading2">
    <w:name w:val="heading 2"/>
    <w:aliases w:val="Reset numbering,Second level,T2,h2,PR10"/>
    <w:basedOn w:val="Normal"/>
    <w:next w:val="Normal"/>
    <w:link w:val="Heading2Char"/>
    <w:qFormat/>
    <w:rsid w:val="000A28AE"/>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lang w:bidi="ar-SA"/>
    </w:rPr>
  </w:style>
  <w:style w:type="paragraph" w:styleId="Heading3">
    <w:name w:val="heading 3"/>
    <w:aliases w:val=".,Level 1 - 1,H3,Third level,T3,PR11"/>
    <w:basedOn w:val="Normal"/>
    <w:next w:val="Normal"/>
    <w:link w:val="Heading3Char"/>
    <w:qFormat/>
    <w:rsid w:val="000D3C67"/>
    <w:pPr>
      <w:numPr>
        <w:ilvl w:val="2"/>
        <w:numId w:val="1"/>
      </w:numPr>
      <w:pBdr>
        <w:top w:val="single" w:sz="6" w:space="2" w:color="4F81BD"/>
        <w:left w:val="single" w:sz="6" w:space="2" w:color="4F81BD"/>
      </w:pBdr>
      <w:spacing w:before="300" w:after="0"/>
      <w:outlineLvl w:val="2"/>
    </w:pPr>
    <w:rPr>
      <w:caps/>
      <w:color w:val="243F60"/>
      <w:spacing w:val="15"/>
      <w:lang w:bidi="ar-SA"/>
    </w:rPr>
  </w:style>
  <w:style w:type="paragraph" w:styleId="Heading4">
    <w:name w:val="heading 4"/>
    <w:basedOn w:val="Normal"/>
    <w:next w:val="Normal"/>
    <w:link w:val="Heading4Char"/>
    <w:qFormat/>
    <w:rsid w:val="008301FA"/>
    <w:pPr>
      <w:numPr>
        <w:ilvl w:val="3"/>
        <w:numId w:val="1"/>
      </w:numPr>
      <w:pBdr>
        <w:top w:val="dotted" w:sz="6" w:space="2" w:color="4F81BD"/>
        <w:left w:val="dotted" w:sz="6" w:space="2" w:color="4F81BD"/>
      </w:pBdr>
      <w:spacing w:before="300" w:after="0"/>
      <w:ind w:left="900" w:hanging="900"/>
      <w:outlineLvl w:val="3"/>
    </w:pPr>
    <w:rPr>
      <w:caps/>
      <w:color w:val="365F91"/>
      <w:spacing w:val="10"/>
      <w:sz w:val="18"/>
      <w:szCs w:val="18"/>
    </w:rPr>
  </w:style>
  <w:style w:type="paragraph" w:styleId="Heading5">
    <w:name w:val="heading 5"/>
    <w:basedOn w:val="Normal"/>
    <w:next w:val="Normal"/>
    <w:qFormat/>
    <w:rsid w:val="006D7481"/>
    <w:pPr>
      <w:numPr>
        <w:ilvl w:val="4"/>
        <w:numId w:val="1"/>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qFormat/>
    <w:rsid w:val="006D7481"/>
    <w:pPr>
      <w:numPr>
        <w:ilvl w:val="5"/>
        <w:numId w:val="1"/>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qFormat/>
    <w:rsid w:val="006D7481"/>
    <w:pPr>
      <w:numPr>
        <w:ilvl w:val="6"/>
        <w:numId w:val="1"/>
      </w:numPr>
      <w:spacing w:before="300" w:after="0"/>
      <w:outlineLvl w:val="6"/>
    </w:pPr>
    <w:rPr>
      <w:caps/>
      <w:color w:val="365F91"/>
      <w:spacing w:val="10"/>
      <w:sz w:val="22"/>
      <w:szCs w:val="22"/>
    </w:rPr>
  </w:style>
  <w:style w:type="paragraph" w:styleId="Heading8">
    <w:name w:val="heading 8"/>
    <w:basedOn w:val="Normal"/>
    <w:next w:val="Normal"/>
    <w:qFormat/>
    <w:rsid w:val="006D7481"/>
    <w:pPr>
      <w:numPr>
        <w:ilvl w:val="7"/>
        <w:numId w:val="1"/>
      </w:numPr>
      <w:spacing w:before="300" w:after="0"/>
      <w:outlineLvl w:val="7"/>
    </w:pPr>
    <w:rPr>
      <w:caps/>
      <w:spacing w:val="10"/>
      <w:sz w:val="18"/>
      <w:szCs w:val="18"/>
    </w:rPr>
  </w:style>
  <w:style w:type="paragraph" w:styleId="Heading9">
    <w:name w:val="heading 9"/>
    <w:basedOn w:val="Normal"/>
    <w:next w:val="Normal"/>
    <w:qFormat/>
    <w:rsid w:val="006D7481"/>
    <w:pPr>
      <w:numPr>
        <w:ilvl w:val="8"/>
        <w:numId w:val="1"/>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
    <w:link w:val="Heading1"/>
    <w:rsid w:val="00753731"/>
    <w:rPr>
      <w:rFonts w:ascii="Arial" w:hAnsi="Arial"/>
      <w:b/>
      <w:bCs/>
      <w:caps/>
      <w:color w:val="FFFFFF"/>
      <w:spacing w:val="15"/>
      <w:sz w:val="22"/>
      <w:szCs w:val="22"/>
      <w:shd w:val="clear" w:color="auto" w:fill="4F81BD"/>
      <w:lang w:val="en-GB" w:eastAsia="en-US"/>
    </w:rPr>
  </w:style>
  <w:style w:type="character" w:customStyle="1" w:styleId="Heading2Char">
    <w:name w:val="Heading 2 Char"/>
    <w:aliases w:val="Reset numbering Char,Second level Char,T2 Char,h2 Char,PR10 Char"/>
    <w:link w:val="Heading2"/>
    <w:rsid w:val="000A28AE"/>
    <w:rPr>
      <w:rFonts w:ascii="Arial" w:hAnsi="Arial"/>
      <w:caps/>
      <w:spacing w:val="15"/>
      <w:sz w:val="22"/>
      <w:szCs w:val="22"/>
      <w:shd w:val="clear" w:color="auto" w:fill="DBE5F1"/>
      <w:lang w:val="en-GB" w:eastAsia="en-US"/>
    </w:rPr>
  </w:style>
  <w:style w:type="character" w:customStyle="1" w:styleId="Heading3Char">
    <w:name w:val="Heading 3 Char"/>
    <w:aliases w:val=". Char,Level 1 - 1 Char,H3 Char,Third level Char,T3 Char,PR11 Char"/>
    <w:link w:val="Heading3"/>
    <w:rsid w:val="000D3C67"/>
    <w:rPr>
      <w:rFonts w:ascii="Arial" w:hAnsi="Arial"/>
      <w:caps/>
      <w:color w:val="243F60"/>
      <w:spacing w:val="15"/>
      <w:lang w:val="en-GB" w:eastAsia="en-US"/>
    </w:rPr>
  </w:style>
  <w:style w:type="character" w:customStyle="1" w:styleId="Heading4Char">
    <w:name w:val="Heading 4 Char"/>
    <w:link w:val="Heading4"/>
    <w:rsid w:val="008301FA"/>
    <w:rPr>
      <w:rFonts w:ascii="Arial" w:hAnsi="Arial"/>
      <w:caps/>
      <w:color w:val="365F91"/>
      <w:spacing w:val="10"/>
      <w:sz w:val="18"/>
      <w:szCs w:val="18"/>
      <w:lang w:val="en-GB" w:eastAsia="en-US" w:bidi="en-US"/>
    </w:rPr>
  </w:style>
  <w:style w:type="paragraph" w:styleId="Footer">
    <w:name w:val="footer"/>
    <w:basedOn w:val="Normal"/>
    <w:rsid w:val="00160A78"/>
    <w:pPr>
      <w:tabs>
        <w:tab w:val="center" w:pos="4153"/>
        <w:tab w:val="right" w:pos="8306"/>
      </w:tabs>
    </w:pPr>
  </w:style>
  <w:style w:type="character" w:styleId="PageNumber">
    <w:name w:val="page number"/>
    <w:basedOn w:val="DefaultParagraphFont"/>
    <w:rsid w:val="00160A78"/>
  </w:style>
  <w:style w:type="paragraph" w:customStyle="1" w:styleId="ContentsTitle">
    <w:name w:val="ContentsTitle"/>
    <w:basedOn w:val="Normal"/>
    <w:rsid w:val="00E718F2"/>
    <w:pPr>
      <w:spacing w:after="0" w:line="240" w:lineRule="auto"/>
      <w:jc w:val="center"/>
    </w:pPr>
    <w:rPr>
      <w:b/>
      <w:bCs/>
      <w:sz w:val="40"/>
      <w:u w:val="single"/>
    </w:rPr>
  </w:style>
  <w:style w:type="character" w:styleId="CommentReference">
    <w:name w:val="annotation reference"/>
    <w:semiHidden/>
    <w:rsid w:val="00160A78"/>
    <w:rPr>
      <w:sz w:val="16"/>
      <w:szCs w:val="16"/>
    </w:rPr>
  </w:style>
  <w:style w:type="paragraph" w:styleId="CommentText">
    <w:name w:val="annotation text"/>
    <w:basedOn w:val="Normal"/>
    <w:link w:val="CommentTextChar"/>
    <w:uiPriority w:val="99"/>
    <w:semiHidden/>
    <w:rsid w:val="00160A78"/>
  </w:style>
  <w:style w:type="paragraph" w:styleId="BalloonText">
    <w:name w:val="Balloon Text"/>
    <w:basedOn w:val="Normal"/>
    <w:semiHidden/>
    <w:rsid w:val="00160A78"/>
    <w:rPr>
      <w:rFonts w:ascii="Tahoma" w:hAnsi="Tahoma" w:cs="Tahoma"/>
      <w:sz w:val="16"/>
      <w:szCs w:val="16"/>
    </w:rPr>
  </w:style>
  <w:style w:type="paragraph" w:customStyle="1" w:styleId="Bullet1">
    <w:name w:val="Bullet 1"/>
    <w:basedOn w:val="Normal"/>
    <w:link w:val="Bullet1Char"/>
    <w:uiPriority w:val="99"/>
    <w:rsid w:val="00D80CDD"/>
    <w:pPr>
      <w:numPr>
        <w:numId w:val="5"/>
      </w:numPr>
      <w:spacing w:before="60" w:after="60"/>
    </w:pPr>
    <w:rPr>
      <w:rFonts w:cs="Arial"/>
    </w:rPr>
  </w:style>
  <w:style w:type="character" w:customStyle="1" w:styleId="Bullet1Char">
    <w:name w:val="Bullet 1 Char"/>
    <w:link w:val="Bullet1"/>
    <w:uiPriority w:val="99"/>
    <w:rsid w:val="00D80CDD"/>
    <w:rPr>
      <w:rFonts w:ascii="Arial" w:hAnsi="Arial" w:cs="Arial"/>
      <w:lang w:val="en-GB" w:eastAsia="en-US" w:bidi="en-US"/>
    </w:rPr>
  </w:style>
  <w:style w:type="paragraph" w:styleId="FootnoteText">
    <w:name w:val="footnote text"/>
    <w:basedOn w:val="Normal"/>
    <w:link w:val="FootnoteTextChar"/>
    <w:autoRedefine/>
    <w:semiHidden/>
    <w:rsid w:val="00F03E8D"/>
    <w:pPr>
      <w:overflowPunct w:val="0"/>
      <w:autoSpaceDE w:val="0"/>
      <w:autoSpaceDN w:val="0"/>
      <w:adjustRightInd w:val="0"/>
      <w:spacing w:before="0" w:after="0" w:line="240" w:lineRule="auto"/>
      <w:textAlignment w:val="baseline"/>
    </w:pPr>
    <w:rPr>
      <w:sz w:val="16"/>
      <w:lang w:val="en-IE" w:eastAsia="en-GB" w:bidi="ar-SA"/>
    </w:rPr>
  </w:style>
  <w:style w:type="character" w:customStyle="1" w:styleId="FootnoteTextChar">
    <w:name w:val="Footnote Text Char"/>
    <w:link w:val="FootnoteText"/>
    <w:semiHidden/>
    <w:rsid w:val="00F03E8D"/>
    <w:rPr>
      <w:rFonts w:ascii="Arial" w:hAnsi="Arial"/>
      <w:sz w:val="16"/>
      <w:lang w:val="en-IE" w:eastAsia="en-GB" w:bidi="ar-SA"/>
    </w:rPr>
  </w:style>
  <w:style w:type="character" w:styleId="FootnoteReference">
    <w:name w:val="footnote reference"/>
    <w:semiHidden/>
    <w:rsid w:val="00FC7AD7"/>
    <w:rPr>
      <w:rFonts w:ascii="Arial" w:hAnsi="Arial"/>
      <w:sz w:val="16"/>
      <w:vertAlign w:val="superscript"/>
    </w:rPr>
  </w:style>
  <w:style w:type="paragraph" w:styleId="BodyText">
    <w:name w:val="Body Text"/>
    <w:basedOn w:val="Normal"/>
    <w:link w:val="BodyTextChar"/>
    <w:rsid w:val="007833EB"/>
    <w:pPr>
      <w:spacing w:before="0" w:after="0" w:line="240" w:lineRule="auto"/>
      <w:jc w:val="both"/>
    </w:pPr>
    <w:rPr>
      <w:rFonts w:ascii="Tahoma" w:hAnsi="Tahoma" w:cs="Tahoma"/>
      <w:szCs w:val="24"/>
      <w:lang w:bidi="ar-SA"/>
    </w:rPr>
  </w:style>
  <w:style w:type="paragraph" w:customStyle="1" w:styleId="Bullet1CharChar">
    <w:name w:val="Bullet 1 Char Char"/>
    <w:basedOn w:val="Normal"/>
    <w:rsid w:val="007833EB"/>
    <w:pPr>
      <w:tabs>
        <w:tab w:val="left" w:pos="289"/>
        <w:tab w:val="num" w:pos="360"/>
      </w:tabs>
      <w:overflowPunct w:val="0"/>
      <w:autoSpaceDE w:val="0"/>
      <w:autoSpaceDN w:val="0"/>
      <w:adjustRightInd w:val="0"/>
      <w:spacing w:before="0" w:line="240" w:lineRule="auto"/>
      <w:ind w:left="288" w:hanging="288"/>
      <w:textAlignment w:val="baseline"/>
    </w:pPr>
    <w:rPr>
      <w:kern w:val="20"/>
      <w:lang w:bidi="ar-SA"/>
    </w:rPr>
  </w:style>
  <w:style w:type="paragraph" w:customStyle="1" w:styleId="SEMTitle">
    <w:name w:val="SEMTitle"/>
    <w:basedOn w:val="Normal"/>
    <w:rsid w:val="00C1436C"/>
    <w:pPr>
      <w:spacing w:after="0" w:line="240" w:lineRule="auto"/>
      <w:jc w:val="center"/>
    </w:pPr>
    <w:rPr>
      <w:sz w:val="48"/>
    </w:rPr>
  </w:style>
  <w:style w:type="table" w:styleId="TableGrid8">
    <w:name w:val="Table Grid 8"/>
    <w:basedOn w:val="TableNormal"/>
    <w:rsid w:val="0001384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uiPriority w:val="59"/>
    <w:rsid w:val="000138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tle">
    <w:name w:val="DocTitle"/>
    <w:basedOn w:val="Normal"/>
    <w:rsid w:val="00C1436C"/>
    <w:pPr>
      <w:jc w:val="center"/>
    </w:pPr>
    <w:rPr>
      <w:b/>
      <w:bCs/>
      <w:caps/>
      <w:color w:val="FFFFFF"/>
      <w:sz w:val="28"/>
    </w:rPr>
  </w:style>
  <w:style w:type="character" w:styleId="Hyperlink">
    <w:name w:val="Hyperlink"/>
    <w:uiPriority w:val="99"/>
    <w:rsid w:val="004F36E5"/>
    <w:rPr>
      <w:color w:val="0000FF"/>
      <w:u w:val="single"/>
    </w:rPr>
  </w:style>
  <w:style w:type="character" w:styleId="FollowedHyperlink">
    <w:name w:val="FollowedHyperlink"/>
    <w:rsid w:val="006D022A"/>
    <w:rPr>
      <w:color w:val="000080"/>
      <w:u w:val="single"/>
    </w:rPr>
  </w:style>
  <w:style w:type="paragraph" w:styleId="NormalWeb">
    <w:name w:val="Normal (Web)"/>
    <w:basedOn w:val="Normal"/>
    <w:rsid w:val="00B76BBD"/>
    <w:pPr>
      <w:spacing w:beforeAutospacing="1" w:afterAutospacing="1" w:line="240" w:lineRule="auto"/>
    </w:pPr>
    <w:rPr>
      <w:rFonts w:ascii="Times New Roman" w:hAnsi="Times New Roman"/>
      <w:sz w:val="24"/>
      <w:szCs w:val="24"/>
      <w:lang w:eastAsia="en-GB" w:bidi="ar-SA"/>
    </w:rPr>
  </w:style>
  <w:style w:type="paragraph" w:styleId="TOC1">
    <w:name w:val="toc 1"/>
    <w:basedOn w:val="Normal"/>
    <w:next w:val="Normal"/>
    <w:autoRedefine/>
    <w:uiPriority w:val="39"/>
    <w:rsid w:val="00463719"/>
    <w:pPr>
      <w:tabs>
        <w:tab w:val="left" w:pos="720"/>
        <w:tab w:val="right" w:leader="dot" w:pos="9530"/>
      </w:tabs>
      <w:ind w:left="720" w:hanging="720"/>
    </w:pPr>
    <w:rPr>
      <w:noProof/>
      <w:sz w:val="22"/>
      <w:szCs w:val="22"/>
    </w:rPr>
  </w:style>
  <w:style w:type="paragraph" w:styleId="TOC2">
    <w:name w:val="toc 2"/>
    <w:basedOn w:val="Normal"/>
    <w:next w:val="Normal"/>
    <w:autoRedefine/>
    <w:uiPriority w:val="39"/>
    <w:rsid w:val="00463719"/>
    <w:pPr>
      <w:tabs>
        <w:tab w:val="left" w:pos="720"/>
        <w:tab w:val="right" w:leader="dot" w:pos="9540"/>
      </w:tabs>
      <w:spacing w:line="240" w:lineRule="auto"/>
      <w:ind w:left="720" w:hanging="720"/>
    </w:pPr>
    <w:rPr>
      <w:noProof/>
      <w:sz w:val="16"/>
      <w:szCs w:val="16"/>
    </w:rPr>
  </w:style>
  <w:style w:type="paragraph" w:styleId="TOC3">
    <w:name w:val="toc 3"/>
    <w:basedOn w:val="Normal"/>
    <w:next w:val="Normal"/>
    <w:autoRedefine/>
    <w:uiPriority w:val="39"/>
    <w:rsid w:val="00F03E8D"/>
    <w:pPr>
      <w:tabs>
        <w:tab w:val="left" w:pos="1440"/>
        <w:tab w:val="right" w:leader="dot" w:pos="9530"/>
      </w:tabs>
      <w:spacing w:before="0" w:after="0"/>
      <w:ind w:left="1440" w:hanging="720"/>
    </w:pPr>
    <w:rPr>
      <w:noProof/>
      <w:sz w:val="16"/>
      <w:szCs w:val="16"/>
    </w:rPr>
  </w:style>
  <w:style w:type="paragraph" w:styleId="DocumentMap">
    <w:name w:val="Document Map"/>
    <w:basedOn w:val="Normal"/>
    <w:semiHidden/>
    <w:rsid w:val="00AB6F7F"/>
    <w:pPr>
      <w:shd w:val="clear" w:color="auto" w:fill="000080"/>
    </w:pPr>
    <w:rPr>
      <w:rFonts w:ascii="Tahoma" w:hAnsi="Tahoma" w:cs="Tahoma"/>
    </w:rPr>
  </w:style>
  <w:style w:type="paragraph" w:styleId="BodyTextIndent">
    <w:name w:val="Body Text Indent"/>
    <w:basedOn w:val="Normal"/>
    <w:link w:val="BodyTextIndentChar"/>
    <w:rsid w:val="002E2AB8"/>
    <w:pPr>
      <w:spacing w:after="120"/>
      <w:ind w:left="360"/>
    </w:pPr>
  </w:style>
  <w:style w:type="paragraph" w:styleId="Caption">
    <w:name w:val="caption"/>
    <w:basedOn w:val="Normal"/>
    <w:next w:val="Normal"/>
    <w:qFormat/>
    <w:rsid w:val="00542A5A"/>
    <w:pPr>
      <w:overflowPunct w:val="0"/>
      <w:autoSpaceDE w:val="0"/>
      <w:autoSpaceDN w:val="0"/>
      <w:adjustRightInd w:val="0"/>
      <w:spacing w:before="0" w:after="0" w:line="240" w:lineRule="auto"/>
      <w:jc w:val="center"/>
      <w:textAlignment w:val="baseline"/>
    </w:pPr>
    <w:rPr>
      <w:b/>
      <w:bCs/>
      <w:lang w:val="en-IE" w:eastAsia="en-GB" w:bidi="ar-SA"/>
    </w:rPr>
  </w:style>
  <w:style w:type="paragraph" w:customStyle="1" w:styleId="Body1">
    <w:name w:val="Body 1"/>
    <w:basedOn w:val="Normal"/>
    <w:link w:val="Body1Char"/>
    <w:rsid w:val="002A3B8D"/>
    <w:pPr>
      <w:keepLines/>
      <w:overflowPunct w:val="0"/>
      <w:autoSpaceDE w:val="0"/>
      <w:autoSpaceDN w:val="0"/>
      <w:adjustRightInd w:val="0"/>
      <w:spacing w:before="60" w:after="60" w:line="240" w:lineRule="auto"/>
      <w:textAlignment w:val="baseline"/>
    </w:pPr>
    <w:rPr>
      <w:rFonts w:ascii="Times New Roman" w:hAnsi="Times New Roman"/>
      <w:sz w:val="22"/>
      <w:lang w:val="en-IE" w:eastAsia="en-GB" w:bidi="ar-SA"/>
    </w:rPr>
  </w:style>
  <w:style w:type="character" w:customStyle="1" w:styleId="Body1Char">
    <w:name w:val="Body 1 Char"/>
    <w:link w:val="Body1"/>
    <w:rsid w:val="002A3B8D"/>
    <w:rPr>
      <w:sz w:val="22"/>
      <w:lang w:val="en-IE" w:eastAsia="en-GB" w:bidi="ar-SA"/>
    </w:rPr>
  </w:style>
  <w:style w:type="paragraph" w:customStyle="1" w:styleId="Body1CharCharChar1Char">
    <w:name w:val="Body 1 Char Char Char1 Char"/>
    <w:basedOn w:val="Normal"/>
    <w:link w:val="Body1CharCharChar1CharChar"/>
    <w:rsid w:val="002A3B8D"/>
    <w:pPr>
      <w:keepLines/>
      <w:overflowPunct w:val="0"/>
      <w:autoSpaceDE w:val="0"/>
      <w:autoSpaceDN w:val="0"/>
      <w:adjustRightInd w:val="0"/>
      <w:spacing w:before="60" w:after="60" w:line="240" w:lineRule="auto"/>
      <w:textAlignment w:val="baseline"/>
    </w:pPr>
    <w:rPr>
      <w:rFonts w:ascii="Times New Roman" w:hAnsi="Times New Roman"/>
      <w:sz w:val="22"/>
      <w:szCs w:val="22"/>
      <w:lang w:val="en-AU" w:eastAsia="en-GB" w:bidi="ar-SA"/>
    </w:rPr>
  </w:style>
  <w:style w:type="character" w:customStyle="1" w:styleId="Body1CharCharChar1CharChar">
    <w:name w:val="Body 1 Char Char Char1 Char Char"/>
    <w:link w:val="Body1CharCharChar1Char"/>
    <w:rsid w:val="002A3B8D"/>
    <w:rPr>
      <w:sz w:val="22"/>
      <w:szCs w:val="22"/>
      <w:lang w:val="en-AU" w:eastAsia="en-GB" w:bidi="ar-SA"/>
    </w:rPr>
  </w:style>
  <w:style w:type="paragraph" w:customStyle="1" w:styleId="TableColumnHeadings">
    <w:name w:val="Table Column Headings"/>
    <w:basedOn w:val="Normal"/>
    <w:rsid w:val="002A3B8D"/>
    <w:pPr>
      <w:keepNext/>
      <w:overflowPunct w:val="0"/>
      <w:autoSpaceDE w:val="0"/>
      <w:autoSpaceDN w:val="0"/>
      <w:adjustRightInd w:val="0"/>
      <w:spacing w:before="60" w:after="60" w:line="240" w:lineRule="auto"/>
      <w:textAlignment w:val="baseline"/>
    </w:pPr>
    <w:rPr>
      <w:rFonts w:ascii="Times New Roman" w:hAnsi="Times New Roman"/>
      <w:b/>
      <w:bCs/>
      <w:smallCaps/>
      <w:sz w:val="22"/>
      <w:szCs w:val="22"/>
      <w:lang w:val="en-AU" w:eastAsia="en-GB" w:bidi="ar-SA"/>
    </w:rPr>
  </w:style>
  <w:style w:type="paragraph" w:customStyle="1" w:styleId="Body">
    <w:name w:val="Body"/>
    <w:link w:val="BodyChar"/>
    <w:rsid w:val="00402EDF"/>
    <w:pPr>
      <w:spacing w:after="120" w:line="288" w:lineRule="auto"/>
      <w:ind w:left="1699"/>
    </w:pPr>
    <w:rPr>
      <w:rFonts w:ascii="Arial" w:hAnsi="Arial"/>
      <w:lang w:val="en-US" w:eastAsia="en-US"/>
    </w:rPr>
  </w:style>
  <w:style w:type="character" w:customStyle="1" w:styleId="BodyChar">
    <w:name w:val="Body Char"/>
    <w:link w:val="Body"/>
    <w:rsid w:val="00402EDF"/>
    <w:rPr>
      <w:rFonts w:ascii="Arial" w:hAnsi="Arial"/>
      <w:lang w:val="en-US" w:eastAsia="en-US" w:bidi="ar-SA"/>
    </w:rPr>
  </w:style>
  <w:style w:type="character" w:customStyle="1" w:styleId="BodyChar1">
    <w:name w:val="Body Char1"/>
    <w:rsid w:val="00A9055C"/>
    <w:rPr>
      <w:rFonts w:ascii="Arial" w:hAnsi="Arial"/>
      <w:lang w:val="en-US" w:eastAsia="en-US" w:bidi="ar-SA"/>
    </w:rPr>
  </w:style>
  <w:style w:type="paragraph" w:customStyle="1" w:styleId="Apphead1">
    <w:name w:val="Apphead 1"/>
    <w:basedOn w:val="Normal"/>
    <w:next w:val="Body"/>
    <w:autoRedefine/>
    <w:rsid w:val="00A9055C"/>
    <w:pPr>
      <w:keepNext/>
      <w:pageBreakBefore/>
      <w:numPr>
        <w:numId w:val="2"/>
      </w:numPr>
      <w:spacing w:before="0" w:after="240" w:line="240" w:lineRule="auto"/>
      <w:outlineLvl w:val="0"/>
    </w:pPr>
    <w:rPr>
      <w:rFonts w:ascii="Arial Bold" w:hAnsi="Arial Bold"/>
      <w:b/>
      <w:caps/>
      <w:kern w:val="28"/>
      <w:sz w:val="32"/>
      <w:lang w:bidi="ar-SA"/>
    </w:rPr>
  </w:style>
  <w:style w:type="paragraph" w:customStyle="1" w:styleId="Apphead2">
    <w:name w:val="Apphead 2"/>
    <w:basedOn w:val="Apphead1"/>
    <w:next w:val="Normal"/>
    <w:autoRedefine/>
    <w:rsid w:val="00A9055C"/>
    <w:pPr>
      <w:pageBreakBefore w:val="0"/>
      <w:numPr>
        <w:ilvl w:val="1"/>
      </w:numPr>
      <w:spacing w:before="240" w:after="120"/>
      <w:outlineLvl w:val="1"/>
    </w:pPr>
    <w:rPr>
      <w:caps w:val="0"/>
      <w:sz w:val="30"/>
    </w:rPr>
  </w:style>
  <w:style w:type="paragraph" w:customStyle="1" w:styleId="Apphead3">
    <w:name w:val="Apphead 3"/>
    <w:basedOn w:val="Apphead2"/>
    <w:next w:val="Normal"/>
    <w:autoRedefine/>
    <w:rsid w:val="00A9055C"/>
    <w:pPr>
      <w:numPr>
        <w:ilvl w:val="2"/>
      </w:numPr>
      <w:spacing w:before="120"/>
      <w:outlineLvl w:val="2"/>
    </w:pPr>
    <w:rPr>
      <w:sz w:val="28"/>
    </w:rPr>
  </w:style>
  <w:style w:type="paragraph" w:customStyle="1" w:styleId="Apphead4">
    <w:name w:val="Apphead 4"/>
    <w:basedOn w:val="Apphead3"/>
    <w:next w:val="Normal"/>
    <w:autoRedefine/>
    <w:rsid w:val="00A9055C"/>
    <w:pPr>
      <w:numPr>
        <w:ilvl w:val="3"/>
      </w:numPr>
      <w:outlineLvl w:val="3"/>
    </w:pPr>
    <w:rPr>
      <w:sz w:val="26"/>
    </w:rPr>
  </w:style>
  <w:style w:type="paragraph" w:customStyle="1" w:styleId="Notices">
    <w:name w:val="Notices"/>
    <w:basedOn w:val="Normal"/>
    <w:rsid w:val="0075165F"/>
  </w:style>
  <w:style w:type="paragraph" w:customStyle="1" w:styleId="Bullet2">
    <w:name w:val="Bullet 2"/>
    <w:basedOn w:val="Bullet1"/>
    <w:rsid w:val="00C51B61"/>
    <w:pPr>
      <w:numPr>
        <w:numId w:val="3"/>
      </w:numPr>
      <w:tabs>
        <w:tab w:val="clear" w:pos="360"/>
        <w:tab w:val="num" w:pos="720"/>
      </w:tabs>
      <w:spacing w:before="0" w:after="0"/>
      <w:ind w:left="720"/>
    </w:pPr>
    <w:rPr>
      <w:szCs w:val="22"/>
    </w:rPr>
  </w:style>
  <w:style w:type="paragraph" w:customStyle="1" w:styleId="Body1CharChar">
    <w:name w:val="Body 1 Char Char"/>
    <w:basedOn w:val="Normal"/>
    <w:link w:val="Body1CharCharChar"/>
    <w:rsid w:val="00933C83"/>
    <w:pPr>
      <w:keepLines/>
      <w:overflowPunct w:val="0"/>
      <w:autoSpaceDE w:val="0"/>
      <w:autoSpaceDN w:val="0"/>
      <w:adjustRightInd w:val="0"/>
      <w:spacing w:before="60" w:after="60" w:line="240" w:lineRule="auto"/>
      <w:textAlignment w:val="baseline"/>
    </w:pPr>
    <w:rPr>
      <w:rFonts w:cs="Arial"/>
      <w:sz w:val="22"/>
      <w:szCs w:val="22"/>
      <w:lang w:val="en-IE" w:eastAsia="en-GB" w:bidi="ar-SA"/>
    </w:rPr>
  </w:style>
  <w:style w:type="character" w:customStyle="1" w:styleId="Body1CharCharChar">
    <w:name w:val="Body 1 Char Char Char"/>
    <w:link w:val="Body1CharChar"/>
    <w:rsid w:val="00933C83"/>
    <w:rPr>
      <w:rFonts w:ascii="Arial" w:hAnsi="Arial" w:cs="Arial"/>
      <w:sz w:val="22"/>
      <w:szCs w:val="22"/>
      <w:lang w:val="en-IE" w:eastAsia="en-GB" w:bidi="ar-SA"/>
    </w:rPr>
  </w:style>
  <w:style w:type="paragraph" w:customStyle="1" w:styleId="NumberedList">
    <w:name w:val="NumberedList"/>
    <w:basedOn w:val="Normal"/>
    <w:rsid w:val="00EE08F2"/>
    <w:pPr>
      <w:numPr>
        <w:numId w:val="4"/>
      </w:numPr>
    </w:pPr>
    <w:rPr>
      <w:rFonts w:cs="Arial"/>
    </w:rPr>
  </w:style>
  <w:style w:type="character" w:customStyle="1" w:styleId="TableText">
    <w:name w:val="TableText"/>
    <w:rsid w:val="00874FDF"/>
    <w:rPr>
      <w:sz w:val="18"/>
    </w:rPr>
  </w:style>
  <w:style w:type="paragraph" w:styleId="CommentSubject">
    <w:name w:val="annotation subject"/>
    <w:basedOn w:val="CommentText"/>
    <w:next w:val="CommentText"/>
    <w:semiHidden/>
    <w:rsid w:val="005011C8"/>
    <w:rPr>
      <w:b/>
      <w:bCs/>
    </w:rPr>
  </w:style>
  <w:style w:type="paragraph" w:styleId="TOC4">
    <w:name w:val="toc 4"/>
    <w:basedOn w:val="Normal"/>
    <w:next w:val="Normal"/>
    <w:autoRedefine/>
    <w:uiPriority w:val="39"/>
    <w:rsid w:val="008341C7"/>
    <w:pPr>
      <w:tabs>
        <w:tab w:val="left" w:pos="1680"/>
        <w:tab w:val="right" w:leader="dot" w:pos="9530"/>
      </w:tabs>
      <w:ind w:left="720"/>
    </w:pPr>
    <w:rPr>
      <w:noProof/>
      <w:sz w:val="16"/>
      <w:szCs w:val="16"/>
    </w:rPr>
  </w:style>
  <w:style w:type="paragraph" w:styleId="TOC5">
    <w:name w:val="toc 5"/>
    <w:basedOn w:val="Normal"/>
    <w:next w:val="Normal"/>
    <w:autoRedefine/>
    <w:semiHidden/>
    <w:rsid w:val="006646FF"/>
    <w:pPr>
      <w:spacing w:before="0" w:after="0" w:line="240" w:lineRule="auto"/>
      <w:ind w:left="960"/>
    </w:pPr>
    <w:rPr>
      <w:rFonts w:ascii="Times New Roman" w:hAnsi="Times New Roman"/>
      <w:sz w:val="24"/>
      <w:szCs w:val="24"/>
      <w:lang w:eastAsia="en-GB" w:bidi="ar-SA"/>
    </w:rPr>
  </w:style>
  <w:style w:type="paragraph" w:styleId="TOC6">
    <w:name w:val="toc 6"/>
    <w:basedOn w:val="Normal"/>
    <w:next w:val="Normal"/>
    <w:autoRedefine/>
    <w:semiHidden/>
    <w:rsid w:val="006646FF"/>
    <w:pPr>
      <w:spacing w:before="0" w:after="0" w:line="240" w:lineRule="auto"/>
      <w:ind w:left="1200"/>
    </w:pPr>
    <w:rPr>
      <w:rFonts w:ascii="Times New Roman" w:hAnsi="Times New Roman"/>
      <w:sz w:val="24"/>
      <w:szCs w:val="24"/>
      <w:lang w:eastAsia="en-GB" w:bidi="ar-SA"/>
    </w:rPr>
  </w:style>
  <w:style w:type="paragraph" w:styleId="TOC7">
    <w:name w:val="toc 7"/>
    <w:basedOn w:val="Normal"/>
    <w:next w:val="Normal"/>
    <w:autoRedefine/>
    <w:semiHidden/>
    <w:rsid w:val="006646FF"/>
    <w:pPr>
      <w:spacing w:before="0" w:after="0" w:line="240" w:lineRule="auto"/>
      <w:ind w:left="1440"/>
    </w:pPr>
    <w:rPr>
      <w:rFonts w:ascii="Times New Roman" w:hAnsi="Times New Roman"/>
      <w:sz w:val="24"/>
      <w:szCs w:val="24"/>
      <w:lang w:eastAsia="en-GB" w:bidi="ar-SA"/>
    </w:rPr>
  </w:style>
  <w:style w:type="paragraph" w:styleId="TOC8">
    <w:name w:val="toc 8"/>
    <w:basedOn w:val="Normal"/>
    <w:next w:val="Normal"/>
    <w:autoRedefine/>
    <w:semiHidden/>
    <w:rsid w:val="006646FF"/>
    <w:pPr>
      <w:spacing w:before="0" w:after="0" w:line="240" w:lineRule="auto"/>
      <w:ind w:left="1680"/>
    </w:pPr>
    <w:rPr>
      <w:rFonts w:ascii="Times New Roman" w:hAnsi="Times New Roman"/>
      <w:sz w:val="24"/>
      <w:szCs w:val="24"/>
      <w:lang w:eastAsia="en-GB" w:bidi="ar-SA"/>
    </w:rPr>
  </w:style>
  <w:style w:type="paragraph" w:styleId="TOC9">
    <w:name w:val="toc 9"/>
    <w:basedOn w:val="Normal"/>
    <w:next w:val="Normal"/>
    <w:autoRedefine/>
    <w:semiHidden/>
    <w:rsid w:val="006646FF"/>
    <w:pPr>
      <w:spacing w:before="0" w:after="0" w:line="240" w:lineRule="auto"/>
      <w:ind w:left="1920"/>
    </w:pPr>
    <w:rPr>
      <w:rFonts w:ascii="Times New Roman" w:hAnsi="Times New Roman"/>
      <w:sz w:val="24"/>
      <w:szCs w:val="24"/>
      <w:lang w:eastAsia="en-GB" w:bidi="ar-SA"/>
    </w:rPr>
  </w:style>
  <w:style w:type="table" w:styleId="TableContemporary">
    <w:name w:val="Table Contemporary"/>
    <w:basedOn w:val="TableNormal"/>
    <w:rsid w:val="008F02A2"/>
    <w:pPr>
      <w:spacing w:before="100" w:after="1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ppendixA">
    <w:name w:val="Appendix A"/>
    <w:basedOn w:val="Heading1"/>
    <w:rsid w:val="00A27161"/>
    <w:pPr>
      <w:keepNext/>
      <w:pBdr>
        <w:top w:val="none" w:sz="0" w:space="0" w:color="auto"/>
        <w:left w:val="none" w:sz="0" w:space="0" w:color="auto"/>
        <w:bottom w:val="none" w:sz="0" w:space="0" w:color="auto"/>
        <w:right w:val="none" w:sz="0" w:space="0" w:color="auto"/>
      </w:pBdr>
      <w:shd w:val="clear" w:color="auto" w:fill="auto"/>
      <w:tabs>
        <w:tab w:val="num" w:pos="630"/>
        <w:tab w:val="num" w:pos="990"/>
      </w:tabs>
      <w:overflowPunct w:val="0"/>
      <w:autoSpaceDE w:val="0"/>
      <w:autoSpaceDN w:val="0"/>
      <w:adjustRightInd w:val="0"/>
      <w:spacing w:before="180" w:after="60" w:line="240" w:lineRule="auto"/>
      <w:ind w:left="990" w:hanging="990"/>
    </w:pPr>
    <w:rPr>
      <w:rFonts w:ascii="Times New Roman" w:hAnsi="Times New Roman"/>
      <w:bCs w:val="0"/>
      <w:caps w:val="0"/>
      <w:color w:val="auto"/>
      <w:spacing w:val="0"/>
      <w:kern w:val="28"/>
      <w:sz w:val="28"/>
      <w:szCs w:val="20"/>
      <w:lang w:val="en-IE" w:eastAsia="ko-KR"/>
    </w:rPr>
  </w:style>
  <w:style w:type="table" w:styleId="TableList3">
    <w:name w:val="Table List 3"/>
    <w:basedOn w:val="TableNormal"/>
    <w:rsid w:val="00AA683C"/>
    <w:pPr>
      <w:spacing w:before="100" w:after="1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7">
    <w:name w:val="Table List 7"/>
    <w:basedOn w:val="TableNormal"/>
    <w:rsid w:val="00AA683C"/>
    <w:pPr>
      <w:spacing w:before="100" w:after="1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AA683C"/>
    <w:pPr>
      <w:spacing w:before="100" w:after="1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Web3">
    <w:name w:val="Table Web 3"/>
    <w:basedOn w:val="TableNormal"/>
    <w:rsid w:val="00AA683C"/>
    <w:pPr>
      <w:spacing w:before="100" w:after="1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lorfulShading-Accent11">
    <w:name w:val="Colorful Shading - Accent 11"/>
    <w:hidden/>
    <w:uiPriority w:val="99"/>
    <w:semiHidden/>
    <w:rsid w:val="00C3663A"/>
    <w:rPr>
      <w:rFonts w:ascii="Arial" w:hAnsi="Arial"/>
      <w:lang w:val="en-GB" w:eastAsia="en-US" w:bidi="en-US"/>
    </w:rPr>
  </w:style>
  <w:style w:type="character" w:customStyle="1" w:styleId="WW8Num13z2">
    <w:name w:val="WW8Num13z2"/>
    <w:rsid w:val="00C42B89"/>
    <w:rPr>
      <w:rFonts w:ascii="Wingdings" w:hAnsi="Wingdings"/>
    </w:rPr>
  </w:style>
  <w:style w:type="character" w:customStyle="1" w:styleId="Unresolved">
    <w:name w:val="Unresolved"/>
    <w:rsid w:val="00F54E20"/>
    <w:rPr>
      <w:i/>
      <w:iCs/>
      <w:color w:val="FF0000"/>
    </w:rPr>
  </w:style>
  <w:style w:type="paragraph" w:customStyle="1" w:styleId="UntitledHeading">
    <w:name w:val="UntitledHeading"/>
    <w:basedOn w:val="Normal"/>
    <w:uiPriority w:val="99"/>
    <w:rsid w:val="0054297E"/>
    <w:rPr>
      <w:b/>
    </w:rPr>
  </w:style>
  <w:style w:type="numbering" w:customStyle="1" w:styleId="Bullet3">
    <w:name w:val="Bullet 3"/>
    <w:rsid w:val="003A5F1F"/>
    <w:pPr>
      <w:numPr>
        <w:numId w:val="6"/>
      </w:numPr>
    </w:pPr>
  </w:style>
  <w:style w:type="paragraph" w:customStyle="1" w:styleId="ColorfulList-Accent11">
    <w:name w:val="Colorful List - Accent 11"/>
    <w:basedOn w:val="Normal"/>
    <w:uiPriority w:val="34"/>
    <w:qFormat/>
    <w:rsid w:val="000A28AE"/>
    <w:pPr>
      <w:ind w:left="720"/>
      <w:contextualSpacing/>
    </w:pPr>
  </w:style>
  <w:style w:type="paragraph" w:styleId="TableofFigures">
    <w:name w:val="table of figures"/>
    <w:basedOn w:val="Normal"/>
    <w:next w:val="Normal"/>
    <w:uiPriority w:val="99"/>
    <w:rsid w:val="0051506D"/>
  </w:style>
  <w:style w:type="paragraph" w:styleId="Header">
    <w:name w:val="header"/>
    <w:basedOn w:val="Normal"/>
    <w:link w:val="HeaderChar"/>
    <w:rsid w:val="00D3707E"/>
    <w:pPr>
      <w:tabs>
        <w:tab w:val="center" w:pos="4513"/>
        <w:tab w:val="right" w:pos="9026"/>
      </w:tabs>
    </w:pPr>
  </w:style>
  <w:style w:type="character" w:customStyle="1" w:styleId="HeaderChar">
    <w:name w:val="Header Char"/>
    <w:link w:val="Header"/>
    <w:rsid w:val="00D3707E"/>
    <w:rPr>
      <w:rFonts w:ascii="Arial" w:hAnsi="Arial"/>
      <w:lang w:val="en-GB" w:eastAsia="en-US" w:bidi="en-US"/>
    </w:rPr>
  </w:style>
  <w:style w:type="paragraph" w:customStyle="1" w:styleId="Heading1WG">
    <w:name w:val="Heading 1 WG"/>
    <w:basedOn w:val="Normal"/>
    <w:uiPriority w:val="99"/>
    <w:rsid w:val="008137F8"/>
    <w:pPr>
      <w:spacing w:before="0" w:after="0" w:line="240" w:lineRule="auto"/>
    </w:pPr>
    <w:rPr>
      <w:rFonts w:ascii="Times New Roman" w:hAnsi="Times New Roman"/>
      <w:b/>
      <w:bCs/>
      <w:lang w:val="en-IE" w:eastAsia="en-GB" w:bidi="ar-SA"/>
    </w:rPr>
  </w:style>
  <w:style w:type="paragraph" w:customStyle="1" w:styleId="Default">
    <w:name w:val="Default"/>
    <w:rsid w:val="00DA7EB0"/>
    <w:pPr>
      <w:autoSpaceDE w:val="0"/>
      <w:autoSpaceDN w:val="0"/>
      <w:adjustRightInd w:val="0"/>
    </w:pPr>
    <w:rPr>
      <w:rFonts w:ascii="Arial" w:hAnsi="Arial" w:cs="Arial"/>
      <w:color w:val="000000"/>
      <w:sz w:val="24"/>
      <w:szCs w:val="24"/>
    </w:rPr>
  </w:style>
  <w:style w:type="paragraph" w:customStyle="1" w:styleId="ColorfulGrid-Accent11">
    <w:name w:val="Colorful Grid - Accent 11"/>
    <w:basedOn w:val="Normal"/>
    <w:next w:val="Normal"/>
    <w:link w:val="ColorfulGrid-Accent1Char"/>
    <w:uiPriority w:val="99"/>
    <w:qFormat/>
    <w:rsid w:val="00C37DDC"/>
    <w:rPr>
      <w:i/>
      <w:iCs/>
      <w:color w:val="000000"/>
      <w:lang w:bidi="ar-SA"/>
    </w:rPr>
  </w:style>
  <w:style w:type="character" w:customStyle="1" w:styleId="ColorfulGrid-Accent1Char">
    <w:name w:val="Colorful Grid - Accent 1 Char"/>
    <w:link w:val="ColorfulGrid-Accent11"/>
    <w:uiPriority w:val="99"/>
    <w:rsid w:val="00C37DDC"/>
    <w:rPr>
      <w:rFonts w:ascii="Arial" w:hAnsi="Arial"/>
      <w:i/>
      <w:iCs/>
      <w:color w:val="000000"/>
      <w:lang w:val="en-GB" w:eastAsia="en-US"/>
    </w:rPr>
  </w:style>
  <w:style w:type="character" w:customStyle="1" w:styleId="IntenseEmphasis1">
    <w:name w:val="Intense Emphasis1"/>
    <w:uiPriority w:val="21"/>
    <w:qFormat/>
    <w:rsid w:val="00E252F0"/>
    <w:rPr>
      <w:rFonts w:cs="Times New Roman"/>
      <w:b/>
      <w:bCs/>
      <w:i/>
      <w:iCs/>
      <w:color w:val="4F81BD"/>
    </w:rPr>
  </w:style>
  <w:style w:type="paragraph" w:styleId="Revision">
    <w:name w:val="Revision"/>
    <w:hidden/>
    <w:uiPriority w:val="99"/>
    <w:semiHidden/>
    <w:rsid w:val="00FC2024"/>
    <w:rPr>
      <w:rFonts w:ascii="Arial" w:hAnsi="Arial"/>
      <w:lang w:val="en-GB" w:eastAsia="en-US" w:bidi="en-US"/>
    </w:rPr>
  </w:style>
  <w:style w:type="character" w:customStyle="1" w:styleId="CommentTextChar">
    <w:name w:val="Comment Text Char"/>
    <w:link w:val="CommentText"/>
    <w:uiPriority w:val="99"/>
    <w:semiHidden/>
    <w:rsid w:val="004A1845"/>
    <w:rPr>
      <w:rFonts w:ascii="Arial" w:hAnsi="Arial"/>
      <w:lang w:val="en-GB" w:bidi="en-US"/>
    </w:rPr>
  </w:style>
  <w:style w:type="character" w:customStyle="1" w:styleId="BodyTextChar">
    <w:name w:val="Body Text Char"/>
    <w:basedOn w:val="DefaultParagraphFont"/>
    <w:link w:val="BodyText"/>
    <w:rsid w:val="009E11EA"/>
    <w:rPr>
      <w:rFonts w:ascii="Tahoma" w:hAnsi="Tahoma" w:cs="Tahoma"/>
      <w:szCs w:val="24"/>
      <w:lang w:val="en-GB" w:eastAsia="en-US"/>
    </w:rPr>
  </w:style>
  <w:style w:type="character" w:customStyle="1" w:styleId="BodyTextIndentChar">
    <w:name w:val="Body Text Indent Char"/>
    <w:basedOn w:val="DefaultParagraphFont"/>
    <w:link w:val="BodyTextIndent"/>
    <w:rsid w:val="009E11EA"/>
    <w:rPr>
      <w:rFonts w:ascii="Arial" w:hAnsi="Arial"/>
      <w:lang w:val="en-GB" w:eastAsia="en-US" w:bidi="en-US"/>
    </w:rPr>
  </w:style>
  <w:style w:type="paragraph" w:styleId="ListParagraph">
    <w:name w:val="List Paragraph"/>
    <w:basedOn w:val="Normal"/>
    <w:uiPriority w:val="34"/>
    <w:qFormat/>
    <w:rsid w:val="003D77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4DA"/>
    <w:pPr>
      <w:spacing w:before="100" w:after="100" w:line="276" w:lineRule="auto"/>
    </w:pPr>
    <w:rPr>
      <w:rFonts w:ascii="Arial" w:hAnsi="Arial"/>
      <w:lang w:val="en-GB" w:eastAsia="en-US" w:bidi="en-US"/>
    </w:rPr>
  </w:style>
  <w:style w:type="paragraph" w:styleId="Heading1">
    <w:name w:val="heading 1"/>
    <w:aliases w:val="Section Heading,First level,T1,h1,PR9,Section,level2 hdg"/>
    <w:basedOn w:val="Normal"/>
    <w:next w:val="Normal"/>
    <w:link w:val="Heading1Char"/>
    <w:qFormat/>
    <w:rsid w:val="00753731"/>
    <w:pPr>
      <w:pageBreakBefore/>
      <w:numPr>
        <w:numId w:val="1"/>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lang w:bidi="ar-SA"/>
    </w:rPr>
  </w:style>
  <w:style w:type="paragraph" w:styleId="Heading2">
    <w:name w:val="heading 2"/>
    <w:aliases w:val="Reset numbering,Second level,T2,h2,PR10"/>
    <w:basedOn w:val="Normal"/>
    <w:next w:val="Normal"/>
    <w:link w:val="Heading2Char"/>
    <w:qFormat/>
    <w:rsid w:val="000A28AE"/>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lang w:bidi="ar-SA"/>
    </w:rPr>
  </w:style>
  <w:style w:type="paragraph" w:styleId="Heading3">
    <w:name w:val="heading 3"/>
    <w:aliases w:val=".,Level 1 - 1,H3,Third level,T3,PR11"/>
    <w:basedOn w:val="Normal"/>
    <w:next w:val="Normal"/>
    <w:link w:val="Heading3Char"/>
    <w:qFormat/>
    <w:rsid w:val="000D3C67"/>
    <w:pPr>
      <w:numPr>
        <w:ilvl w:val="2"/>
        <w:numId w:val="1"/>
      </w:numPr>
      <w:pBdr>
        <w:top w:val="single" w:sz="6" w:space="2" w:color="4F81BD"/>
        <w:left w:val="single" w:sz="6" w:space="2" w:color="4F81BD"/>
      </w:pBdr>
      <w:spacing w:before="300" w:after="0"/>
      <w:outlineLvl w:val="2"/>
    </w:pPr>
    <w:rPr>
      <w:caps/>
      <w:color w:val="243F60"/>
      <w:spacing w:val="15"/>
      <w:lang w:bidi="ar-SA"/>
    </w:rPr>
  </w:style>
  <w:style w:type="paragraph" w:styleId="Heading4">
    <w:name w:val="heading 4"/>
    <w:basedOn w:val="Normal"/>
    <w:next w:val="Normal"/>
    <w:link w:val="Heading4Char"/>
    <w:qFormat/>
    <w:rsid w:val="008301FA"/>
    <w:pPr>
      <w:numPr>
        <w:ilvl w:val="3"/>
        <w:numId w:val="1"/>
      </w:numPr>
      <w:pBdr>
        <w:top w:val="dotted" w:sz="6" w:space="2" w:color="4F81BD"/>
        <w:left w:val="dotted" w:sz="6" w:space="2" w:color="4F81BD"/>
      </w:pBdr>
      <w:spacing w:before="300" w:after="0"/>
      <w:ind w:left="900" w:hanging="900"/>
      <w:outlineLvl w:val="3"/>
    </w:pPr>
    <w:rPr>
      <w:caps/>
      <w:color w:val="365F91"/>
      <w:spacing w:val="10"/>
      <w:sz w:val="18"/>
      <w:szCs w:val="18"/>
    </w:rPr>
  </w:style>
  <w:style w:type="paragraph" w:styleId="Heading5">
    <w:name w:val="heading 5"/>
    <w:basedOn w:val="Normal"/>
    <w:next w:val="Normal"/>
    <w:qFormat/>
    <w:rsid w:val="006D7481"/>
    <w:pPr>
      <w:numPr>
        <w:ilvl w:val="4"/>
        <w:numId w:val="1"/>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qFormat/>
    <w:rsid w:val="006D7481"/>
    <w:pPr>
      <w:numPr>
        <w:ilvl w:val="5"/>
        <w:numId w:val="1"/>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qFormat/>
    <w:rsid w:val="006D7481"/>
    <w:pPr>
      <w:numPr>
        <w:ilvl w:val="6"/>
        <w:numId w:val="1"/>
      </w:numPr>
      <w:spacing w:before="300" w:after="0"/>
      <w:outlineLvl w:val="6"/>
    </w:pPr>
    <w:rPr>
      <w:caps/>
      <w:color w:val="365F91"/>
      <w:spacing w:val="10"/>
      <w:sz w:val="22"/>
      <w:szCs w:val="22"/>
    </w:rPr>
  </w:style>
  <w:style w:type="paragraph" w:styleId="Heading8">
    <w:name w:val="heading 8"/>
    <w:basedOn w:val="Normal"/>
    <w:next w:val="Normal"/>
    <w:qFormat/>
    <w:rsid w:val="006D7481"/>
    <w:pPr>
      <w:numPr>
        <w:ilvl w:val="7"/>
        <w:numId w:val="1"/>
      </w:numPr>
      <w:spacing w:before="300" w:after="0"/>
      <w:outlineLvl w:val="7"/>
    </w:pPr>
    <w:rPr>
      <w:caps/>
      <w:spacing w:val="10"/>
      <w:sz w:val="18"/>
      <w:szCs w:val="18"/>
    </w:rPr>
  </w:style>
  <w:style w:type="paragraph" w:styleId="Heading9">
    <w:name w:val="heading 9"/>
    <w:basedOn w:val="Normal"/>
    <w:next w:val="Normal"/>
    <w:qFormat/>
    <w:rsid w:val="006D7481"/>
    <w:pPr>
      <w:numPr>
        <w:ilvl w:val="8"/>
        <w:numId w:val="1"/>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
    <w:link w:val="Heading1"/>
    <w:rsid w:val="00753731"/>
    <w:rPr>
      <w:rFonts w:ascii="Arial" w:hAnsi="Arial"/>
      <w:b/>
      <w:bCs/>
      <w:caps/>
      <w:color w:val="FFFFFF"/>
      <w:spacing w:val="15"/>
      <w:sz w:val="22"/>
      <w:szCs w:val="22"/>
      <w:shd w:val="clear" w:color="auto" w:fill="4F81BD"/>
      <w:lang w:val="en-GB" w:eastAsia="en-US"/>
    </w:rPr>
  </w:style>
  <w:style w:type="character" w:customStyle="1" w:styleId="Heading2Char">
    <w:name w:val="Heading 2 Char"/>
    <w:aliases w:val="Reset numbering Char,Second level Char,T2 Char,h2 Char,PR10 Char"/>
    <w:link w:val="Heading2"/>
    <w:rsid w:val="000A28AE"/>
    <w:rPr>
      <w:rFonts w:ascii="Arial" w:hAnsi="Arial"/>
      <w:caps/>
      <w:spacing w:val="15"/>
      <w:sz w:val="22"/>
      <w:szCs w:val="22"/>
      <w:shd w:val="clear" w:color="auto" w:fill="DBE5F1"/>
      <w:lang w:val="en-GB" w:eastAsia="en-US"/>
    </w:rPr>
  </w:style>
  <w:style w:type="character" w:customStyle="1" w:styleId="Heading3Char">
    <w:name w:val="Heading 3 Char"/>
    <w:aliases w:val=". Char,Level 1 - 1 Char,H3 Char,Third level Char,T3 Char,PR11 Char"/>
    <w:link w:val="Heading3"/>
    <w:rsid w:val="000D3C67"/>
    <w:rPr>
      <w:rFonts w:ascii="Arial" w:hAnsi="Arial"/>
      <w:caps/>
      <w:color w:val="243F60"/>
      <w:spacing w:val="15"/>
      <w:lang w:val="en-GB" w:eastAsia="en-US"/>
    </w:rPr>
  </w:style>
  <w:style w:type="character" w:customStyle="1" w:styleId="Heading4Char">
    <w:name w:val="Heading 4 Char"/>
    <w:link w:val="Heading4"/>
    <w:rsid w:val="008301FA"/>
    <w:rPr>
      <w:rFonts w:ascii="Arial" w:hAnsi="Arial"/>
      <w:caps/>
      <w:color w:val="365F91"/>
      <w:spacing w:val="10"/>
      <w:sz w:val="18"/>
      <w:szCs w:val="18"/>
      <w:lang w:val="en-GB" w:eastAsia="en-US" w:bidi="en-US"/>
    </w:rPr>
  </w:style>
  <w:style w:type="paragraph" w:styleId="Footer">
    <w:name w:val="footer"/>
    <w:basedOn w:val="Normal"/>
    <w:rsid w:val="00160A78"/>
    <w:pPr>
      <w:tabs>
        <w:tab w:val="center" w:pos="4153"/>
        <w:tab w:val="right" w:pos="8306"/>
      </w:tabs>
    </w:pPr>
  </w:style>
  <w:style w:type="character" w:styleId="PageNumber">
    <w:name w:val="page number"/>
    <w:basedOn w:val="DefaultParagraphFont"/>
    <w:rsid w:val="00160A78"/>
  </w:style>
  <w:style w:type="paragraph" w:customStyle="1" w:styleId="ContentsTitle">
    <w:name w:val="ContentsTitle"/>
    <w:basedOn w:val="Normal"/>
    <w:rsid w:val="00E718F2"/>
    <w:pPr>
      <w:spacing w:after="0" w:line="240" w:lineRule="auto"/>
      <w:jc w:val="center"/>
    </w:pPr>
    <w:rPr>
      <w:b/>
      <w:bCs/>
      <w:sz w:val="40"/>
      <w:u w:val="single"/>
    </w:rPr>
  </w:style>
  <w:style w:type="character" w:styleId="CommentReference">
    <w:name w:val="annotation reference"/>
    <w:semiHidden/>
    <w:rsid w:val="00160A78"/>
    <w:rPr>
      <w:sz w:val="16"/>
      <w:szCs w:val="16"/>
    </w:rPr>
  </w:style>
  <w:style w:type="paragraph" w:styleId="CommentText">
    <w:name w:val="annotation text"/>
    <w:basedOn w:val="Normal"/>
    <w:link w:val="CommentTextChar"/>
    <w:uiPriority w:val="99"/>
    <w:semiHidden/>
    <w:rsid w:val="00160A78"/>
  </w:style>
  <w:style w:type="paragraph" w:styleId="BalloonText">
    <w:name w:val="Balloon Text"/>
    <w:basedOn w:val="Normal"/>
    <w:semiHidden/>
    <w:rsid w:val="00160A78"/>
    <w:rPr>
      <w:rFonts w:ascii="Tahoma" w:hAnsi="Tahoma" w:cs="Tahoma"/>
      <w:sz w:val="16"/>
      <w:szCs w:val="16"/>
    </w:rPr>
  </w:style>
  <w:style w:type="paragraph" w:customStyle="1" w:styleId="Bullet1">
    <w:name w:val="Bullet 1"/>
    <w:basedOn w:val="Normal"/>
    <w:link w:val="Bullet1Char"/>
    <w:uiPriority w:val="99"/>
    <w:rsid w:val="00D80CDD"/>
    <w:pPr>
      <w:numPr>
        <w:numId w:val="5"/>
      </w:numPr>
      <w:spacing w:before="60" w:after="60"/>
    </w:pPr>
    <w:rPr>
      <w:rFonts w:cs="Arial"/>
    </w:rPr>
  </w:style>
  <w:style w:type="character" w:customStyle="1" w:styleId="Bullet1Char">
    <w:name w:val="Bullet 1 Char"/>
    <w:link w:val="Bullet1"/>
    <w:uiPriority w:val="99"/>
    <w:rsid w:val="00D80CDD"/>
    <w:rPr>
      <w:rFonts w:ascii="Arial" w:hAnsi="Arial" w:cs="Arial"/>
      <w:lang w:val="en-GB" w:eastAsia="en-US" w:bidi="en-US"/>
    </w:rPr>
  </w:style>
  <w:style w:type="paragraph" w:styleId="FootnoteText">
    <w:name w:val="footnote text"/>
    <w:basedOn w:val="Normal"/>
    <w:link w:val="FootnoteTextChar"/>
    <w:autoRedefine/>
    <w:semiHidden/>
    <w:rsid w:val="00F03E8D"/>
    <w:pPr>
      <w:overflowPunct w:val="0"/>
      <w:autoSpaceDE w:val="0"/>
      <w:autoSpaceDN w:val="0"/>
      <w:adjustRightInd w:val="0"/>
      <w:spacing w:before="0" w:after="0" w:line="240" w:lineRule="auto"/>
      <w:textAlignment w:val="baseline"/>
    </w:pPr>
    <w:rPr>
      <w:sz w:val="16"/>
      <w:lang w:val="en-IE" w:eastAsia="en-GB" w:bidi="ar-SA"/>
    </w:rPr>
  </w:style>
  <w:style w:type="character" w:customStyle="1" w:styleId="FootnoteTextChar">
    <w:name w:val="Footnote Text Char"/>
    <w:link w:val="FootnoteText"/>
    <w:semiHidden/>
    <w:rsid w:val="00F03E8D"/>
    <w:rPr>
      <w:rFonts w:ascii="Arial" w:hAnsi="Arial"/>
      <w:sz w:val="16"/>
      <w:lang w:val="en-IE" w:eastAsia="en-GB" w:bidi="ar-SA"/>
    </w:rPr>
  </w:style>
  <w:style w:type="character" w:styleId="FootnoteReference">
    <w:name w:val="footnote reference"/>
    <w:semiHidden/>
    <w:rsid w:val="00FC7AD7"/>
    <w:rPr>
      <w:rFonts w:ascii="Arial" w:hAnsi="Arial"/>
      <w:sz w:val="16"/>
      <w:vertAlign w:val="superscript"/>
    </w:rPr>
  </w:style>
  <w:style w:type="paragraph" w:styleId="BodyText">
    <w:name w:val="Body Text"/>
    <w:basedOn w:val="Normal"/>
    <w:link w:val="BodyTextChar"/>
    <w:rsid w:val="007833EB"/>
    <w:pPr>
      <w:spacing w:before="0" w:after="0" w:line="240" w:lineRule="auto"/>
      <w:jc w:val="both"/>
    </w:pPr>
    <w:rPr>
      <w:rFonts w:ascii="Tahoma" w:hAnsi="Tahoma" w:cs="Tahoma"/>
      <w:szCs w:val="24"/>
      <w:lang w:bidi="ar-SA"/>
    </w:rPr>
  </w:style>
  <w:style w:type="paragraph" w:customStyle="1" w:styleId="Bullet1CharChar">
    <w:name w:val="Bullet 1 Char Char"/>
    <w:basedOn w:val="Normal"/>
    <w:rsid w:val="007833EB"/>
    <w:pPr>
      <w:tabs>
        <w:tab w:val="left" w:pos="289"/>
        <w:tab w:val="num" w:pos="360"/>
      </w:tabs>
      <w:overflowPunct w:val="0"/>
      <w:autoSpaceDE w:val="0"/>
      <w:autoSpaceDN w:val="0"/>
      <w:adjustRightInd w:val="0"/>
      <w:spacing w:before="0" w:line="240" w:lineRule="auto"/>
      <w:ind w:left="288" w:hanging="288"/>
      <w:textAlignment w:val="baseline"/>
    </w:pPr>
    <w:rPr>
      <w:kern w:val="20"/>
      <w:lang w:bidi="ar-SA"/>
    </w:rPr>
  </w:style>
  <w:style w:type="paragraph" w:customStyle="1" w:styleId="SEMTitle">
    <w:name w:val="SEMTitle"/>
    <w:basedOn w:val="Normal"/>
    <w:rsid w:val="00C1436C"/>
    <w:pPr>
      <w:spacing w:after="0" w:line="240" w:lineRule="auto"/>
      <w:jc w:val="center"/>
    </w:pPr>
    <w:rPr>
      <w:sz w:val="48"/>
    </w:rPr>
  </w:style>
  <w:style w:type="table" w:styleId="TableGrid8">
    <w:name w:val="Table Grid 8"/>
    <w:basedOn w:val="TableNormal"/>
    <w:rsid w:val="0001384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uiPriority w:val="59"/>
    <w:rsid w:val="000138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tle">
    <w:name w:val="DocTitle"/>
    <w:basedOn w:val="Normal"/>
    <w:rsid w:val="00C1436C"/>
    <w:pPr>
      <w:jc w:val="center"/>
    </w:pPr>
    <w:rPr>
      <w:b/>
      <w:bCs/>
      <w:caps/>
      <w:color w:val="FFFFFF"/>
      <w:sz w:val="28"/>
    </w:rPr>
  </w:style>
  <w:style w:type="character" w:styleId="Hyperlink">
    <w:name w:val="Hyperlink"/>
    <w:uiPriority w:val="99"/>
    <w:rsid w:val="004F36E5"/>
    <w:rPr>
      <w:color w:val="0000FF"/>
      <w:u w:val="single"/>
    </w:rPr>
  </w:style>
  <w:style w:type="character" w:styleId="FollowedHyperlink">
    <w:name w:val="FollowedHyperlink"/>
    <w:rsid w:val="006D022A"/>
    <w:rPr>
      <w:color w:val="000080"/>
      <w:u w:val="single"/>
    </w:rPr>
  </w:style>
  <w:style w:type="paragraph" w:styleId="NormalWeb">
    <w:name w:val="Normal (Web)"/>
    <w:basedOn w:val="Normal"/>
    <w:rsid w:val="00B76BBD"/>
    <w:pPr>
      <w:spacing w:beforeAutospacing="1" w:afterAutospacing="1" w:line="240" w:lineRule="auto"/>
    </w:pPr>
    <w:rPr>
      <w:rFonts w:ascii="Times New Roman" w:hAnsi="Times New Roman"/>
      <w:sz w:val="24"/>
      <w:szCs w:val="24"/>
      <w:lang w:eastAsia="en-GB" w:bidi="ar-SA"/>
    </w:rPr>
  </w:style>
  <w:style w:type="paragraph" w:styleId="TOC1">
    <w:name w:val="toc 1"/>
    <w:basedOn w:val="Normal"/>
    <w:next w:val="Normal"/>
    <w:autoRedefine/>
    <w:uiPriority w:val="39"/>
    <w:rsid w:val="00463719"/>
    <w:pPr>
      <w:tabs>
        <w:tab w:val="left" w:pos="720"/>
        <w:tab w:val="right" w:leader="dot" w:pos="9530"/>
      </w:tabs>
      <w:ind w:left="720" w:hanging="720"/>
    </w:pPr>
    <w:rPr>
      <w:noProof/>
      <w:sz w:val="22"/>
      <w:szCs w:val="22"/>
    </w:rPr>
  </w:style>
  <w:style w:type="paragraph" w:styleId="TOC2">
    <w:name w:val="toc 2"/>
    <w:basedOn w:val="Normal"/>
    <w:next w:val="Normal"/>
    <w:autoRedefine/>
    <w:uiPriority w:val="39"/>
    <w:rsid w:val="00463719"/>
    <w:pPr>
      <w:tabs>
        <w:tab w:val="left" w:pos="720"/>
        <w:tab w:val="right" w:leader="dot" w:pos="9540"/>
      </w:tabs>
      <w:spacing w:line="240" w:lineRule="auto"/>
      <w:ind w:left="720" w:hanging="720"/>
    </w:pPr>
    <w:rPr>
      <w:noProof/>
      <w:sz w:val="16"/>
      <w:szCs w:val="16"/>
    </w:rPr>
  </w:style>
  <w:style w:type="paragraph" w:styleId="TOC3">
    <w:name w:val="toc 3"/>
    <w:basedOn w:val="Normal"/>
    <w:next w:val="Normal"/>
    <w:autoRedefine/>
    <w:uiPriority w:val="39"/>
    <w:rsid w:val="00F03E8D"/>
    <w:pPr>
      <w:tabs>
        <w:tab w:val="left" w:pos="1440"/>
        <w:tab w:val="right" w:leader="dot" w:pos="9530"/>
      </w:tabs>
      <w:spacing w:before="0" w:after="0"/>
      <w:ind w:left="1440" w:hanging="720"/>
    </w:pPr>
    <w:rPr>
      <w:noProof/>
      <w:sz w:val="16"/>
      <w:szCs w:val="16"/>
    </w:rPr>
  </w:style>
  <w:style w:type="paragraph" w:styleId="DocumentMap">
    <w:name w:val="Document Map"/>
    <w:basedOn w:val="Normal"/>
    <w:semiHidden/>
    <w:rsid w:val="00AB6F7F"/>
    <w:pPr>
      <w:shd w:val="clear" w:color="auto" w:fill="000080"/>
    </w:pPr>
    <w:rPr>
      <w:rFonts w:ascii="Tahoma" w:hAnsi="Tahoma" w:cs="Tahoma"/>
    </w:rPr>
  </w:style>
  <w:style w:type="paragraph" w:styleId="BodyTextIndent">
    <w:name w:val="Body Text Indent"/>
    <w:basedOn w:val="Normal"/>
    <w:link w:val="BodyTextIndentChar"/>
    <w:rsid w:val="002E2AB8"/>
    <w:pPr>
      <w:spacing w:after="120"/>
      <w:ind w:left="360"/>
    </w:pPr>
  </w:style>
  <w:style w:type="paragraph" w:styleId="Caption">
    <w:name w:val="caption"/>
    <w:basedOn w:val="Normal"/>
    <w:next w:val="Normal"/>
    <w:qFormat/>
    <w:rsid w:val="00542A5A"/>
    <w:pPr>
      <w:overflowPunct w:val="0"/>
      <w:autoSpaceDE w:val="0"/>
      <w:autoSpaceDN w:val="0"/>
      <w:adjustRightInd w:val="0"/>
      <w:spacing w:before="0" w:after="0" w:line="240" w:lineRule="auto"/>
      <w:jc w:val="center"/>
      <w:textAlignment w:val="baseline"/>
    </w:pPr>
    <w:rPr>
      <w:b/>
      <w:bCs/>
      <w:lang w:val="en-IE" w:eastAsia="en-GB" w:bidi="ar-SA"/>
    </w:rPr>
  </w:style>
  <w:style w:type="paragraph" w:customStyle="1" w:styleId="Body1">
    <w:name w:val="Body 1"/>
    <w:basedOn w:val="Normal"/>
    <w:link w:val="Body1Char"/>
    <w:rsid w:val="002A3B8D"/>
    <w:pPr>
      <w:keepLines/>
      <w:overflowPunct w:val="0"/>
      <w:autoSpaceDE w:val="0"/>
      <w:autoSpaceDN w:val="0"/>
      <w:adjustRightInd w:val="0"/>
      <w:spacing w:before="60" w:after="60" w:line="240" w:lineRule="auto"/>
      <w:textAlignment w:val="baseline"/>
    </w:pPr>
    <w:rPr>
      <w:rFonts w:ascii="Times New Roman" w:hAnsi="Times New Roman"/>
      <w:sz w:val="22"/>
      <w:lang w:val="en-IE" w:eastAsia="en-GB" w:bidi="ar-SA"/>
    </w:rPr>
  </w:style>
  <w:style w:type="character" w:customStyle="1" w:styleId="Body1Char">
    <w:name w:val="Body 1 Char"/>
    <w:link w:val="Body1"/>
    <w:rsid w:val="002A3B8D"/>
    <w:rPr>
      <w:sz w:val="22"/>
      <w:lang w:val="en-IE" w:eastAsia="en-GB" w:bidi="ar-SA"/>
    </w:rPr>
  </w:style>
  <w:style w:type="paragraph" w:customStyle="1" w:styleId="Body1CharCharChar1Char">
    <w:name w:val="Body 1 Char Char Char1 Char"/>
    <w:basedOn w:val="Normal"/>
    <w:link w:val="Body1CharCharChar1CharChar"/>
    <w:rsid w:val="002A3B8D"/>
    <w:pPr>
      <w:keepLines/>
      <w:overflowPunct w:val="0"/>
      <w:autoSpaceDE w:val="0"/>
      <w:autoSpaceDN w:val="0"/>
      <w:adjustRightInd w:val="0"/>
      <w:spacing w:before="60" w:after="60" w:line="240" w:lineRule="auto"/>
      <w:textAlignment w:val="baseline"/>
    </w:pPr>
    <w:rPr>
      <w:rFonts w:ascii="Times New Roman" w:hAnsi="Times New Roman"/>
      <w:sz w:val="22"/>
      <w:szCs w:val="22"/>
      <w:lang w:val="en-AU" w:eastAsia="en-GB" w:bidi="ar-SA"/>
    </w:rPr>
  </w:style>
  <w:style w:type="character" w:customStyle="1" w:styleId="Body1CharCharChar1CharChar">
    <w:name w:val="Body 1 Char Char Char1 Char Char"/>
    <w:link w:val="Body1CharCharChar1Char"/>
    <w:rsid w:val="002A3B8D"/>
    <w:rPr>
      <w:sz w:val="22"/>
      <w:szCs w:val="22"/>
      <w:lang w:val="en-AU" w:eastAsia="en-GB" w:bidi="ar-SA"/>
    </w:rPr>
  </w:style>
  <w:style w:type="paragraph" w:customStyle="1" w:styleId="TableColumnHeadings">
    <w:name w:val="Table Column Headings"/>
    <w:basedOn w:val="Normal"/>
    <w:rsid w:val="002A3B8D"/>
    <w:pPr>
      <w:keepNext/>
      <w:overflowPunct w:val="0"/>
      <w:autoSpaceDE w:val="0"/>
      <w:autoSpaceDN w:val="0"/>
      <w:adjustRightInd w:val="0"/>
      <w:spacing w:before="60" w:after="60" w:line="240" w:lineRule="auto"/>
      <w:textAlignment w:val="baseline"/>
    </w:pPr>
    <w:rPr>
      <w:rFonts w:ascii="Times New Roman" w:hAnsi="Times New Roman"/>
      <w:b/>
      <w:bCs/>
      <w:smallCaps/>
      <w:sz w:val="22"/>
      <w:szCs w:val="22"/>
      <w:lang w:val="en-AU" w:eastAsia="en-GB" w:bidi="ar-SA"/>
    </w:rPr>
  </w:style>
  <w:style w:type="paragraph" w:customStyle="1" w:styleId="Body">
    <w:name w:val="Body"/>
    <w:link w:val="BodyChar"/>
    <w:rsid w:val="00402EDF"/>
    <w:pPr>
      <w:spacing w:after="120" w:line="288" w:lineRule="auto"/>
      <w:ind w:left="1699"/>
    </w:pPr>
    <w:rPr>
      <w:rFonts w:ascii="Arial" w:hAnsi="Arial"/>
      <w:lang w:val="en-US" w:eastAsia="en-US"/>
    </w:rPr>
  </w:style>
  <w:style w:type="character" w:customStyle="1" w:styleId="BodyChar">
    <w:name w:val="Body Char"/>
    <w:link w:val="Body"/>
    <w:rsid w:val="00402EDF"/>
    <w:rPr>
      <w:rFonts w:ascii="Arial" w:hAnsi="Arial"/>
      <w:lang w:val="en-US" w:eastAsia="en-US" w:bidi="ar-SA"/>
    </w:rPr>
  </w:style>
  <w:style w:type="character" w:customStyle="1" w:styleId="BodyChar1">
    <w:name w:val="Body Char1"/>
    <w:rsid w:val="00A9055C"/>
    <w:rPr>
      <w:rFonts w:ascii="Arial" w:hAnsi="Arial"/>
      <w:lang w:val="en-US" w:eastAsia="en-US" w:bidi="ar-SA"/>
    </w:rPr>
  </w:style>
  <w:style w:type="paragraph" w:customStyle="1" w:styleId="Apphead1">
    <w:name w:val="Apphead 1"/>
    <w:basedOn w:val="Normal"/>
    <w:next w:val="Body"/>
    <w:autoRedefine/>
    <w:rsid w:val="00A9055C"/>
    <w:pPr>
      <w:keepNext/>
      <w:pageBreakBefore/>
      <w:numPr>
        <w:numId w:val="2"/>
      </w:numPr>
      <w:spacing w:before="0" w:after="240" w:line="240" w:lineRule="auto"/>
      <w:outlineLvl w:val="0"/>
    </w:pPr>
    <w:rPr>
      <w:rFonts w:ascii="Arial Bold" w:hAnsi="Arial Bold"/>
      <w:b/>
      <w:caps/>
      <w:kern w:val="28"/>
      <w:sz w:val="32"/>
      <w:lang w:bidi="ar-SA"/>
    </w:rPr>
  </w:style>
  <w:style w:type="paragraph" w:customStyle="1" w:styleId="Apphead2">
    <w:name w:val="Apphead 2"/>
    <w:basedOn w:val="Apphead1"/>
    <w:next w:val="Normal"/>
    <w:autoRedefine/>
    <w:rsid w:val="00A9055C"/>
    <w:pPr>
      <w:pageBreakBefore w:val="0"/>
      <w:numPr>
        <w:ilvl w:val="1"/>
      </w:numPr>
      <w:spacing w:before="240" w:after="120"/>
      <w:outlineLvl w:val="1"/>
    </w:pPr>
    <w:rPr>
      <w:caps w:val="0"/>
      <w:sz w:val="30"/>
    </w:rPr>
  </w:style>
  <w:style w:type="paragraph" w:customStyle="1" w:styleId="Apphead3">
    <w:name w:val="Apphead 3"/>
    <w:basedOn w:val="Apphead2"/>
    <w:next w:val="Normal"/>
    <w:autoRedefine/>
    <w:rsid w:val="00A9055C"/>
    <w:pPr>
      <w:numPr>
        <w:ilvl w:val="2"/>
      </w:numPr>
      <w:spacing w:before="120"/>
      <w:outlineLvl w:val="2"/>
    </w:pPr>
    <w:rPr>
      <w:sz w:val="28"/>
    </w:rPr>
  </w:style>
  <w:style w:type="paragraph" w:customStyle="1" w:styleId="Apphead4">
    <w:name w:val="Apphead 4"/>
    <w:basedOn w:val="Apphead3"/>
    <w:next w:val="Normal"/>
    <w:autoRedefine/>
    <w:rsid w:val="00A9055C"/>
    <w:pPr>
      <w:numPr>
        <w:ilvl w:val="3"/>
      </w:numPr>
      <w:outlineLvl w:val="3"/>
    </w:pPr>
    <w:rPr>
      <w:sz w:val="26"/>
    </w:rPr>
  </w:style>
  <w:style w:type="paragraph" w:customStyle="1" w:styleId="Notices">
    <w:name w:val="Notices"/>
    <w:basedOn w:val="Normal"/>
    <w:rsid w:val="0075165F"/>
  </w:style>
  <w:style w:type="paragraph" w:customStyle="1" w:styleId="Bullet2">
    <w:name w:val="Bullet 2"/>
    <w:basedOn w:val="Bullet1"/>
    <w:rsid w:val="00C51B61"/>
    <w:pPr>
      <w:numPr>
        <w:numId w:val="3"/>
      </w:numPr>
      <w:tabs>
        <w:tab w:val="clear" w:pos="360"/>
        <w:tab w:val="num" w:pos="720"/>
      </w:tabs>
      <w:spacing w:before="0" w:after="0"/>
      <w:ind w:left="720"/>
    </w:pPr>
    <w:rPr>
      <w:szCs w:val="22"/>
    </w:rPr>
  </w:style>
  <w:style w:type="paragraph" w:customStyle="1" w:styleId="Body1CharChar">
    <w:name w:val="Body 1 Char Char"/>
    <w:basedOn w:val="Normal"/>
    <w:link w:val="Body1CharCharChar"/>
    <w:rsid w:val="00933C83"/>
    <w:pPr>
      <w:keepLines/>
      <w:overflowPunct w:val="0"/>
      <w:autoSpaceDE w:val="0"/>
      <w:autoSpaceDN w:val="0"/>
      <w:adjustRightInd w:val="0"/>
      <w:spacing w:before="60" w:after="60" w:line="240" w:lineRule="auto"/>
      <w:textAlignment w:val="baseline"/>
    </w:pPr>
    <w:rPr>
      <w:rFonts w:cs="Arial"/>
      <w:sz w:val="22"/>
      <w:szCs w:val="22"/>
      <w:lang w:val="en-IE" w:eastAsia="en-GB" w:bidi="ar-SA"/>
    </w:rPr>
  </w:style>
  <w:style w:type="character" w:customStyle="1" w:styleId="Body1CharCharChar">
    <w:name w:val="Body 1 Char Char Char"/>
    <w:link w:val="Body1CharChar"/>
    <w:rsid w:val="00933C83"/>
    <w:rPr>
      <w:rFonts w:ascii="Arial" w:hAnsi="Arial" w:cs="Arial"/>
      <w:sz w:val="22"/>
      <w:szCs w:val="22"/>
      <w:lang w:val="en-IE" w:eastAsia="en-GB" w:bidi="ar-SA"/>
    </w:rPr>
  </w:style>
  <w:style w:type="paragraph" w:customStyle="1" w:styleId="NumberedList">
    <w:name w:val="NumberedList"/>
    <w:basedOn w:val="Normal"/>
    <w:rsid w:val="00EE08F2"/>
    <w:pPr>
      <w:numPr>
        <w:numId w:val="4"/>
      </w:numPr>
    </w:pPr>
    <w:rPr>
      <w:rFonts w:cs="Arial"/>
    </w:rPr>
  </w:style>
  <w:style w:type="character" w:customStyle="1" w:styleId="TableText">
    <w:name w:val="TableText"/>
    <w:rsid w:val="00874FDF"/>
    <w:rPr>
      <w:sz w:val="18"/>
    </w:rPr>
  </w:style>
  <w:style w:type="paragraph" w:styleId="CommentSubject">
    <w:name w:val="annotation subject"/>
    <w:basedOn w:val="CommentText"/>
    <w:next w:val="CommentText"/>
    <w:semiHidden/>
    <w:rsid w:val="005011C8"/>
    <w:rPr>
      <w:b/>
      <w:bCs/>
    </w:rPr>
  </w:style>
  <w:style w:type="paragraph" w:styleId="TOC4">
    <w:name w:val="toc 4"/>
    <w:basedOn w:val="Normal"/>
    <w:next w:val="Normal"/>
    <w:autoRedefine/>
    <w:uiPriority w:val="39"/>
    <w:rsid w:val="008341C7"/>
    <w:pPr>
      <w:tabs>
        <w:tab w:val="left" w:pos="1680"/>
        <w:tab w:val="right" w:leader="dot" w:pos="9530"/>
      </w:tabs>
      <w:ind w:left="720"/>
    </w:pPr>
    <w:rPr>
      <w:noProof/>
      <w:sz w:val="16"/>
      <w:szCs w:val="16"/>
    </w:rPr>
  </w:style>
  <w:style w:type="paragraph" w:styleId="TOC5">
    <w:name w:val="toc 5"/>
    <w:basedOn w:val="Normal"/>
    <w:next w:val="Normal"/>
    <w:autoRedefine/>
    <w:semiHidden/>
    <w:rsid w:val="006646FF"/>
    <w:pPr>
      <w:spacing w:before="0" w:after="0" w:line="240" w:lineRule="auto"/>
      <w:ind w:left="960"/>
    </w:pPr>
    <w:rPr>
      <w:rFonts w:ascii="Times New Roman" w:hAnsi="Times New Roman"/>
      <w:sz w:val="24"/>
      <w:szCs w:val="24"/>
      <w:lang w:eastAsia="en-GB" w:bidi="ar-SA"/>
    </w:rPr>
  </w:style>
  <w:style w:type="paragraph" w:styleId="TOC6">
    <w:name w:val="toc 6"/>
    <w:basedOn w:val="Normal"/>
    <w:next w:val="Normal"/>
    <w:autoRedefine/>
    <w:semiHidden/>
    <w:rsid w:val="006646FF"/>
    <w:pPr>
      <w:spacing w:before="0" w:after="0" w:line="240" w:lineRule="auto"/>
      <w:ind w:left="1200"/>
    </w:pPr>
    <w:rPr>
      <w:rFonts w:ascii="Times New Roman" w:hAnsi="Times New Roman"/>
      <w:sz w:val="24"/>
      <w:szCs w:val="24"/>
      <w:lang w:eastAsia="en-GB" w:bidi="ar-SA"/>
    </w:rPr>
  </w:style>
  <w:style w:type="paragraph" w:styleId="TOC7">
    <w:name w:val="toc 7"/>
    <w:basedOn w:val="Normal"/>
    <w:next w:val="Normal"/>
    <w:autoRedefine/>
    <w:semiHidden/>
    <w:rsid w:val="006646FF"/>
    <w:pPr>
      <w:spacing w:before="0" w:after="0" w:line="240" w:lineRule="auto"/>
      <w:ind w:left="1440"/>
    </w:pPr>
    <w:rPr>
      <w:rFonts w:ascii="Times New Roman" w:hAnsi="Times New Roman"/>
      <w:sz w:val="24"/>
      <w:szCs w:val="24"/>
      <w:lang w:eastAsia="en-GB" w:bidi="ar-SA"/>
    </w:rPr>
  </w:style>
  <w:style w:type="paragraph" w:styleId="TOC8">
    <w:name w:val="toc 8"/>
    <w:basedOn w:val="Normal"/>
    <w:next w:val="Normal"/>
    <w:autoRedefine/>
    <w:semiHidden/>
    <w:rsid w:val="006646FF"/>
    <w:pPr>
      <w:spacing w:before="0" w:after="0" w:line="240" w:lineRule="auto"/>
      <w:ind w:left="1680"/>
    </w:pPr>
    <w:rPr>
      <w:rFonts w:ascii="Times New Roman" w:hAnsi="Times New Roman"/>
      <w:sz w:val="24"/>
      <w:szCs w:val="24"/>
      <w:lang w:eastAsia="en-GB" w:bidi="ar-SA"/>
    </w:rPr>
  </w:style>
  <w:style w:type="paragraph" w:styleId="TOC9">
    <w:name w:val="toc 9"/>
    <w:basedOn w:val="Normal"/>
    <w:next w:val="Normal"/>
    <w:autoRedefine/>
    <w:semiHidden/>
    <w:rsid w:val="006646FF"/>
    <w:pPr>
      <w:spacing w:before="0" w:after="0" w:line="240" w:lineRule="auto"/>
      <w:ind w:left="1920"/>
    </w:pPr>
    <w:rPr>
      <w:rFonts w:ascii="Times New Roman" w:hAnsi="Times New Roman"/>
      <w:sz w:val="24"/>
      <w:szCs w:val="24"/>
      <w:lang w:eastAsia="en-GB" w:bidi="ar-SA"/>
    </w:rPr>
  </w:style>
  <w:style w:type="table" w:styleId="TableContemporary">
    <w:name w:val="Table Contemporary"/>
    <w:basedOn w:val="TableNormal"/>
    <w:rsid w:val="008F02A2"/>
    <w:pPr>
      <w:spacing w:before="100" w:after="1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ppendixA">
    <w:name w:val="Appendix A"/>
    <w:basedOn w:val="Heading1"/>
    <w:rsid w:val="00A27161"/>
    <w:pPr>
      <w:keepNext/>
      <w:pBdr>
        <w:top w:val="none" w:sz="0" w:space="0" w:color="auto"/>
        <w:left w:val="none" w:sz="0" w:space="0" w:color="auto"/>
        <w:bottom w:val="none" w:sz="0" w:space="0" w:color="auto"/>
        <w:right w:val="none" w:sz="0" w:space="0" w:color="auto"/>
      </w:pBdr>
      <w:shd w:val="clear" w:color="auto" w:fill="auto"/>
      <w:tabs>
        <w:tab w:val="num" w:pos="630"/>
        <w:tab w:val="num" w:pos="990"/>
      </w:tabs>
      <w:overflowPunct w:val="0"/>
      <w:autoSpaceDE w:val="0"/>
      <w:autoSpaceDN w:val="0"/>
      <w:adjustRightInd w:val="0"/>
      <w:spacing w:before="180" w:after="60" w:line="240" w:lineRule="auto"/>
      <w:ind w:left="990" w:hanging="990"/>
    </w:pPr>
    <w:rPr>
      <w:rFonts w:ascii="Times New Roman" w:hAnsi="Times New Roman"/>
      <w:bCs w:val="0"/>
      <w:caps w:val="0"/>
      <w:color w:val="auto"/>
      <w:spacing w:val="0"/>
      <w:kern w:val="28"/>
      <w:sz w:val="28"/>
      <w:szCs w:val="20"/>
      <w:lang w:val="en-IE" w:eastAsia="ko-KR"/>
    </w:rPr>
  </w:style>
  <w:style w:type="table" w:styleId="TableList3">
    <w:name w:val="Table List 3"/>
    <w:basedOn w:val="TableNormal"/>
    <w:rsid w:val="00AA683C"/>
    <w:pPr>
      <w:spacing w:before="100" w:after="1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7">
    <w:name w:val="Table List 7"/>
    <w:basedOn w:val="TableNormal"/>
    <w:rsid w:val="00AA683C"/>
    <w:pPr>
      <w:spacing w:before="100" w:after="1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AA683C"/>
    <w:pPr>
      <w:spacing w:before="100" w:after="1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Web3">
    <w:name w:val="Table Web 3"/>
    <w:basedOn w:val="TableNormal"/>
    <w:rsid w:val="00AA683C"/>
    <w:pPr>
      <w:spacing w:before="100" w:after="1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lorfulShading-Accent11">
    <w:name w:val="Colorful Shading - Accent 11"/>
    <w:hidden/>
    <w:uiPriority w:val="99"/>
    <w:semiHidden/>
    <w:rsid w:val="00C3663A"/>
    <w:rPr>
      <w:rFonts w:ascii="Arial" w:hAnsi="Arial"/>
      <w:lang w:val="en-GB" w:eastAsia="en-US" w:bidi="en-US"/>
    </w:rPr>
  </w:style>
  <w:style w:type="character" w:customStyle="1" w:styleId="WW8Num13z2">
    <w:name w:val="WW8Num13z2"/>
    <w:rsid w:val="00C42B89"/>
    <w:rPr>
      <w:rFonts w:ascii="Wingdings" w:hAnsi="Wingdings"/>
    </w:rPr>
  </w:style>
  <w:style w:type="character" w:customStyle="1" w:styleId="Unresolved">
    <w:name w:val="Unresolved"/>
    <w:rsid w:val="00F54E20"/>
    <w:rPr>
      <w:i/>
      <w:iCs/>
      <w:color w:val="FF0000"/>
    </w:rPr>
  </w:style>
  <w:style w:type="paragraph" w:customStyle="1" w:styleId="UntitledHeading">
    <w:name w:val="UntitledHeading"/>
    <w:basedOn w:val="Normal"/>
    <w:uiPriority w:val="99"/>
    <w:rsid w:val="0054297E"/>
    <w:rPr>
      <w:b/>
    </w:rPr>
  </w:style>
  <w:style w:type="numbering" w:customStyle="1" w:styleId="Bullet3">
    <w:name w:val="Bullet 3"/>
    <w:rsid w:val="003A5F1F"/>
    <w:pPr>
      <w:numPr>
        <w:numId w:val="6"/>
      </w:numPr>
    </w:pPr>
  </w:style>
  <w:style w:type="paragraph" w:customStyle="1" w:styleId="ColorfulList-Accent11">
    <w:name w:val="Colorful List - Accent 11"/>
    <w:basedOn w:val="Normal"/>
    <w:uiPriority w:val="34"/>
    <w:qFormat/>
    <w:rsid w:val="000A28AE"/>
    <w:pPr>
      <w:ind w:left="720"/>
      <w:contextualSpacing/>
    </w:pPr>
  </w:style>
  <w:style w:type="paragraph" w:styleId="TableofFigures">
    <w:name w:val="table of figures"/>
    <w:basedOn w:val="Normal"/>
    <w:next w:val="Normal"/>
    <w:uiPriority w:val="99"/>
    <w:rsid w:val="0051506D"/>
  </w:style>
  <w:style w:type="paragraph" w:styleId="Header">
    <w:name w:val="header"/>
    <w:basedOn w:val="Normal"/>
    <w:link w:val="HeaderChar"/>
    <w:rsid w:val="00D3707E"/>
    <w:pPr>
      <w:tabs>
        <w:tab w:val="center" w:pos="4513"/>
        <w:tab w:val="right" w:pos="9026"/>
      </w:tabs>
    </w:pPr>
  </w:style>
  <w:style w:type="character" w:customStyle="1" w:styleId="HeaderChar">
    <w:name w:val="Header Char"/>
    <w:link w:val="Header"/>
    <w:rsid w:val="00D3707E"/>
    <w:rPr>
      <w:rFonts w:ascii="Arial" w:hAnsi="Arial"/>
      <w:lang w:val="en-GB" w:eastAsia="en-US" w:bidi="en-US"/>
    </w:rPr>
  </w:style>
  <w:style w:type="paragraph" w:customStyle="1" w:styleId="Heading1WG">
    <w:name w:val="Heading 1 WG"/>
    <w:basedOn w:val="Normal"/>
    <w:uiPriority w:val="99"/>
    <w:rsid w:val="008137F8"/>
    <w:pPr>
      <w:spacing w:before="0" w:after="0" w:line="240" w:lineRule="auto"/>
    </w:pPr>
    <w:rPr>
      <w:rFonts w:ascii="Times New Roman" w:hAnsi="Times New Roman"/>
      <w:b/>
      <w:bCs/>
      <w:lang w:val="en-IE" w:eastAsia="en-GB" w:bidi="ar-SA"/>
    </w:rPr>
  </w:style>
  <w:style w:type="paragraph" w:customStyle="1" w:styleId="Default">
    <w:name w:val="Default"/>
    <w:rsid w:val="00DA7EB0"/>
    <w:pPr>
      <w:autoSpaceDE w:val="0"/>
      <w:autoSpaceDN w:val="0"/>
      <w:adjustRightInd w:val="0"/>
    </w:pPr>
    <w:rPr>
      <w:rFonts w:ascii="Arial" w:hAnsi="Arial" w:cs="Arial"/>
      <w:color w:val="000000"/>
      <w:sz w:val="24"/>
      <w:szCs w:val="24"/>
    </w:rPr>
  </w:style>
  <w:style w:type="paragraph" w:customStyle="1" w:styleId="ColorfulGrid-Accent11">
    <w:name w:val="Colorful Grid - Accent 11"/>
    <w:basedOn w:val="Normal"/>
    <w:next w:val="Normal"/>
    <w:link w:val="ColorfulGrid-Accent1Char"/>
    <w:uiPriority w:val="99"/>
    <w:qFormat/>
    <w:rsid w:val="00C37DDC"/>
    <w:rPr>
      <w:i/>
      <w:iCs/>
      <w:color w:val="000000"/>
      <w:lang w:bidi="ar-SA"/>
    </w:rPr>
  </w:style>
  <w:style w:type="character" w:customStyle="1" w:styleId="ColorfulGrid-Accent1Char">
    <w:name w:val="Colorful Grid - Accent 1 Char"/>
    <w:link w:val="ColorfulGrid-Accent11"/>
    <w:uiPriority w:val="99"/>
    <w:rsid w:val="00C37DDC"/>
    <w:rPr>
      <w:rFonts w:ascii="Arial" w:hAnsi="Arial"/>
      <w:i/>
      <w:iCs/>
      <w:color w:val="000000"/>
      <w:lang w:val="en-GB" w:eastAsia="en-US"/>
    </w:rPr>
  </w:style>
  <w:style w:type="character" w:customStyle="1" w:styleId="IntenseEmphasis1">
    <w:name w:val="Intense Emphasis1"/>
    <w:uiPriority w:val="21"/>
    <w:qFormat/>
    <w:rsid w:val="00E252F0"/>
    <w:rPr>
      <w:rFonts w:cs="Times New Roman"/>
      <w:b/>
      <w:bCs/>
      <w:i/>
      <w:iCs/>
      <w:color w:val="4F81BD"/>
    </w:rPr>
  </w:style>
  <w:style w:type="paragraph" w:styleId="Revision">
    <w:name w:val="Revision"/>
    <w:hidden/>
    <w:uiPriority w:val="99"/>
    <w:semiHidden/>
    <w:rsid w:val="00FC2024"/>
    <w:rPr>
      <w:rFonts w:ascii="Arial" w:hAnsi="Arial"/>
      <w:lang w:val="en-GB" w:eastAsia="en-US" w:bidi="en-US"/>
    </w:rPr>
  </w:style>
  <w:style w:type="character" w:customStyle="1" w:styleId="CommentTextChar">
    <w:name w:val="Comment Text Char"/>
    <w:link w:val="CommentText"/>
    <w:uiPriority w:val="99"/>
    <w:semiHidden/>
    <w:rsid w:val="004A1845"/>
    <w:rPr>
      <w:rFonts w:ascii="Arial" w:hAnsi="Arial"/>
      <w:lang w:val="en-GB" w:bidi="en-US"/>
    </w:rPr>
  </w:style>
  <w:style w:type="character" w:customStyle="1" w:styleId="BodyTextChar">
    <w:name w:val="Body Text Char"/>
    <w:basedOn w:val="DefaultParagraphFont"/>
    <w:link w:val="BodyText"/>
    <w:rsid w:val="009E11EA"/>
    <w:rPr>
      <w:rFonts w:ascii="Tahoma" w:hAnsi="Tahoma" w:cs="Tahoma"/>
      <w:szCs w:val="24"/>
      <w:lang w:val="en-GB" w:eastAsia="en-US"/>
    </w:rPr>
  </w:style>
  <w:style w:type="character" w:customStyle="1" w:styleId="BodyTextIndentChar">
    <w:name w:val="Body Text Indent Char"/>
    <w:basedOn w:val="DefaultParagraphFont"/>
    <w:link w:val="BodyTextIndent"/>
    <w:rsid w:val="009E11EA"/>
    <w:rPr>
      <w:rFonts w:ascii="Arial" w:hAnsi="Arial"/>
      <w:lang w:val="en-GB" w:eastAsia="en-US" w:bidi="en-US"/>
    </w:rPr>
  </w:style>
  <w:style w:type="paragraph" w:styleId="ListParagraph">
    <w:name w:val="List Paragraph"/>
    <w:basedOn w:val="Normal"/>
    <w:uiPriority w:val="34"/>
    <w:qFormat/>
    <w:rsid w:val="003D7782"/>
    <w:pPr>
      <w:ind w:left="720"/>
      <w:contextualSpacing/>
    </w:pPr>
  </w:style>
</w:styles>
</file>

<file path=word/webSettings.xml><?xml version="1.0" encoding="utf-8"?>
<w:webSettings xmlns:r="http://schemas.openxmlformats.org/officeDocument/2006/relationships" xmlns:w="http://schemas.openxmlformats.org/wordprocessingml/2006/main">
  <w:divs>
    <w:div w:id="4407590">
      <w:bodyDiv w:val="1"/>
      <w:marLeft w:val="0"/>
      <w:marRight w:val="0"/>
      <w:marTop w:val="0"/>
      <w:marBottom w:val="0"/>
      <w:divBdr>
        <w:top w:val="none" w:sz="0" w:space="0" w:color="auto"/>
        <w:left w:val="none" w:sz="0" w:space="0" w:color="auto"/>
        <w:bottom w:val="none" w:sz="0" w:space="0" w:color="auto"/>
        <w:right w:val="none" w:sz="0" w:space="0" w:color="auto"/>
      </w:divBdr>
      <w:divsChild>
        <w:div w:id="929123463">
          <w:marLeft w:val="547"/>
          <w:marRight w:val="0"/>
          <w:marTop w:val="160"/>
          <w:marBottom w:val="0"/>
          <w:divBdr>
            <w:top w:val="none" w:sz="0" w:space="0" w:color="auto"/>
            <w:left w:val="none" w:sz="0" w:space="0" w:color="auto"/>
            <w:bottom w:val="none" w:sz="0" w:space="0" w:color="auto"/>
            <w:right w:val="none" w:sz="0" w:space="0" w:color="auto"/>
          </w:divBdr>
        </w:div>
      </w:divsChild>
    </w:div>
    <w:div w:id="33119965">
      <w:bodyDiv w:val="1"/>
      <w:marLeft w:val="0"/>
      <w:marRight w:val="0"/>
      <w:marTop w:val="0"/>
      <w:marBottom w:val="0"/>
      <w:divBdr>
        <w:top w:val="none" w:sz="0" w:space="0" w:color="auto"/>
        <w:left w:val="none" w:sz="0" w:space="0" w:color="auto"/>
        <w:bottom w:val="none" w:sz="0" w:space="0" w:color="auto"/>
        <w:right w:val="none" w:sz="0" w:space="0" w:color="auto"/>
      </w:divBdr>
      <w:divsChild>
        <w:div w:id="127210523">
          <w:marLeft w:val="1138"/>
          <w:marRight w:val="0"/>
          <w:marTop w:val="0"/>
          <w:marBottom w:val="0"/>
          <w:divBdr>
            <w:top w:val="none" w:sz="0" w:space="0" w:color="auto"/>
            <w:left w:val="none" w:sz="0" w:space="0" w:color="auto"/>
            <w:bottom w:val="none" w:sz="0" w:space="0" w:color="auto"/>
            <w:right w:val="none" w:sz="0" w:space="0" w:color="auto"/>
          </w:divBdr>
        </w:div>
        <w:div w:id="1313364872">
          <w:marLeft w:val="1858"/>
          <w:marRight w:val="0"/>
          <w:marTop w:val="0"/>
          <w:marBottom w:val="0"/>
          <w:divBdr>
            <w:top w:val="none" w:sz="0" w:space="0" w:color="auto"/>
            <w:left w:val="none" w:sz="0" w:space="0" w:color="auto"/>
            <w:bottom w:val="none" w:sz="0" w:space="0" w:color="auto"/>
            <w:right w:val="none" w:sz="0" w:space="0" w:color="auto"/>
          </w:divBdr>
        </w:div>
        <w:div w:id="307172091">
          <w:marLeft w:val="1858"/>
          <w:marRight w:val="0"/>
          <w:marTop w:val="0"/>
          <w:marBottom w:val="0"/>
          <w:divBdr>
            <w:top w:val="none" w:sz="0" w:space="0" w:color="auto"/>
            <w:left w:val="none" w:sz="0" w:space="0" w:color="auto"/>
            <w:bottom w:val="none" w:sz="0" w:space="0" w:color="auto"/>
            <w:right w:val="none" w:sz="0" w:space="0" w:color="auto"/>
          </w:divBdr>
        </w:div>
        <w:div w:id="827940884">
          <w:marLeft w:val="1858"/>
          <w:marRight w:val="0"/>
          <w:marTop w:val="0"/>
          <w:marBottom w:val="0"/>
          <w:divBdr>
            <w:top w:val="none" w:sz="0" w:space="0" w:color="auto"/>
            <w:left w:val="none" w:sz="0" w:space="0" w:color="auto"/>
            <w:bottom w:val="none" w:sz="0" w:space="0" w:color="auto"/>
            <w:right w:val="none" w:sz="0" w:space="0" w:color="auto"/>
          </w:divBdr>
        </w:div>
      </w:divsChild>
    </w:div>
    <w:div w:id="46950602">
      <w:bodyDiv w:val="1"/>
      <w:marLeft w:val="0"/>
      <w:marRight w:val="0"/>
      <w:marTop w:val="0"/>
      <w:marBottom w:val="0"/>
      <w:divBdr>
        <w:top w:val="none" w:sz="0" w:space="0" w:color="auto"/>
        <w:left w:val="none" w:sz="0" w:space="0" w:color="auto"/>
        <w:bottom w:val="none" w:sz="0" w:space="0" w:color="auto"/>
        <w:right w:val="none" w:sz="0" w:space="0" w:color="auto"/>
      </w:divBdr>
    </w:div>
    <w:div w:id="50539612">
      <w:bodyDiv w:val="1"/>
      <w:marLeft w:val="0"/>
      <w:marRight w:val="0"/>
      <w:marTop w:val="0"/>
      <w:marBottom w:val="0"/>
      <w:divBdr>
        <w:top w:val="none" w:sz="0" w:space="0" w:color="auto"/>
        <w:left w:val="none" w:sz="0" w:space="0" w:color="auto"/>
        <w:bottom w:val="none" w:sz="0" w:space="0" w:color="auto"/>
        <w:right w:val="none" w:sz="0" w:space="0" w:color="auto"/>
      </w:divBdr>
    </w:div>
    <w:div w:id="109125671">
      <w:bodyDiv w:val="1"/>
      <w:marLeft w:val="0"/>
      <w:marRight w:val="0"/>
      <w:marTop w:val="0"/>
      <w:marBottom w:val="0"/>
      <w:divBdr>
        <w:top w:val="none" w:sz="0" w:space="0" w:color="auto"/>
        <w:left w:val="none" w:sz="0" w:space="0" w:color="auto"/>
        <w:bottom w:val="none" w:sz="0" w:space="0" w:color="auto"/>
        <w:right w:val="none" w:sz="0" w:space="0" w:color="auto"/>
      </w:divBdr>
    </w:div>
    <w:div w:id="117648710">
      <w:bodyDiv w:val="1"/>
      <w:marLeft w:val="0"/>
      <w:marRight w:val="0"/>
      <w:marTop w:val="0"/>
      <w:marBottom w:val="0"/>
      <w:divBdr>
        <w:top w:val="none" w:sz="0" w:space="0" w:color="auto"/>
        <w:left w:val="none" w:sz="0" w:space="0" w:color="auto"/>
        <w:bottom w:val="none" w:sz="0" w:space="0" w:color="auto"/>
        <w:right w:val="none" w:sz="0" w:space="0" w:color="auto"/>
      </w:divBdr>
      <w:divsChild>
        <w:div w:id="214511200">
          <w:marLeft w:val="0"/>
          <w:marRight w:val="0"/>
          <w:marTop w:val="0"/>
          <w:marBottom w:val="0"/>
          <w:divBdr>
            <w:top w:val="none" w:sz="0" w:space="0" w:color="auto"/>
            <w:left w:val="none" w:sz="0" w:space="0" w:color="auto"/>
            <w:bottom w:val="none" w:sz="0" w:space="0" w:color="auto"/>
            <w:right w:val="none" w:sz="0" w:space="0" w:color="auto"/>
          </w:divBdr>
        </w:div>
        <w:div w:id="841430810">
          <w:marLeft w:val="0"/>
          <w:marRight w:val="0"/>
          <w:marTop w:val="0"/>
          <w:marBottom w:val="0"/>
          <w:divBdr>
            <w:top w:val="none" w:sz="0" w:space="0" w:color="auto"/>
            <w:left w:val="none" w:sz="0" w:space="0" w:color="auto"/>
            <w:bottom w:val="none" w:sz="0" w:space="0" w:color="auto"/>
            <w:right w:val="none" w:sz="0" w:space="0" w:color="auto"/>
          </w:divBdr>
        </w:div>
        <w:div w:id="1995328731">
          <w:marLeft w:val="0"/>
          <w:marRight w:val="0"/>
          <w:marTop w:val="0"/>
          <w:marBottom w:val="0"/>
          <w:divBdr>
            <w:top w:val="none" w:sz="0" w:space="0" w:color="auto"/>
            <w:left w:val="none" w:sz="0" w:space="0" w:color="auto"/>
            <w:bottom w:val="none" w:sz="0" w:space="0" w:color="auto"/>
            <w:right w:val="none" w:sz="0" w:space="0" w:color="auto"/>
          </w:divBdr>
          <w:divsChild>
            <w:div w:id="2086877699">
              <w:marLeft w:val="0"/>
              <w:marRight w:val="0"/>
              <w:marTop w:val="0"/>
              <w:marBottom w:val="0"/>
              <w:divBdr>
                <w:top w:val="none" w:sz="0" w:space="0" w:color="auto"/>
                <w:left w:val="none" w:sz="0" w:space="0" w:color="auto"/>
                <w:bottom w:val="none" w:sz="0" w:space="0" w:color="auto"/>
                <w:right w:val="none" w:sz="0" w:space="0" w:color="auto"/>
              </w:divBdr>
              <w:divsChild>
                <w:div w:id="378477499">
                  <w:marLeft w:val="0"/>
                  <w:marRight w:val="0"/>
                  <w:marTop w:val="0"/>
                  <w:marBottom w:val="0"/>
                  <w:divBdr>
                    <w:top w:val="none" w:sz="0" w:space="0" w:color="auto"/>
                    <w:left w:val="none" w:sz="0" w:space="0" w:color="auto"/>
                    <w:bottom w:val="none" w:sz="0" w:space="0" w:color="auto"/>
                    <w:right w:val="none" w:sz="0" w:space="0" w:color="auto"/>
                  </w:divBdr>
                </w:div>
                <w:div w:id="963389567">
                  <w:marLeft w:val="0"/>
                  <w:marRight w:val="0"/>
                  <w:marTop w:val="0"/>
                  <w:marBottom w:val="0"/>
                  <w:divBdr>
                    <w:top w:val="none" w:sz="0" w:space="0" w:color="auto"/>
                    <w:left w:val="none" w:sz="0" w:space="0" w:color="auto"/>
                    <w:bottom w:val="none" w:sz="0" w:space="0" w:color="auto"/>
                    <w:right w:val="none" w:sz="0" w:space="0" w:color="auto"/>
                  </w:divBdr>
                </w:div>
                <w:div w:id="1068964730">
                  <w:marLeft w:val="0"/>
                  <w:marRight w:val="0"/>
                  <w:marTop w:val="0"/>
                  <w:marBottom w:val="0"/>
                  <w:divBdr>
                    <w:top w:val="none" w:sz="0" w:space="0" w:color="auto"/>
                    <w:left w:val="none" w:sz="0" w:space="0" w:color="auto"/>
                    <w:bottom w:val="none" w:sz="0" w:space="0" w:color="auto"/>
                    <w:right w:val="none" w:sz="0" w:space="0" w:color="auto"/>
                  </w:divBdr>
                </w:div>
                <w:div w:id="158040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8672">
          <w:marLeft w:val="0"/>
          <w:marRight w:val="0"/>
          <w:marTop w:val="0"/>
          <w:marBottom w:val="0"/>
          <w:divBdr>
            <w:top w:val="none" w:sz="0" w:space="0" w:color="auto"/>
            <w:left w:val="none" w:sz="0" w:space="0" w:color="auto"/>
            <w:bottom w:val="none" w:sz="0" w:space="0" w:color="auto"/>
            <w:right w:val="none" w:sz="0" w:space="0" w:color="auto"/>
          </w:divBdr>
        </w:div>
      </w:divsChild>
    </w:div>
    <w:div w:id="118232564">
      <w:bodyDiv w:val="1"/>
      <w:marLeft w:val="0"/>
      <w:marRight w:val="0"/>
      <w:marTop w:val="0"/>
      <w:marBottom w:val="0"/>
      <w:divBdr>
        <w:top w:val="none" w:sz="0" w:space="0" w:color="auto"/>
        <w:left w:val="none" w:sz="0" w:space="0" w:color="auto"/>
        <w:bottom w:val="none" w:sz="0" w:space="0" w:color="auto"/>
        <w:right w:val="none" w:sz="0" w:space="0" w:color="auto"/>
      </w:divBdr>
    </w:div>
    <w:div w:id="125396041">
      <w:bodyDiv w:val="1"/>
      <w:marLeft w:val="0"/>
      <w:marRight w:val="0"/>
      <w:marTop w:val="0"/>
      <w:marBottom w:val="0"/>
      <w:divBdr>
        <w:top w:val="none" w:sz="0" w:space="0" w:color="auto"/>
        <w:left w:val="none" w:sz="0" w:space="0" w:color="auto"/>
        <w:bottom w:val="none" w:sz="0" w:space="0" w:color="auto"/>
        <w:right w:val="none" w:sz="0" w:space="0" w:color="auto"/>
      </w:divBdr>
    </w:div>
    <w:div w:id="152377076">
      <w:bodyDiv w:val="1"/>
      <w:marLeft w:val="0"/>
      <w:marRight w:val="0"/>
      <w:marTop w:val="0"/>
      <w:marBottom w:val="0"/>
      <w:divBdr>
        <w:top w:val="none" w:sz="0" w:space="0" w:color="auto"/>
        <w:left w:val="none" w:sz="0" w:space="0" w:color="auto"/>
        <w:bottom w:val="none" w:sz="0" w:space="0" w:color="auto"/>
        <w:right w:val="none" w:sz="0" w:space="0" w:color="auto"/>
      </w:divBdr>
    </w:div>
    <w:div w:id="172425625">
      <w:bodyDiv w:val="1"/>
      <w:marLeft w:val="0"/>
      <w:marRight w:val="0"/>
      <w:marTop w:val="0"/>
      <w:marBottom w:val="0"/>
      <w:divBdr>
        <w:top w:val="none" w:sz="0" w:space="0" w:color="auto"/>
        <w:left w:val="none" w:sz="0" w:space="0" w:color="auto"/>
        <w:bottom w:val="none" w:sz="0" w:space="0" w:color="auto"/>
        <w:right w:val="none" w:sz="0" w:space="0" w:color="auto"/>
      </w:divBdr>
    </w:div>
    <w:div w:id="195778047">
      <w:bodyDiv w:val="1"/>
      <w:marLeft w:val="0"/>
      <w:marRight w:val="0"/>
      <w:marTop w:val="0"/>
      <w:marBottom w:val="0"/>
      <w:divBdr>
        <w:top w:val="none" w:sz="0" w:space="0" w:color="auto"/>
        <w:left w:val="none" w:sz="0" w:space="0" w:color="auto"/>
        <w:bottom w:val="none" w:sz="0" w:space="0" w:color="auto"/>
        <w:right w:val="none" w:sz="0" w:space="0" w:color="auto"/>
      </w:divBdr>
    </w:div>
    <w:div w:id="197400799">
      <w:bodyDiv w:val="1"/>
      <w:marLeft w:val="0"/>
      <w:marRight w:val="0"/>
      <w:marTop w:val="0"/>
      <w:marBottom w:val="0"/>
      <w:divBdr>
        <w:top w:val="none" w:sz="0" w:space="0" w:color="auto"/>
        <w:left w:val="none" w:sz="0" w:space="0" w:color="auto"/>
        <w:bottom w:val="none" w:sz="0" w:space="0" w:color="auto"/>
        <w:right w:val="none" w:sz="0" w:space="0" w:color="auto"/>
      </w:divBdr>
    </w:div>
    <w:div w:id="205720035">
      <w:bodyDiv w:val="1"/>
      <w:marLeft w:val="0"/>
      <w:marRight w:val="0"/>
      <w:marTop w:val="0"/>
      <w:marBottom w:val="0"/>
      <w:divBdr>
        <w:top w:val="none" w:sz="0" w:space="0" w:color="auto"/>
        <w:left w:val="none" w:sz="0" w:space="0" w:color="auto"/>
        <w:bottom w:val="none" w:sz="0" w:space="0" w:color="auto"/>
        <w:right w:val="none" w:sz="0" w:space="0" w:color="auto"/>
      </w:divBdr>
      <w:divsChild>
        <w:div w:id="765341840">
          <w:marLeft w:val="1166"/>
          <w:marRight w:val="0"/>
          <w:marTop w:val="140"/>
          <w:marBottom w:val="0"/>
          <w:divBdr>
            <w:top w:val="none" w:sz="0" w:space="0" w:color="auto"/>
            <w:left w:val="none" w:sz="0" w:space="0" w:color="auto"/>
            <w:bottom w:val="none" w:sz="0" w:space="0" w:color="auto"/>
            <w:right w:val="none" w:sz="0" w:space="0" w:color="auto"/>
          </w:divBdr>
        </w:div>
        <w:div w:id="1136529762">
          <w:marLeft w:val="1166"/>
          <w:marRight w:val="0"/>
          <w:marTop w:val="140"/>
          <w:marBottom w:val="0"/>
          <w:divBdr>
            <w:top w:val="none" w:sz="0" w:space="0" w:color="auto"/>
            <w:left w:val="none" w:sz="0" w:space="0" w:color="auto"/>
            <w:bottom w:val="none" w:sz="0" w:space="0" w:color="auto"/>
            <w:right w:val="none" w:sz="0" w:space="0" w:color="auto"/>
          </w:divBdr>
        </w:div>
        <w:div w:id="1407729113">
          <w:marLeft w:val="1166"/>
          <w:marRight w:val="0"/>
          <w:marTop w:val="140"/>
          <w:marBottom w:val="0"/>
          <w:divBdr>
            <w:top w:val="none" w:sz="0" w:space="0" w:color="auto"/>
            <w:left w:val="none" w:sz="0" w:space="0" w:color="auto"/>
            <w:bottom w:val="none" w:sz="0" w:space="0" w:color="auto"/>
            <w:right w:val="none" w:sz="0" w:space="0" w:color="auto"/>
          </w:divBdr>
        </w:div>
        <w:div w:id="1958564174">
          <w:marLeft w:val="1166"/>
          <w:marRight w:val="0"/>
          <w:marTop w:val="140"/>
          <w:marBottom w:val="0"/>
          <w:divBdr>
            <w:top w:val="none" w:sz="0" w:space="0" w:color="auto"/>
            <w:left w:val="none" w:sz="0" w:space="0" w:color="auto"/>
            <w:bottom w:val="none" w:sz="0" w:space="0" w:color="auto"/>
            <w:right w:val="none" w:sz="0" w:space="0" w:color="auto"/>
          </w:divBdr>
        </w:div>
      </w:divsChild>
    </w:div>
    <w:div w:id="218515229">
      <w:bodyDiv w:val="1"/>
      <w:marLeft w:val="0"/>
      <w:marRight w:val="0"/>
      <w:marTop w:val="0"/>
      <w:marBottom w:val="0"/>
      <w:divBdr>
        <w:top w:val="none" w:sz="0" w:space="0" w:color="auto"/>
        <w:left w:val="none" w:sz="0" w:space="0" w:color="auto"/>
        <w:bottom w:val="none" w:sz="0" w:space="0" w:color="auto"/>
        <w:right w:val="none" w:sz="0" w:space="0" w:color="auto"/>
      </w:divBdr>
      <w:divsChild>
        <w:div w:id="1513449786">
          <w:marLeft w:val="0"/>
          <w:marRight w:val="0"/>
          <w:marTop w:val="0"/>
          <w:marBottom w:val="0"/>
          <w:divBdr>
            <w:top w:val="none" w:sz="0" w:space="0" w:color="auto"/>
            <w:left w:val="none" w:sz="0" w:space="0" w:color="auto"/>
            <w:bottom w:val="none" w:sz="0" w:space="0" w:color="auto"/>
            <w:right w:val="none" w:sz="0" w:space="0" w:color="auto"/>
          </w:divBdr>
          <w:divsChild>
            <w:div w:id="721945259">
              <w:marLeft w:val="0"/>
              <w:marRight w:val="0"/>
              <w:marTop w:val="0"/>
              <w:marBottom w:val="0"/>
              <w:divBdr>
                <w:top w:val="none" w:sz="0" w:space="0" w:color="auto"/>
                <w:left w:val="none" w:sz="0" w:space="0" w:color="auto"/>
                <w:bottom w:val="none" w:sz="0" w:space="0" w:color="auto"/>
                <w:right w:val="none" w:sz="0" w:space="0" w:color="auto"/>
              </w:divBdr>
              <w:divsChild>
                <w:div w:id="2041391031">
                  <w:marLeft w:val="0"/>
                  <w:marRight w:val="0"/>
                  <w:marTop w:val="0"/>
                  <w:marBottom w:val="0"/>
                  <w:divBdr>
                    <w:top w:val="none" w:sz="0" w:space="0" w:color="auto"/>
                    <w:left w:val="none" w:sz="0" w:space="0" w:color="auto"/>
                    <w:bottom w:val="none" w:sz="0" w:space="0" w:color="auto"/>
                    <w:right w:val="none" w:sz="0" w:space="0" w:color="auto"/>
                  </w:divBdr>
                  <w:divsChild>
                    <w:div w:id="1326738573">
                      <w:marLeft w:val="0"/>
                      <w:marRight w:val="0"/>
                      <w:marTop w:val="0"/>
                      <w:marBottom w:val="0"/>
                      <w:divBdr>
                        <w:top w:val="none" w:sz="0" w:space="0" w:color="auto"/>
                        <w:left w:val="none" w:sz="0" w:space="0" w:color="auto"/>
                        <w:bottom w:val="none" w:sz="0" w:space="0" w:color="auto"/>
                        <w:right w:val="none" w:sz="0" w:space="0" w:color="auto"/>
                      </w:divBdr>
                      <w:divsChild>
                        <w:div w:id="13600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961353">
      <w:bodyDiv w:val="1"/>
      <w:marLeft w:val="0"/>
      <w:marRight w:val="0"/>
      <w:marTop w:val="0"/>
      <w:marBottom w:val="0"/>
      <w:divBdr>
        <w:top w:val="none" w:sz="0" w:space="0" w:color="auto"/>
        <w:left w:val="none" w:sz="0" w:space="0" w:color="auto"/>
        <w:bottom w:val="none" w:sz="0" w:space="0" w:color="auto"/>
        <w:right w:val="none" w:sz="0" w:space="0" w:color="auto"/>
      </w:divBdr>
      <w:divsChild>
        <w:div w:id="10034779">
          <w:marLeft w:val="1166"/>
          <w:marRight w:val="0"/>
          <w:marTop w:val="140"/>
          <w:marBottom w:val="0"/>
          <w:divBdr>
            <w:top w:val="none" w:sz="0" w:space="0" w:color="auto"/>
            <w:left w:val="none" w:sz="0" w:space="0" w:color="auto"/>
            <w:bottom w:val="none" w:sz="0" w:space="0" w:color="auto"/>
            <w:right w:val="none" w:sz="0" w:space="0" w:color="auto"/>
          </w:divBdr>
        </w:div>
        <w:div w:id="159664178">
          <w:marLeft w:val="547"/>
          <w:marRight w:val="0"/>
          <w:marTop w:val="160"/>
          <w:marBottom w:val="0"/>
          <w:divBdr>
            <w:top w:val="none" w:sz="0" w:space="0" w:color="auto"/>
            <w:left w:val="none" w:sz="0" w:space="0" w:color="auto"/>
            <w:bottom w:val="none" w:sz="0" w:space="0" w:color="auto"/>
            <w:right w:val="none" w:sz="0" w:space="0" w:color="auto"/>
          </w:divBdr>
        </w:div>
        <w:div w:id="828985096">
          <w:marLeft w:val="1166"/>
          <w:marRight w:val="0"/>
          <w:marTop w:val="140"/>
          <w:marBottom w:val="0"/>
          <w:divBdr>
            <w:top w:val="none" w:sz="0" w:space="0" w:color="auto"/>
            <w:left w:val="none" w:sz="0" w:space="0" w:color="auto"/>
            <w:bottom w:val="none" w:sz="0" w:space="0" w:color="auto"/>
            <w:right w:val="none" w:sz="0" w:space="0" w:color="auto"/>
          </w:divBdr>
        </w:div>
        <w:div w:id="1039474628">
          <w:marLeft w:val="1166"/>
          <w:marRight w:val="0"/>
          <w:marTop w:val="140"/>
          <w:marBottom w:val="0"/>
          <w:divBdr>
            <w:top w:val="none" w:sz="0" w:space="0" w:color="auto"/>
            <w:left w:val="none" w:sz="0" w:space="0" w:color="auto"/>
            <w:bottom w:val="none" w:sz="0" w:space="0" w:color="auto"/>
            <w:right w:val="none" w:sz="0" w:space="0" w:color="auto"/>
          </w:divBdr>
        </w:div>
        <w:div w:id="2101364487">
          <w:marLeft w:val="1166"/>
          <w:marRight w:val="0"/>
          <w:marTop w:val="140"/>
          <w:marBottom w:val="0"/>
          <w:divBdr>
            <w:top w:val="none" w:sz="0" w:space="0" w:color="auto"/>
            <w:left w:val="none" w:sz="0" w:space="0" w:color="auto"/>
            <w:bottom w:val="none" w:sz="0" w:space="0" w:color="auto"/>
            <w:right w:val="none" w:sz="0" w:space="0" w:color="auto"/>
          </w:divBdr>
        </w:div>
      </w:divsChild>
    </w:div>
    <w:div w:id="249437133">
      <w:bodyDiv w:val="1"/>
      <w:marLeft w:val="0"/>
      <w:marRight w:val="0"/>
      <w:marTop w:val="0"/>
      <w:marBottom w:val="0"/>
      <w:divBdr>
        <w:top w:val="none" w:sz="0" w:space="0" w:color="auto"/>
        <w:left w:val="none" w:sz="0" w:space="0" w:color="auto"/>
        <w:bottom w:val="none" w:sz="0" w:space="0" w:color="auto"/>
        <w:right w:val="none" w:sz="0" w:space="0" w:color="auto"/>
      </w:divBdr>
    </w:div>
    <w:div w:id="256446322">
      <w:bodyDiv w:val="1"/>
      <w:marLeft w:val="0"/>
      <w:marRight w:val="0"/>
      <w:marTop w:val="0"/>
      <w:marBottom w:val="0"/>
      <w:divBdr>
        <w:top w:val="none" w:sz="0" w:space="0" w:color="auto"/>
        <w:left w:val="none" w:sz="0" w:space="0" w:color="auto"/>
        <w:bottom w:val="none" w:sz="0" w:space="0" w:color="auto"/>
        <w:right w:val="none" w:sz="0" w:space="0" w:color="auto"/>
      </w:divBdr>
      <w:divsChild>
        <w:div w:id="2015261020">
          <w:marLeft w:val="0"/>
          <w:marRight w:val="0"/>
          <w:marTop w:val="0"/>
          <w:marBottom w:val="0"/>
          <w:divBdr>
            <w:top w:val="none" w:sz="0" w:space="0" w:color="auto"/>
            <w:left w:val="none" w:sz="0" w:space="0" w:color="auto"/>
            <w:bottom w:val="none" w:sz="0" w:space="0" w:color="auto"/>
            <w:right w:val="none" w:sz="0" w:space="0" w:color="auto"/>
          </w:divBdr>
          <w:divsChild>
            <w:div w:id="1209295889">
              <w:marLeft w:val="0"/>
              <w:marRight w:val="0"/>
              <w:marTop w:val="0"/>
              <w:marBottom w:val="0"/>
              <w:divBdr>
                <w:top w:val="none" w:sz="0" w:space="0" w:color="auto"/>
                <w:left w:val="none" w:sz="0" w:space="0" w:color="auto"/>
                <w:bottom w:val="none" w:sz="0" w:space="0" w:color="auto"/>
                <w:right w:val="none" w:sz="0" w:space="0" w:color="auto"/>
              </w:divBdr>
              <w:divsChild>
                <w:div w:id="1491947631">
                  <w:marLeft w:val="0"/>
                  <w:marRight w:val="0"/>
                  <w:marTop w:val="0"/>
                  <w:marBottom w:val="0"/>
                  <w:divBdr>
                    <w:top w:val="none" w:sz="0" w:space="0" w:color="auto"/>
                    <w:left w:val="none" w:sz="0" w:space="0" w:color="auto"/>
                    <w:bottom w:val="none" w:sz="0" w:space="0" w:color="auto"/>
                    <w:right w:val="none" w:sz="0" w:space="0" w:color="auto"/>
                  </w:divBdr>
                  <w:divsChild>
                    <w:div w:id="1429739544">
                      <w:marLeft w:val="0"/>
                      <w:marRight w:val="0"/>
                      <w:marTop w:val="0"/>
                      <w:marBottom w:val="0"/>
                      <w:divBdr>
                        <w:top w:val="none" w:sz="0" w:space="0" w:color="auto"/>
                        <w:left w:val="none" w:sz="0" w:space="0" w:color="auto"/>
                        <w:bottom w:val="none" w:sz="0" w:space="0" w:color="auto"/>
                        <w:right w:val="none" w:sz="0" w:space="0" w:color="auto"/>
                      </w:divBdr>
                      <w:divsChild>
                        <w:div w:id="1349672071">
                          <w:marLeft w:val="0"/>
                          <w:marRight w:val="0"/>
                          <w:marTop w:val="0"/>
                          <w:marBottom w:val="0"/>
                          <w:divBdr>
                            <w:top w:val="none" w:sz="0" w:space="0" w:color="auto"/>
                            <w:left w:val="none" w:sz="0" w:space="0" w:color="auto"/>
                            <w:bottom w:val="none" w:sz="0" w:space="0" w:color="auto"/>
                            <w:right w:val="none" w:sz="0" w:space="0" w:color="auto"/>
                          </w:divBdr>
                          <w:divsChild>
                            <w:div w:id="101539335">
                              <w:marLeft w:val="0"/>
                              <w:marRight w:val="115"/>
                              <w:marTop w:val="0"/>
                              <w:marBottom w:val="0"/>
                              <w:divBdr>
                                <w:top w:val="none" w:sz="0" w:space="0" w:color="auto"/>
                                <w:left w:val="none" w:sz="0" w:space="0" w:color="auto"/>
                                <w:bottom w:val="none" w:sz="0" w:space="0" w:color="auto"/>
                                <w:right w:val="none" w:sz="0" w:space="0" w:color="auto"/>
                              </w:divBdr>
                              <w:divsChild>
                                <w:div w:id="10784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8854619">
      <w:bodyDiv w:val="1"/>
      <w:marLeft w:val="0"/>
      <w:marRight w:val="0"/>
      <w:marTop w:val="0"/>
      <w:marBottom w:val="0"/>
      <w:divBdr>
        <w:top w:val="none" w:sz="0" w:space="0" w:color="auto"/>
        <w:left w:val="none" w:sz="0" w:space="0" w:color="auto"/>
        <w:bottom w:val="none" w:sz="0" w:space="0" w:color="auto"/>
        <w:right w:val="none" w:sz="0" w:space="0" w:color="auto"/>
      </w:divBdr>
      <w:divsChild>
        <w:div w:id="1977829478">
          <w:marLeft w:val="0"/>
          <w:marRight w:val="0"/>
          <w:marTop w:val="0"/>
          <w:marBottom w:val="0"/>
          <w:divBdr>
            <w:top w:val="none" w:sz="0" w:space="0" w:color="auto"/>
            <w:left w:val="none" w:sz="0" w:space="0" w:color="auto"/>
            <w:bottom w:val="none" w:sz="0" w:space="0" w:color="auto"/>
            <w:right w:val="none" w:sz="0" w:space="0" w:color="auto"/>
          </w:divBdr>
          <w:divsChild>
            <w:div w:id="286591320">
              <w:marLeft w:val="0"/>
              <w:marRight w:val="0"/>
              <w:marTop w:val="0"/>
              <w:marBottom w:val="0"/>
              <w:divBdr>
                <w:top w:val="none" w:sz="0" w:space="0" w:color="auto"/>
                <w:left w:val="none" w:sz="0" w:space="0" w:color="auto"/>
                <w:bottom w:val="none" w:sz="0" w:space="0" w:color="auto"/>
                <w:right w:val="none" w:sz="0" w:space="0" w:color="auto"/>
              </w:divBdr>
              <w:divsChild>
                <w:div w:id="914633241">
                  <w:marLeft w:val="0"/>
                  <w:marRight w:val="0"/>
                  <w:marTop w:val="0"/>
                  <w:marBottom w:val="0"/>
                  <w:divBdr>
                    <w:top w:val="none" w:sz="0" w:space="0" w:color="auto"/>
                    <w:left w:val="none" w:sz="0" w:space="0" w:color="auto"/>
                    <w:bottom w:val="none" w:sz="0" w:space="0" w:color="auto"/>
                    <w:right w:val="none" w:sz="0" w:space="0" w:color="auto"/>
                  </w:divBdr>
                  <w:divsChild>
                    <w:div w:id="785004868">
                      <w:marLeft w:val="0"/>
                      <w:marRight w:val="0"/>
                      <w:marTop w:val="0"/>
                      <w:marBottom w:val="0"/>
                      <w:divBdr>
                        <w:top w:val="none" w:sz="0" w:space="0" w:color="auto"/>
                        <w:left w:val="none" w:sz="0" w:space="0" w:color="auto"/>
                        <w:bottom w:val="none" w:sz="0" w:space="0" w:color="auto"/>
                        <w:right w:val="none" w:sz="0" w:space="0" w:color="auto"/>
                      </w:divBdr>
                    </w:div>
                    <w:div w:id="1661496309">
                      <w:marLeft w:val="0"/>
                      <w:marRight w:val="0"/>
                      <w:marTop w:val="0"/>
                      <w:marBottom w:val="0"/>
                      <w:divBdr>
                        <w:top w:val="none" w:sz="0" w:space="0" w:color="auto"/>
                        <w:left w:val="none" w:sz="0" w:space="0" w:color="auto"/>
                        <w:bottom w:val="none" w:sz="0" w:space="0" w:color="auto"/>
                        <w:right w:val="none" w:sz="0" w:space="0" w:color="auto"/>
                      </w:divBdr>
                    </w:div>
                    <w:div w:id="210229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240797">
      <w:bodyDiv w:val="1"/>
      <w:marLeft w:val="0"/>
      <w:marRight w:val="0"/>
      <w:marTop w:val="0"/>
      <w:marBottom w:val="0"/>
      <w:divBdr>
        <w:top w:val="none" w:sz="0" w:space="0" w:color="auto"/>
        <w:left w:val="none" w:sz="0" w:space="0" w:color="auto"/>
        <w:bottom w:val="none" w:sz="0" w:space="0" w:color="auto"/>
        <w:right w:val="none" w:sz="0" w:space="0" w:color="auto"/>
      </w:divBdr>
    </w:div>
    <w:div w:id="335887863">
      <w:bodyDiv w:val="1"/>
      <w:marLeft w:val="0"/>
      <w:marRight w:val="0"/>
      <w:marTop w:val="0"/>
      <w:marBottom w:val="0"/>
      <w:divBdr>
        <w:top w:val="none" w:sz="0" w:space="0" w:color="auto"/>
        <w:left w:val="none" w:sz="0" w:space="0" w:color="auto"/>
        <w:bottom w:val="none" w:sz="0" w:space="0" w:color="auto"/>
        <w:right w:val="none" w:sz="0" w:space="0" w:color="auto"/>
      </w:divBdr>
    </w:div>
    <w:div w:id="336154758">
      <w:bodyDiv w:val="1"/>
      <w:marLeft w:val="0"/>
      <w:marRight w:val="0"/>
      <w:marTop w:val="0"/>
      <w:marBottom w:val="0"/>
      <w:divBdr>
        <w:top w:val="none" w:sz="0" w:space="0" w:color="auto"/>
        <w:left w:val="none" w:sz="0" w:space="0" w:color="auto"/>
        <w:bottom w:val="none" w:sz="0" w:space="0" w:color="auto"/>
        <w:right w:val="none" w:sz="0" w:space="0" w:color="auto"/>
      </w:divBdr>
    </w:div>
    <w:div w:id="338696040">
      <w:bodyDiv w:val="1"/>
      <w:marLeft w:val="0"/>
      <w:marRight w:val="0"/>
      <w:marTop w:val="0"/>
      <w:marBottom w:val="0"/>
      <w:divBdr>
        <w:top w:val="none" w:sz="0" w:space="0" w:color="auto"/>
        <w:left w:val="none" w:sz="0" w:space="0" w:color="auto"/>
        <w:bottom w:val="none" w:sz="0" w:space="0" w:color="auto"/>
        <w:right w:val="none" w:sz="0" w:space="0" w:color="auto"/>
      </w:divBdr>
    </w:div>
    <w:div w:id="342128514">
      <w:bodyDiv w:val="1"/>
      <w:marLeft w:val="0"/>
      <w:marRight w:val="0"/>
      <w:marTop w:val="0"/>
      <w:marBottom w:val="0"/>
      <w:divBdr>
        <w:top w:val="none" w:sz="0" w:space="0" w:color="auto"/>
        <w:left w:val="none" w:sz="0" w:space="0" w:color="auto"/>
        <w:bottom w:val="none" w:sz="0" w:space="0" w:color="auto"/>
        <w:right w:val="none" w:sz="0" w:space="0" w:color="auto"/>
      </w:divBdr>
    </w:div>
    <w:div w:id="351347313">
      <w:bodyDiv w:val="1"/>
      <w:marLeft w:val="0"/>
      <w:marRight w:val="0"/>
      <w:marTop w:val="0"/>
      <w:marBottom w:val="0"/>
      <w:divBdr>
        <w:top w:val="none" w:sz="0" w:space="0" w:color="auto"/>
        <w:left w:val="none" w:sz="0" w:space="0" w:color="auto"/>
        <w:bottom w:val="none" w:sz="0" w:space="0" w:color="auto"/>
        <w:right w:val="none" w:sz="0" w:space="0" w:color="auto"/>
      </w:divBdr>
    </w:div>
    <w:div w:id="353000540">
      <w:bodyDiv w:val="1"/>
      <w:marLeft w:val="0"/>
      <w:marRight w:val="0"/>
      <w:marTop w:val="0"/>
      <w:marBottom w:val="0"/>
      <w:divBdr>
        <w:top w:val="none" w:sz="0" w:space="0" w:color="auto"/>
        <w:left w:val="none" w:sz="0" w:space="0" w:color="auto"/>
        <w:bottom w:val="none" w:sz="0" w:space="0" w:color="auto"/>
        <w:right w:val="none" w:sz="0" w:space="0" w:color="auto"/>
      </w:divBdr>
      <w:divsChild>
        <w:div w:id="2104496303">
          <w:marLeft w:val="0"/>
          <w:marRight w:val="0"/>
          <w:marTop w:val="0"/>
          <w:marBottom w:val="0"/>
          <w:divBdr>
            <w:top w:val="none" w:sz="0" w:space="0" w:color="auto"/>
            <w:left w:val="none" w:sz="0" w:space="0" w:color="auto"/>
            <w:bottom w:val="none" w:sz="0" w:space="0" w:color="auto"/>
            <w:right w:val="none" w:sz="0" w:space="0" w:color="auto"/>
          </w:divBdr>
          <w:divsChild>
            <w:div w:id="1279290462">
              <w:marLeft w:val="0"/>
              <w:marRight w:val="0"/>
              <w:marTop w:val="0"/>
              <w:marBottom w:val="0"/>
              <w:divBdr>
                <w:top w:val="none" w:sz="0" w:space="0" w:color="auto"/>
                <w:left w:val="none" w:sz="0" w:space="0" w:color="auto"/>
                <w:bottom w:val="none" w:sz="0" w:space="0" w:color="auto"/>
                <w:right w:val="none" w:sz="0" w:space="0" w:color="auto"/>
              </w:divBdr>
              <w:divsChild>
                <w:div w:id="233584409">
                  <w:marLeft w:val="0"/>
                  <w:marRight w:val="0"/>
                  <w:marTop w:val="0"/>
                  <w:marBottom w:val="0"/>
                  <w:divBdr>
                    <w:top w:val="none" w:sz="0" w:space="0" w:color="auto"/>
                    <w:left w:val="none" w:sz="0" w:space="0" w:color="auto"/>
                    <w:bottom w:val="none" w:sz="0" w:space="0" w:color="auto"/>
                    <w:right w:val="none" w:sz="0" w:space="0" w:color="auto"/>
                  </w:divBdr>
                  <w:divsChild>
                    <w:div w:id="1915356417">
                      <w:marLeft w:val="0"/>
                      <w:marRight w:val="0"/>
                      <w:marTop w:val="0"/>
                      <w:marBottom w:val="0"/>
                      <w:divBdr>
                        <w:top w:val="none" w:sz="0" w:space="0" w:color="auto"/>
                        <w:left w:val="none" w:sz="0" w:space="0" w:color="auto"/>
                        <w:bottom w:val="none" w:sz="0" w:space="0" w:color="auto"/>
                        <w:right w:val="none" w:sz="0" w:space="0" w:color="auto"/>
                      </w:divBdr>
                      <w:divsChild>
                        <w:div w:id="7525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336858">
      <w:bodyDiv w:val="1"/>
      <w:marLeft w:val="0"/>
      <w:marRight w:val="0"/>
      <w:marTop w:val="0"/>
      <w:marBottom w:val="0"/>
      <w:divBdr>
        <w:top w:val="none" w:sz="0" w:space="0" w:color="auto"/>
        <w:left w:val="none" w:sz="0" w:space="0" w:color="auto"/>
        <w:bottom w:val="none" w:sz="0" w:space="0" w:color="auto"/>
        <w:right w:val="none" w:sz="0" w:space="0" w:color="auto"/>
      </w:divBdr>
      <w:divsChild>
        <w:div w:id="1871840710">
          <w:marLeft w:val="0"/>
          <w:marRight w:val="0"/>
          <w:marTop w:val="0"/>
          <w:marBottom w:val="0"/>
          <w:divBdr>
            <w:top w:val="none" w:sz="0" w:space="0" w:color="auto"/>
            <w:left w:val="none" w:sz="0" w:space="0" w:color="auto"/>
            <w:bottom w:val="none" w:sz="0" w:space="0" w:color="auto"/>
            <w:right w:val="none" w:sz="0" w:space="0" w:color="auto"/>
          </w:divBdr>
          <w:divsChild>
            <w:div w:id="1528521097">
              <w:marLeft w:val="0"/>
              <w:marRight w:val="0"/>
              <w:marTop w:val="0"/>
              <w:marBottom w:val="0"/>
              <w:divBdr>
                <w:top w:val="none" w:sz="0" w:space="0" w:color="auto"/>
                <w:left w:val="none" w:sz="0" w:space="0" w:color="auto"/>
                <w:bottom w:val="none" w:sz="0" w:space="0" w:color="auto"/>
                <w:right w:val="none" w:sz="0" w:space="0" w:color="auto"/>
              </w:divBdr>
              <w:divsChild>
                <w:div w:id="1446457700">
                  <w:marLeft w:val="0"/>
                  <w:marRight w:val="0"/>
                  <w:marTop w:val="0"/>
                  <w:marBottom w:val="0"/>
                  <w:divBdr>
                    <w:top w:val="none" w:sz="0" w:space="0" w:color="auto"/>
                    <w:left w:val="none" w:sz="0" w:space="0" w:color="auto"/>
                    <w:bottom w:val="none" w:sz="0" w:space="0" w:color="auto"/>
                    <w:right w:val="none" w:sz="0" w:space="0" w:color="auto"/>
                  </w:divBdr>
                  <w:divsChild>
                    <w:div w:id="105926133">
                      <w:marLeft w:val="0"/>
                      <w:marRight w:val="0"/>
                      <w:marTop w:val="0"/>
                      <w:marBottom w:val="0"/>
                      <w:divBdr>
                        <w:top w:val="none" w:sz="0" w:space="0" w:color="auto"/>
                        <w:left w:val="none" w:sz="0" w:space="0" w:color="auto"/>
                        <w:bottom w:val="none" w:sz="0" w:space="0" w:color="auto"/>
                        <w:right w:val="none" w:sz="0" w:space="0" w:color="auto"/>
                      </w:divBdr>
                    </w:div>
                    <w:div w:id="1347751293">
                      <w:marLeft w:val="0"/>
                      <w:marRight w:val="0"/>
                      <w:marTop w:val="0"/>
                      <w:marBottom w:val="0"/>
                      <w:divBdr>
                        <w:top w:val="none" w:sz="0" w:space="0" w:color="auto"/>
                        <w:left w:val="none" w:sz="0" w:space="0" w:color="auto"/>
                        <w:bottom w:val="none" w:sz="0" w:space="0" w:color="auto"/>
                        <w:right w:val="none" w:sz="0" w:space="0" w:color="auto"/>
                      </w:divBdr>
                    </w:div>
                    <w:div w:id="205168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147188">
      <w:bodyDiv w:val="1"/>
      <w:marLeft w:val="0"/>
      <w:marRight w:val="0"/>
      <w:marTop w:val="0"/>
      <w:marBottom w:val="0"/>
      <w:divBdr>
        <w:top w:val="none" w:sz="0" w:space="0" w:color="auto"/>
        <w:left w:val="none" w:sz="0" w:space="0" w:color="auto"/>
        <w:bottom w:val="none" w:sz="0" w:space="0" w:color="auto"/>
        <w:right w:val="none" w:sz="0" w:space="0" w:color="auto"/>
      </w:divBdr>
    </w:div>
    <w:div w:id="399134056">
      <w:bodyDiv w:val="1"/>
      <w:marLeft w:val="0"/>
      <w:marRight w:val="0"/>
      <w:marTop w:val="0"/>
      <w:marBottom w:val="0"/>
      <w:divBdr>
        <w:top w:val="none" w:sz="0" w:space="0" w:color="auto"/>
        <w:left w:val="none" w:sz="0" w:space="0" w:color="auto"/>
        <w:bottom w:val="none" w:sz="0" w:space="0" w:color="auto"/>
        <w:right w:val="none" w:sz="0" w:space="0" w:color="auto"/>
      </w:divBdr>
      <w:divsChild>
        <w:div w:id="1800682114">
          <w:marLeft w:val="1138"/>
          <w:marRight w:val="0"/>
          <w:marTop w:val="0"/>
          <w:marBottom w:val="0"/>
          <w:divBdr>
            <w:top w:val="none" w:sz="0" w:space="0" w:color="auto"/>
            <w:left w:val="none" w:sz="0" w:space="0" w:color="auto"/>
            <w:bottom w:val="none" w:sz="0" w:space="0" w:color="auto"/>
            <w:right w:val="none" w:sz="0" w:space="0" w:color="auto"/>
          </w:divBdr>
        </w:div>
      </w:divsChild>
    </w:div>
    <w:div w:id="400563625">
      <w:bodyDiv w:val="1"/>
      <w:marLeft w:val="0"/>
      <w:marRight w:val="0"/>
      <w:marTop w:val="0"/>
      <w:marBottom w:val="0"/>
      <w:divBdr>
        <w:top w:val="none" w:sz="0" w:space="0" w:color="auto"/>
        <w:left w:val="none" w:sz="0" w:space="0" w:color="auto"/>
        <w:bottom w:val="none" w:sz="0" w:space="0" w:color="auto"/>
        <w:right w:val="none" w:sz="0" w:space="0" w:color="auto"/>
      </w:divBdr>
      <w:divsChild>
        <w:div w:id="264507313">
          <w:marLeft w:val="0"/>
          <w:marRight w:val="0"/>
          <w:marTop w:val="0"/>
          <w:marBottom w:val="0"/>
          <w:divBdr>
            <w:top w:val="none" w:sz="0" w:space="0" w:color="auto"/>
            <w:left w:val="none" w:sz="0" w:space="0" w:color="auto"/>
            <w:bottom w:val="none" w:sz="0" w:space="0" w:color="auto"/>
            <w:right w:val="none" w:sz="0" w:space="0" w:color="auto"/>
          </w:divBdr>
          <w:divsChild>
            <w:div w:id="285620398">
              <w:marLeft w:val="0"/>
              <w:marRight w:val="0"/>
              <w:marTop w:val="0"/>
              <w:marBottom w:val="0"/>
              <w:divBdr>
                <w:top w:val="none" w:sz="0" w:space="0" w:color="auto"/>
                <w:left w:val="none" w:sz="0" w:space="0" w:color="auto"/>
                <w:bottom w:val="none" w:sz="0" w:space="0" w:color="auto"/>
                <w:right w:val="none" w:sz="0" w:space="0" w:color="auto"/>
              </w:divBdr>
              <w:divsChild>
                <w:div w:id="549465118">
                  <w:marLeft w:val="0"/>
                  <w:marRight w:val="0"/>
                  <w:marTop w:val="0"/>
                  <w:marBottom w:val="0"/>
                  <w:divBdr>
                    <w:top w:val="none" w:sz="0" w:space="0" w:color="auto"/>
                    <w:left w:val="none" w:sz="0" w:space="0" w:color="auto"/>
                    <w:bottom w:val="none" w:sz="0" w:space="0" w:color="auto"/>
                    <w:right w:val="none" w:sz="0" w:space="0" w:color="auto"/>
                  </w:divBdr>
                  <w:divsChild>
                    <w:div w:id="226259246">
                      <w:marLeft w:val="0"/>
                      <w:marRight w:val="0"/>
                      <w:marTop w:val="0"/>
                      <w:marBottom w:val="0"/>
                      <w:divBdr>
                        <w:top w:val="none" w:sz="0" w:space="0" w:color="auto"/>
                        <w:left w:val="none" w:sz="0" w:space="0" w:color="auto"/>
                        <w:bottom w:val="none" w:sz="0" w:space="0" w:color="auto"/>
                        <w:right w:val="none" w:sz="0" w:space="0" w:color="auto"/>
                      </w:divBdr>
                    </w:div>
                    <w:div w:id="1234318647">
                      <w:marLeft w:val="0"/>
                      <w:marRight w:val="0"/>
                      <w:marTop w:val="0"/>
                      <w:marBottom w:val="0"/>
                      <w:divBdr>
                        <w:top w:val="none" w:sz="0" w:space="0" w:color="auto"/>
                        <w:left w:val="none" w:sz="0" w:space="0" w:color="auto"/>
                        <w:bottom w:val="none" w:sz="0" w:space="0" w:color="auto"/>
                        <w:right w:val="none" w:sz="0" w:space="0" w:color="auto"/>
                      </w:divBdr>
                    </w:div>
                    <w:div w:id="18403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202634">
      <w:bodyDiv w:val="1"/>
      <w:marLeft w:val="0"/>
      <w:marRight w:val="0"/>
      <w:marTop w:val="0"/>
      <w:marBottom w:val="0"/>
      <w:divBdr>
        <w:top w:val="none" w:sz="0" w:space="0" w:color="auto"/>
        <w:left w:val="none" w:sz="0" w:space="0" w:color="auto"/>
        <w:bottom w:val="none" w:sz="0" w:space="0" w:color="auto"/>
        <w:right w:val="none" w:sz="0" w:space="0" w:color="auto"/>
      </w:divBdr>
    </w:div>
    <w:div w:id="423192028">
      <w:bodyDiv w:val="1"/>
      <w:marLeft w:val="0"/>
      <w:marRight w:val="0"/>
      <w:marTop w:val="0"/>
      <w:marBottom w:val="0"/>
      <w:divBdr>
        <w:top w:val="none" w:sz="0" w:space="0" w:color="auto"/>
        <w:left w:val="none" w:sz="0" w:space="0" w:color="auto"/>
        <w:bottom w:val="none" w:sz="0" w:space="0" w:color="auto"/>
        <w:right w:val="none" w:sz="0" w:space="0" w:color="auto"/>
      </w:divBdr>
    </w:div>
    <w:div w:id="432212534">
      <w:bodyDiv w:val="1"/>
      <w:marLeft w:val="0"/>
      <w:marRight w:val="0"/>
      <w:marTop w:val="0"/>
      <w:marBottom w:val="0"/>
      <w:divBdr>
        <w:top w:val="none" w:sz="0" w:space="0" w:color="auto"/>
        <w:left w:val="none" w:sz="0" w:space="0" w:color="auto"/>
        <w:bottom w:val="none" w:sz="0" w:space="0" w:color="auto"/>
        <w:right w:val="none" w:sz="0" w:space="0" w:color="auto"/>
      </w:divBdr>
    </w:div>
    <w:div w:id="472600657">
      <w:bodyDiv w:val="1"/>
      <w:marLeft w:val="0"/>
      <w:marRight w:val="0"/>
      <w:marTop w:val="0"/>
      <w:marBottom w:val="0"/>
      <w:divBdr>
        <w:top w:val="none" w:sz="0" w:space="0" w:color="auto"/>
        <w:left w:val="none" w:sz="0" w:space="0" w:color="auto"/>
        <w:bottom w:val="none" w:sz="0" w:space="0" w:color="auto"/>
        <w:right w:val="none" w:sz="0" w:space="0" w:color="auto"/>
      </w:divBdr>
      <w:divsChild>
        <w:div w:id="2124767571">
          <w:marLeft w:val="1138"/>
          <w:marRight w:val="0"/>
          <w:marTop w:val="0"/>
          <w:marBottom w:val="0"/>
          <w:divBdr>
            <w:top w:val="none" w:sz="0" w:space="0" w:color="auto"/>
            <w:left w:val="none" w:sz="0" w:space="0" w:color="auto"/>
            <w:bottom w:val="none" w:sz="0" w:space="0" w:color="auto"/>
            <w:right w:val="none" w:sz="0" w:space="0" w:color="auto"/>
          </w:divBdr>
        </w:div>
        <w:div w:id="1262834885">
          <w:marLeft w:val="1138"/>
          <w:marRight w:val="0"/>
          <w:marTop w:val="0"/>
          <w:marBottom w:val="0"/>
          <w:divBdr>
            <w:top w:val="none" w:sz="0" w:space="0" w:color="auto"/>
            <w:left w:val="none" w:sz="0" w:space="0" w:color="auto"/>
            <w:bottom w:val="none" w:sz="0" w:space="0" w:color="auto"/>
            <w:right w:val="none" w:sz="0" w:space="0" w:color="auto"/>
          </w:divBdr>
        </w:div>
        <w:div w:id="1002077770">
          <w:marLeft w:val="1138"/>
          <w:marRight w:val="0"/>
          <w:marTop w:val="0"/>
          <w:marBottom w:val="0"/>
          <w:divBdr>
            <w:top w:val="none" w:sz="0" w:space="0" w:color="auto"/>
            <w:left w:val="none" w:sz="0" w:space="0" w:color="auto"/>
            <w:bottom w:val="none" w:sz="0" w:space="0" w:color="auto"/>
            <w:right w:val="none" w:sz="0" w:space="0" w:color="auto"/>
          </w:divBdr>
        </w:div>
      </w:divsChild>
    </w:div>
    <w:div w:id="486096505">
      <w:bodyDiv w:val="1"/>
      <w:marLeft w:val="0"/>
      <w:marRight w:val="0"/>
      <w:marTop w:val="0"/>
      <w:marBottom w:val="0"/>
      <w:divBdr>
        <w:top w:val="none" w:sz="0" w:space="0" w:color="auto"/>
        <w:left w:val="none" w:sz="0" w:space="0" w:color="auto"/>
        <w:bottom w:val="none" w:sz="0" w:space="0" w:color="auto"/>
        <w:right w:val="none" w:sz="0" w:space="0" w:color="auto"/>
      </w:divBdr>
    </w:div>
    <w:div w:id="488601101">
      <w:bodyDiv w:val="1"/>
      <w:marLeft w:val="0"/>
      <w:marRight w:val="0"/>
      <w:marTop w:val="0"/>
      <w:marBottom w:val="0"/>
      <w:divBdr>
        <w:top w:val="none" w:sz="0" w:space="0" w:color="auto"/>
        <w:left w:val="none" w:sz="0" w:space="0" w:color="auto"/>
        <w:bottom w:val="none" w:sz="0" w:space="0" w:color="auto"/>
        <w:right w:val="none" w:sz="0" w:space="0" w:color="auto"/>
      </w:divBdr>
    </w:div>
    <w:div w:id="505176254">
      <w:bodyDiv w:val="1"/>
      <w:marLeft w:val="0"/>
      <w:marRight w:val="0"/>
      <w:marTop w:val="0"/>
      <w:marBottom w:val="0"/>
      <w:divBdr>
        <w:top w:val="none" w:sz="0" w:space="0" w:color="auto"/>
        <w:left w:val="none" w:sz="0" w:space="0" w:color="auto"/>
        <w:bottom w:val="none" w:sz="0" w:space="0" w:color="auto"/>
        <w:right w:val="none" w:sz="0" w:space="0" w:color="auto"/>
      </w:divBdr>
    </w:div>
    <w:div w:id="523715882">
      <w:bodyDiv w:val="1"/>
      <w:marLeft w:val="0"/>
      <w:marRight w:val="0"/>
      <w:marTop w:val="0"/>
      <w:marBottom w:val="0"/>
      <w:divBdr>
        <w:top w:val="none" w:sz="0" w:space="0" w:color="auto"/>
        <w:left w:val="none" w:sz="0" w:space="0" w:color="auto"/>
        <w:bottom w:val="none" w:sz="0" w:space="0" w:color="auto"/>
        <w:right w:val="none" w:sz="0" w:space="0" w:color="auto"/>
      </w:divBdr>
    </w:div>
    <w:div w:id="537621194">
      <w:bodyDiv w:val="1"/>
      <w:marLeft w:val="0"/>
      <w:marRight w:val="0"/>
      <w:marTop w:val="0"/>
      <w:marBottom w:val="0"/>
      <w:divBdr>
        <w:top w:val="none" w:sz="0" w:space="0" w:color="auto"/>
        <w:left w:val="none" w:sz="0" w:space="0" w:color="auto"/>
        <w:bottom w:val="none" w:sz="0" w:space="0" w:color="auto"/>
        <w:right w:val="none" w:sz="0" w:space="0" w:color="auto"/>
      </w:divBdr>
    </w:div>
    <w:div w:id="572356581">
      <w:bodyDiv w:val="1"/>
      <w:marLeft w:val="0"/>
      <w:marRight w:val="0"/>
      <w:marTop w:val="0"/>
      <w:marBottom w:val="0"/>
      <w:divBdr>
        <w:top w:val="none" w:sz="0" w:space="0" w:color="auto"/>
        <w:left w:val="none" w:sz="0" w:space="0" w:color="auto"/>
        <w:bottom w:val="none" w:sz="0" w:space="0" w:color="auto"/>
        <w:right w:val="none" w:sz="0" w:space="0" w:color="auto"/>
      </w:divBdr>
    </w:div>
    <w:div w:id="576863392">
      <w:bodyDiv w:val="1"/>
      <w:marLeft w:val="0"/>
      <w:marRight w:val="0"/>
      <w:marTop w:val="0"/>
      <w:marBottom w:val="0"/>
      <w:divBdr>
        <w:top w:val="none" w:sz="0" w:space="0" w:color="auto"/>
        <w:left w:val="none" w:sz="0" w:space="0" w:color="auto"/>
        <w:bottom w:val="none" w:sz="0" w:space="0" w:color="auto"/>
        <w:right w:val="none" w:sz="0" w:space="0" w:color="auto"/>
      </w:divBdr>
    </w:div>
    <w:div w:id="581918202">
      <w:bodyDiv w:val="1"/>
      <w:marLeft w:val="0"/>
      <w:marRight w:val="0"/>
      <w:marTop w:val="0"/>
      <w:marBottom w:val="0"/>
      <w:divBdr>
        <w:top w:val="none" w:sz="0" w:space="0" w:color="auto"/>
        <w:left w:val="none" w:sz="0" w:space="0" w:color="auto"/>
        <w:bottom w:val="none" w:sz="0" w:space="0" w:color="auto"/>
        <w:right w:val="none" w:sz="0" w:space="0" w:color="auto"/>
      </w:divBdr>
    </w:div>
    <w:div w:id="662120912">
      <w:bodyDiv w:val="1"/>
      <w:marLeft w:val="0"/>
      <w:marRight w:val="0"/>
      <w:marTop w:val="0"/>
      <w:marBottom w:val="0"/>
      <w:divBdr>
        <w:top w:val="none" w:sz="0" w:space="0" w:color="auto"/>
        <w:left w:val="none" w:sz="0" w:space="0" w:color="auto"/>
        <w:bottom w:val="none" w:sz="0" w:space="0" w:color="auto"/>
        <w:right w:val="none" w:sz="0" w:space="0" w:color="auto"/>
      </w:divBdr>
      <w:divsChild>
        <w:div w:id="813957758">
          <w:marLeft w:val="0"/>
          <w:marRight w:val="0"/>
          <w:marTop w:val="0"/>
          <w:marBottom w:val="0"/>
          <w:divBdr>
            <w:top w:val="none" w:sz="0" w:space="0" w:color="auto"/>
            <w:left w:val="none" w:sz="0" w:space="0" w:color="auto"/>
            <w:bottom w:val="none" w:sz="0" w:space="0" w:color="auto"/>
            <w:right w:val="none" w:sz="0" w:space="0" w:color="auto"/>
          </w:divBdr>
          <w:divsChild>
            <w:div w:id="41835222">
              <w:marLeft w:val="0"/>
              <w:marRight w:val="0"/>
              <w:marTop w:val="0"/>
              <w:marBottom w:val="0"/>
              <w:divBdr>
                <w:top w:val="none" w:sz="0" w:space="0" w:color="auto"/>
                <w:left w:val="none" w:sz="0" w:space="0" w:color="auto"/>
                <w:bottom w:val="none" w:sz="0" w:space="0" w:color="auto"/>
                <w:right w:val="none" w:sz="0" w:space="0" w:color="auto"/>
              </w:divBdr>
              <w:divsChild>
                <w:div w:id="406540444">
                  <w:marLeft w:val="0"/>
                  <w:marRight w:val="0"/>
                  <w:marTop w:val="0"/>
                  <w:marBottom w:val="0"/>
                  <w:divBdr>
                    <w:top w:val="none" w:sz="0" w:space="0" w:color="auto"/>
                    <w:left w:val="none" w:sz="0" w:space="0" w:color="auto"/>
                    <w:bottom w:val="none" w:sz="0" w:space="0" w:color="auto"/>
                    <w:right w:val="none" w:sz="0" w:space="0" w:color="auto"/>
                  </w:divBdr>
                  <w:divsChild>
                    <w:div w:id="408045087">
                      <w:marLeft w:val="0"/>
                      <w:marRight w:val="0"/>
                      <w:marTop w:val="0"/>
                      <w:marBottom w:val="0"/>
                      <w:divBdr>
                        <w:top w:val="none" w:sz="0" w:space="0" w:color="auto"/>
                        <w:left w:val="none" w:sz="0" w:space="0" w:color="auto"/>
                        <w:bottom w:val="none" w:sz="0" w:space="0" w:color="auto"/>
                        <w:right w:val="none" w:sz="0" w:space="0" w:color="auto"/>
                      </w:divBdr>
                    </w:div>
                    <w:div w:id="628903629">
                      <w:marLeft w:val="0"/>
                      <w:marRight w:val="0"/>
                      <w:marTop w:val="0"/>
                      <w:marBottom w:val="0"/>
                      <w:divBdr>
                        <w:top w:val="none" w:sz="0" w:space="0" w:color="auto"/>
                        <w:left w:val="none" w:sz="0" w:space="0" w:color="auto"/>
                        <w:bottom w:val="none" w:sz="0" w:space="0" w:color="auto"/>
                        <w:right w:val="none" w:sz="0" w:space="0" w:color="auto"/>
                      </w:divBdr>
                    </w:div>
                    <w:div w:id="974023550">
                      <w:marLeft w:val="0"/>
                      <w:marRight w:val="0"/>
                      <w:marTop w:val="0"/>
                      <w:marBottom w:val="0"/>
                      <w:divBdr>
                        <w:top w:val="none" w:sz="0" w:space="0" w:color="auto"/>
                        <w:left w:val="none" w:sz="0" w:space="0" w:color="auto"/>
                        <w:bottom w:val="none" w:sz="0" w:space="0" w:color="auto"/>
                        <w:right w:val="none" w:sz="0" w:space="0" w:color="auto"/>
                      </w:divBdr>
                    </w:div>
                    <w:div w:id="179471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18197">
              <w:marLeft w:val="0"/>
              <w:marRight w:val="0"/>
              <w:marTop w:val="0"/>
              <w:marBottom w:val="0"/>
              <w:divBdr>
                <w:top w:val="none" w:sz="0" w:space="0" w:color="auto"/>
                <w:left w:val="none" w:sz="0" w:space="0" w:color="auto"/>
                <w:bottom w:val="none" w:sz="0" w:space="0" w:color="auto"/>
                <w:right w:val="none" w:sz="0" w:space="0" w:color="auto"/>
              </w:divBdr>
              <w:divsChild>
                <w:div w:id="685253992">
                  <w:marLeft w:val="0"/>
                  <w:marRight w:val="0"/>
                  <w:marTop w:val="0"/>
                  <w:marBottom w:val="0"/>
                  <w:divBdr>
                    <w:top w:val="none" w:sz="0" w:space="0" w:color="auto"/>
                    <w:left w:val="none" w:sz="0" w:space="0" w:color="auto"/>
                    <w:bottom w:val="none" w:sz="0" w:space="0" w:color="auto"/>
                    <w:right w:val="none" w:sz="0" w:space="0" w:color="auto"/>
                  </w:divBdr>
                  <w:divsChild>
                    <w:div w:id="288825941">
                      <w:marLeft w:val="0"/>
                      <w:marRight w:val="0"/>
                      <w:marTop w:val="0"/>
                      <w:marBottom w:val="0"/>
                      <w:divBdr>
                        <w:top w:val="none" w:sz="0" w:space="0" w:color="auto"/>
                        <w:left w:val="none" w:sz="0" w:space="0" w:color="auto"/>
                        <w:bottom w:val="none" w:sz="0" w:space="0" w:color="auto"/>
                        <w:right w:val="none" w:sz="0" w:space="0" w:color="auto"/>
                      </w:divBdr>
                    </w:div>
                    <w:div w:id="444808625">
                      <w:marLeft w:val="0"/>
                      <w:marRight w:val="0"/>
                      <w:marTop w:val="0"/>
                      <w:marBottom w:val="0"/>
                      <w:divBdr>
                        <w:top w:val="none" w:sz="0" w:space="0" w:color="auto"/>
                        <w:left w:val="none" w:sz="0" w:space="0" w:color="auto"/>
                        <w:bottom w:val="none" w:sz="0" w:space="0" w:color="auto"/>
                        <w:right w:val="none" w:sz="0" w:space="0" w:color="auto"/>
                      </w:divBdr>
                    </w:div>
                    <w:div w:id="620696754">
                      <w:marLeft w:val="0"/>
                      <w:marRight w:val="0"/>
                      <w:marTop w:val="0"/>
                      <w:marBottom w:val="0"/>
                      <w:divBdr>
                        <w:top w:val="none" w:sz="0" w:space="0" w:color="auto"/>
                        <w:left w:val="none" w:sz="0" w:space="0" w:color="auto"/>
                        <w:bottom w:val="none" w:sz="0" w:space="0" w:color="auto"/>
                        <w:right w:val="none" w:sz="0" w:space="0" w:color="auto"/>
                      </w:divBdr>
                    </w:div>
                    <w:div w:id="121373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90910">
              <w:marLeft w:val="0"/>
              <w:marRight w:val="0"/>
              <w:marTop w:val="0"/>
              <w:marBottom w:val="0"/>
              <w:divBdr>
                <w:top w:val="none" w:sz="0" w:space="0" w:color="auto"/>
                <w:left w:val="none" w:sz="0" w:space="0" w:color="auto"/>
                <w:bottom w:val="none" w:sz="0" w:space="0" w:color="auto"/>
                <w:right w:val="none" w:sz="0" w:space="0" w:color="auto"/>
              </w:divBdr>
              <w:divsChild>
                <w:div w:id="962420524">
                  <w:marLeft w:val="0"/>
                  <w:marRight w:val="0"/>
                  <w:marTop w:val="0"/>
                  <w:marBottom w:val="0"/>
                  <w:divBdr>
                    <w:top w:val="none" w:sz="0" w:space="0" w:color="auto"/>
                    <w:left w:val="none" w:sz="0" w:space="0" w:color="auto"/>
                    <w:bottom w:val="none" w:sz="0" w:space="0" w:color="auto"/>
                    <w:right w:val="none" w:sz="0" w:space="0" w:color="auto"/>
                  </w:divBdr>
                  <w:divsChild>
                    <w:div w:id="564611275">
                      <w:marLeft w:val="0"/>
                      <w:marRight w:val="0"/>
                      <w:marTop w:val="0"/>
                      <w:marBottom w:val="0"/>
                      <w:divBdr>
                        <w:top w:val="none" w:sz="0" w:space="0" w:color="auto"/>
                        <w:left w:val="none" w:sz="0" w:space="0" w:color="auto"/>
                        <w:bottom w:val="none" w:sz="0" w:space="0" w:color="auto"/>
                        <w:right w:val="none" w:sz="0" w:space="0" w:color="auto"/>
                      </w:divBdr>
                    </w:div>
                    <w:div w:id="571432999">
                      <w:marLeft w:val="0"/>
                      <w:marRight w:val="0"/>
                      <w:marTop w:val="0"/>
                      <w:marBottom w:val="0"/>
                      <w:divBdr>
                        <w:top w:val="none" w:sz="0" w:space="0" w:color="auto"/>
                        <w:left w:val="none" w:sz="0" w:space="0" w:color="auto"/>
                        <w:bottom w:val="none" w:sz="0" w:space="0" w:color="auto"/>
                        <w:right w:val="none" w:sz="0" w:space="0" w:color="auto"/>
                      </w:divBdr>
                    </w:div>
                    <w:div w:id="1159081981">
                      <w:marLeft w:val="0"/>
                      <w:marRight w:val="0"/>
                      <w:marTop w:val="0"/>
                      <w:marBottom w:val="0"/>
                      <w:divBdr>
                        <w:top w:val="none" w:sz="0" w:space="0" w:color="auto"/>
                        <w:left w:val="none" w:sz="0" w:space="0" w:color="auto"/>
                        <w:bottom w:val="none" w:sz="0" w:space="0" w:color="auto"/>
                        <w:right w:val="none" w:sz="0" w:space="0" w:color="auto"/>
                      </w:divBdr>
                    </w:div>
                    <w:div w:id="185322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3891">
              <w:marLeft w:val="0"/>
              <w:marRight w:val="0"/>
              <w:marTop w:val="0"/>
              <w:marBottom w:val="0"/>
              <w:divBdr>
                <w:top w:val="none" w:sz="0" w:space="0" w:color="auto"/>
                <w:left w:val="none" w:sz="0" w:space="0" w:color="auto"/>
                <w:bottom w:val="none" w:sz="0" w:space="0" w:color="auto"/>
                <w:right w:val="none" w:sz="0" w:space="0" w:color="auto"/>
              </w:divBdr>
              <w:divsChild>
                <w:div w:id="980161465">
                  <w:marLeft w:val="0"/>
                  <w:marRight w:val="0"/>
                  <w:marTop w:val="0"/>
                  <w:marBottom w:val="0"/>
                  <w:divBdr>
                    <w:top w:val="none" w:sz="0" w:space="0" w:color="auto"/>
                    <w:left w:val="none" w:sz="0" w:space="0" w:color="auto"/>
                    <w:bottom w:val="none" w:sz="0" w:space="0" w:color="auto"/>
                    <w:right w:val="none" w:sz="0" w:space="0" w:color="auto"/>
                  </w:divBdr>
                  <w:divsChild>
                    <w:div w:id="439767611">
                      <w:marLeft w:val="0"/>
                      <w:marRight w:val="0"/>
                      <w:marTop w:val="0"/>
                      <w:marBottom w:val="0"/>
                      <w:divBdr>
                        <w:top w:val="none" w:sz="0" w:space="0" w:color="auto"/>
                        <w:left w:val="none" w:sz="0" w:space="0" w:color="auto"/>
                        <w:bottom w:val="none" w:sz="0" w:space="0" w:color="auto"/>
                        <w:right w:val="none" w:sz="0" w:space="0" w:color="auto"/>
                      </w:divBdr>
                    </w:div>
                    <w:div w:id="1356495409">
                      <w:marLeft w:val="0"/>
                      <w:marRight w:val="0"/>
                      <w:marTop w:val="0"/>
                      <w:marBottom w:val="0"/>
                      <w:divBdr>
                        <w:top w:val="none" w:sz="0" w:space="0" w:color="auto"/>
                        <w:left w:val="none" w:sz="0" w:space="0" w:color="auto"/>
                        <w:bottom w:val="none" w:sz="0" w:space="0" w:color="auto"/>
                        <w:right w:val="none" w:sz="0" w:space="0" w:color="auto"/>
                      </w:divBdr>
                    </w:div>
                    <w:div w:id="1496874525">
                      <w:marLeft w:val="0"/>
                      <w:marRight w:val="0"/>
                      <w:marTop w:val="0"/>
                      <w:marBottom w:val="0"/>
                      <w:divBdr>
                        <w:top w:val="none" w:sz="0" w:space="0" w:color="auto"/>
                        <w:left w:val="none" w:sz="0" w:space="0" w:color="auto"/>
                        <w:bottom w:val="none" w:sz="0" w:space="0" w:color="auto"/>
                        <w:right w:val="none" w:sz="0" w:space="0" w:color="auto"/>
                      </w:divBdr>
                    </w:div>
                    <w:div w:id="17801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70045">
              <w:marLeft w:val="0"/>
              <w:marRight w:val="0"/>
              <w:marTop w:val="0"/>
              <w:marBottom w:val="0"/>
              <w:divBdr>
                <w:top w:val="none" w:sz="0" w:space="0" w:color="auto"/>
                <w:left w:val="none" w:sz="0" w:space="0" w:color="auto"/>
                <w:bottom w:val="none" w:sz="0" w:space="0" w:color="auto"/>
                <w:right w:val="none" w:sz="0" w:space="0" w:color="auto"/>
              </w:divBdr>
              <w:divsChild>
                <w:div w:id="310714802">
                  <w:marLeft w:val="0"/>
                  <w:marRight w:val="0"/>
                  <w:marTop w:val="0"/>
                  <w:marBottom w:val="0"/>
                  <w:divBdr>
                    <w:top w:val="none" w:sz="0" w:space="0" w:color="auto"/>
                    <w:left w:val="none" w:sz="0" w:space="0" w:color="auto"/>
                    <w:bottom w:val="none" w:sz="0" w:space="0" w:color="auto"/>
                    <w:right w:val="none" w:sz="0" w:space="0" w:color="auto"/>
                  </w:divBdr>
                  <w:divsChild>
                    <w:div w:id="1405957343">
                      <w:marLeft w:val="0"/>
                      <w:marRight w:val="0"/>
                      <w:marTop w:val="0"/>
                      <w:marBottom w:val="0"/>
                      <w:divBdr>
                        <w:top w:val="none" w:sz="0" w:space="0" w:color="auto"/>
                        <w:left w:val="none" w:sz="0" w:space="0" w:color="auto"/>
                        <w:bottom w:val="none" w:sz="0" w:space="0" w:color="auto"/>
                        <w:right w:val="none" w:sz="0" w:space="0" w:color="auto"/>
                      </w:divBdr>
                    </w:div>
                    <w:div w:id="187492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19866">
              <w:marLeft w:val="0"/>
              <w:marRight w:val="0"/>
              <w:marTop w:val="0"/>
              <w:marBottom w:val="0"/>
              <w:divBdr>
                <w:top w:val="none" w:sz="0" w:space="0" w:color="auto"/>
                <w:left w:val="none" w:sz="0" w:space="0" w:color="auto"/>
                <w:bottom w:val="none" w:sz="0" w:space="0" w:color="auto"/>
                <w:right w:val="none" w:sz="0" w:space="0" w:color="auto"/>
              </w:divBdr>
              <w:divsChild>
                <w:div w:id="779839227">
                  <w:marLeft w:val="0"/>
                  <w:marRight w:val="0"/>
                  <w:marTop w:val="0"/>
                  <w:marBottom w:val="0"/>
                  <w:divBdr>
                    <w:top w:val="none" w:sz="0" w:space="0" w:color="auto"/>
                    <w:left w:val="none" w:sz="0" w:space="0" w:color="auto"/>
                    <w:bottom w:val="none" w:sz="0" w:space="0" w:color="auto"/>
                    <w:right w:val="none" w:sz="0" w:space="0" w:color="auto"/>
                  </w:divBdr>
                  <w:divsChild>
                    <w:div w:id="230889048">
                      <w:marLeft w:val="0"/>
                      <w:marRight w:val="0"/>
                      <w:marTop w:val="0"/>
                      <w:marBottom w:val="0"/>
                      <w:divBdr>
                        <w:top w:val="none" w:sz="0" w:space="0" w:color="auto"/>
                        <w:left w:val="none" w:sz="0" w:space="0" w:color="auto"/>
                        <w:bottom w:val="none" w:sz="0" w:space="0" w:color="auto"/>
                        <w:right w:val="none" w:sz="0" w:space="0" w:color="auto"/>
                      </w:divBdr>
                    </w:div>
                    <w:div w:id="1369143311">
                      <w:marLeft w:val="0"/>
                      <w:marRight w:val="0"/>
                      <w:marTop w:val="0"/>
                      <w:marBottom w:val="0"/>
                      <w:divBdr>
                        <w:top w:val="none" w:sz="0" w:space="0" w:color="auto"/>
                        <w:left w:val="none" w:sz="0" w:space="0" w:color="auto"/>
                        <w:bottom w:val="none" w:sz="0" w:space="0" w:color="auto"/>
                        <w:right w:val="none" w:sz="0" w:space="0" w:color="auto"/>
                      </w:divBdr>
                    </w:div>
                    <w:div w:id="1997493945">
                      <w:marLeft w:val="0"/>
                      <w:marRight w:val="0"/>
                      <w:marTop w:val="0"/>
                      <w:marBottom w:val="0"/>
                      <w:divBdr>
                        <w:top w:val="none" w:sz="0" w:space="0" w:color="auto"/>
                        <w:left w:val="none" w:sz="0" w:space="0" w:color="auto"/>
                        <w:bottom w:val="none" w:sz="0" w:space="0" w:color="auto"/>
                        <w:right w:val="none" w:sz="0" w:space="0" w:color="auto"/>
                      </w:divBdr>
                    </w:div>
                    <w:div w:id="20928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235830">
              <w:marLeft w:val="0"/>
              <w:marRight w:val="0"/>
              <w:marTop w:val="0"/>
              <w:marBottom w:val="0"/>
              <w:divBdr>
                <w:top w:val="none" w:sz="0" w:space="0" w:color="auto"/>
                <w:left w:val="none" w:sz="0" w:space="0" w:color="auto"/>
                <w:bottom w:val="none" w:sz="0" w:space="0" w:color="auto"/>
                <w:right w:val="none" w:sz="0" w:space="0" w:color="auto"/>
              </w:divBdr>
              <w:divsChild>
                <w:div w:id="1034843246">
                  <w:marLeft w:val="0"/>
                  <w:marRight w:val="0"/>
                  <w:marTop w:val="0"/>
                  <w:marBottom w:val="0"/>
                  <w:divBdr>
                    <w:top w:val="none" w:sz="0" w:space="0" w:color="auto"/>
                    <w:left w:val="none" w:sz="0" w:space="0" w:color="auto"/>
                    <w:bottom w:val="none" w:sz="0" w:space="0" w:color="auto"/>
                    <w:right w:val="none" w:sz="0" w:space="0" w:color="auto"/>
                  </w:divBdr>
                  <w:divsChild>
                    <w:div w:id="2592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38445">
              <w:marLeft w:val="0"/>
              <w:marRight w:val="0"/>
              <w:marTop w:val="0"/>
              <w:marBottom w:val="0"/>
              <w:divBdr>
                <w:top w:val="none" w:sz="0" w:space="0" w:color="auto"/>
                <w:left w:val="none" w:sz="0" w:space="0" w:color="auto"/>
                <w:bottom w:val="none" w:sz="0" w:space="0" w:color="auto"/>
                <w:right w:val="none" w:sz="0" w:space="0" w:color="auto"/>
              </w:divBdr>
              <w:divsChild>
                <w:div w:id="129373058">
                  <w:marLeft w:val="0"/>
                  <w:marRight w:val="0"/>
                  <w:marTop w:val="0"/>
                  <w:marBottom w:val="0"/>
                  <w:divBdr>
                    <w:top w:val="none" w:sz="0" w:space="0" w:color="auto"/>
                    <w:left w:val="none" w:sz="0" w:space="0" w:color="auto"/>
                    <w:bottom w:val="none" w:sz="0" w:space="0" w:color="auto"/>
                    <w:right w:val="none" w:sz="0" w:space="0" w:color="auto"/>
                  </w:divBdr>
                  <w:divsChild>
                    <w:div w:id="176379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3961">
              <w:marLeft w:val="0"/>
              <w:marRight w:val="0"/>
              <w:marTop w:val="0"/>
              <w:marBottom w:val="0"/>
              <w:divBdr>
                <w:top w:val="none" w:sz="0" w:space="0" w:color="auto"/>
                <w:left w:val="none" w:sz="0" w:space="0" w:color="auto"/>
                <w:bottom w:val="none" w:sz="0" w:space="0" w:color="auto"/>
                <w:right w:val="none" w:sz="0" w:space="0" w:color="auto"/>
              </w:divBdr>
              <w:divsChild>
                <w:div w:id="1739548495">
                  <w:marLeft w:val="0"/>
                  <w:marRight w:val="0"/>
                  <w:marTop w:val="0"/>
                  <w:marBottom w:val="0"/>
                  <w:divBdr>
                    <w:top w:val="none" w:sz="0" w:space="0" w:color="auto"/>
                    <w:left w:val="none" w:sz="0" w:space="0" w:color="auto"/>
                    <w:bottom w:val="none" w:sz="0" w:space="0" w:color="auto"/>
                    <w:right w:val="none" w:sz="0" w:space="0" w:color="auto"/>
                  </w:divBdr>
                  <w:divsChild>
                    <w:div w:id="291786240">
                      <w:marLeft w:val="0"/>
                      <w:marRight w:val="0"/>
                      <w:marTop w:val="0"/>
                      <w:marBottom w:val="0"/>
                      <w:divBdr>
                        <w:top w:val="none" w:sz="0" w:space="0" w:color="auto"/>
                        <w:left w:val="none" w:sz="0" w:space="0" w:color="auto"/>
                        <w:bottom w:val="none" w:sz="0" w:space="0" w:color="auto"/>
                        <w:right w:val="none" w:sz="0" w:space="0" w:color="auto"/>
                      </w:divBdr>
                    </w:div>
                    <w:div w:id="766536614">
                      <w:marLeft w:val="0"/>
                      <w:marRight w:val="0"/>
                      <w:marTop w:val="0"/>
                      <w:marBottom w:val="0"/>
                      <w:divBdr>
                        <w:top w:val="none" w:sz="0" w:space="0" w:color="auto"/>
                        <w:left w:val="none" w:sz="0" w:space="0" w:color="auto"/>
                        <w:bottom w:val="none" w:sz="0" w:space="0" w:color="auto"/>
                        <w:right w:val="none" w:sz="0" w:space="0" w:color="auto"/>
                      </w:divBdr>
                    </w:div>
                    <w:div w:id="1077166569">
                      <w:marLeft w:val="0"/>
                      <w:marRight w:val="0"/>
                      <w:marTop w:val="0"/>
                      <w:marBottom w:val="0"/>
                      <w:divBdr>
                        <w:top w:val="none" w:sz="0" w:space="0" w:color="auto"/>
                        <w:left w:val="none" w:sz="0" w:space="0" w:color="auto"/>
                        <w:bottom w:val="none" w:sz="0" w:space="0" w:color="auto"/>
                        <w:right w:val="none" w:sz="0" w:space="0" w:color="auto"/>
                      </w:divBdr>
                    </w:div>
                    <w:div w:id="20354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04101">
              <w:marLeft w:val="0"/>
              <w:marRight w:val="0"/>
              <w:marTop w:val="0"/>
              <w:marBottom w:val="0"/>
              <w:divBdr>
                <w:top w:val="none" w:sz="0" w:space="0" w:color="auto"/>
                <w:left w:val="none" w:sz="0" w:space="0" w:color="auto"/>
                <w:bottom w:val="none" w:sz="0" w:space="0" w:color="auto"/>
                <w:right w:val="none" w:sz="0" w:space="0" w:color="auto"/>
              </w:divBdr>
              <w:divsChild>
                <w:div w:id="1137912304">
                  <w:marLeft w:val="0"/>
                  <w:marRight w:val="0"/>
                  <w:marTop w:val="0"/>
                  <w:marBottom w:val="0"/>
                  <w:divBdr>
                    <w:top w:val="none" w:sz="0" w:space="0" w:color="auto"/>
                    <w:left w:val="none" w:sz="0" w:space="0" w:color="auto"/>
                    <w:bottom w:val="none" w:sz="0" w:space="0" w:color="auto"/>
                    <w:right w:val="none" w:sz="0" w:space="0" w:color="auto"/>
                  </w:divBdr>
                  <w:divsChild>
                    <w:div w:id="11830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564040">
      <w:bodyDiv w:val="1"/>
      <w:marLeft w:val="0"/>
      <w:marRight w:val="0"/>
      <w:marTop w:val="0"/>
      <w:marBottom w:val="0"/>
      <w:divBdr>
        <w:top w:val="none" w:sz="0" w:space="0" w:color="auto"/>
        <w:left w:val="none" w:sz="0" w:space="0" w:color="auto"/>
        <w:bottom w:val="none" w:sz="0" w:space="0" w:color="auto"/>
        <w:right w:val="none" w:sz="0" w:space="0" w:color="auto"/>
      </w:divBdr>
    </w:div>
    <w:div w:id="673922900">
      <w:bodyDiv w:val="1"/>
      <w:marLeft w:val="0"/>
      <w:marRight w:val="0"/>
      <w:marTop w:val="0"/>
      <w:marBottom w:val="0"/>
      <w:divBdr>
        <w:top w:val="none" w:sz="0" w:space="0" w:color="auto"/>
        <w:left w:val="none" w:sz="0" w:space="0" w:color="auto"/>
        <w:bottom w:val="none" w:sz="0" w:space="0" w:color="auto"/>
        <w:right w:val="none" w:sz="0" w:space="0" w:color="auto"/>
      </w:divBdr>
    </w:div>
    <w:div w:id="684792844">
      <w:bodyDiv w:val="1"/>
      <w:marLeft w:val="0"/>
      <w:marRight w:val="0"/>
      <w:marTop w:val="0"/>
      <w:marBottom w:val="0"/>
      <w:divBdr>
        <w:top w:val="none" w:sz="0" w:space="0" w:color="auto"/>
        <w:left w:val="none" w:sz="0" w:space="0" w:color="auto"/>
        <w:bottom w:val="none" w:sz="0" w:space="0" w:color="auto"/>
        <w:right w:val="none" w:sz="0" w:space="0" w:color="auto"/>
      </w:divBdr>
      <w:divsChild>
        <w:div w:id="308020083">
          <w:marLeft w:val="1800"/>
          <w:marRight w:val="0"/>
          <w:marTop w:val="120"/>
          <w:marBottom w:val="0"/>
          <w:divBdr>
            <w:top w:val="none" w:sz="0" w:space="0" w:color="auto"/>
            <w:left w:val="none" w:sz="0" w:space="0" w:color="auto"/>
            <w:bottom w:val="none" w:sz="0" w:space="0" w:color="auto"/>
            <w:right w:val="none" w:sz="0" w:space="0" w:color="auto"/>
          </w:divBdr>
        </w:div>
        <w:div w:id="1012757375">
          <w:marLeft w:val="1166"/>
          <w:marRight w:val="0"/>
          <w:marTop w:val="140"/>
          <w:marBottom w:val="0"/>
          <w:divBdr>
            <w:top w:val="none" w:sz="0" w:space="0" w:color="auto"/>
            <w:left w:val="none" w:sz="0" w:space="0" w:color="auto"/>
            <w:bottom w:val="none" w:sz="0" w:space="0" w:color="auto"/>
            <w:right w:val="none" w:sz="0" w:space="0" w:color="auto"/>
          </w:divBdr>
        </w:div>
        <w:div w:id="1545216961">
          <w:marLeft w:val="1800"/>
          <w:marRight w:val="0"/>
          <w:marTop w:val="120"/>
          <w:marBottom w:val="0"/>
          <w:divBdr>
            <w:top w:val="none" w:sz="0" w:space="0" w:color="auto"/>
            <w:left w:val="none" w:sz="0" w:space="0" w:color="auto"/>
            <w:bottom w:val="none" w:sz="0" w:space="0" w:color="auto"/>
            <w:right w:val="none" w:sz="0" w:space="0" w:color="auto"/>
          </w:divBdr>
        </w:div>
        <w:div w:id="1716541903">
          <w:marLeft w:val="1800"/>
          <w:marRight w:val="0"/>
          <w:marTop w:val="120"/>
          <w:marBottom w:val="0"/>
          <w:divBdr>
            <w:top w:val="none" w:sz="0" w:space="0" w:color="auto"/>
            <w:left w:val="none" w:sz="0" w:space="0" w:color="auto"/>
            <w:bottom w:val="none" w:sz="0" w:space="0" w:color="auto"/>
            <w:right w:val="none" w:sz="0" w:space="0" w:color="auto"/>
          </w:divBdr>
        </w:div>
        <w:div w:id="1909918700">
          <w:marLeft w:val="1800"/>
          <w:marRight w:val="0"/>
          <w:marTop w:val="120"/>
          <w:marBottom w:val="0"/>
          <w:divBdr>
            <w:top w:val="none" w:sz="0" w:space="0" w:color="auto"/>
            <w:left w:val="none" w:sz="0" w:space="0" w:color="auto"/>
            <w:bottom w:val="none" w:sz="0" w:space="0" w:color="auto"/>
            <w:right w:val="none" w:sz="0" w:space="0" w:color="auto"/>
          </w:divBdr>
        </w:div>
        <w:div w:id="2072655569">
          <w:marLeft w:val="1166"/>
          <w:marRight w:val="0"/>
          <w:marTop w:val="140"/>
          <w:marBottom w:val="0"/>
          <w:divBdr>
            <w:top w:val="none" w:sz="0" w:space="0" w:color="auto"/>
            <w:left w:val="none" w:sz="0" w:space="0" w:color="auto"/>
            <w:bottom w:val="none" w:sz="0" w:space="0" w:color="auto"/>
            <w:right w:val="none" w:sz="0" w:space="0" w:color="auto"/>
          </w:divBdr>
        </w:div>
      </w:divsChild>
    </w:div>
    <w:div w:id="699664565">
      <w:bodyDiv w:val="1"/>
      <w:marLeft w:val="0"/>
      <w:marRight w:val="0"/>
      <w:marTop w:val="0"/>
      <w:marBottom w:val="0"/>
      <w:divBdr>
        <w:top w:val="none" w:sz="0" w:space="0" w:color="auto"/>
        <w:left w:val="none" w:sz="0" w:space="0" w:color="auto"/>
        <w:bottom w:val="none" w:sz="0" w:space="0" w:color="auto"/>
        <w:right w:val="none" w:sz="0" w:space="0" w:color="auto"/>
      </w:divBdr>
    </w:div>
    <w:div w:id="775709146">
      <w:bodyDiv w:val="1"/>
      <w:marLeft w:val="0"/>
      <w:marRight w:val="0"/>
      <w:marTop w:val="0"/>
      <w:marBottom w:val="0"/>
      <w:divBdr>
        <w:top w:val="none" w:sz="0" w:space="0" w:color="auto"/>
        <w:left w:val="none" w:sz="0" w:space="0" w:color="auto"/>
        <w:bottom w:val="none" w:sz="0" w:space="0" w:color="auto"/>
        <w:right w:val="none" w:sz="0" w:space="0" w:color="auto"/>
      </w:divBdr>
    </w:div>
    <w:div w:id="775909782">
      <w:bodyDiv w:val="1"/>
      <w:marLeft w:val="0"/>
      <w:marRight w:val="0"/>
      <w:marTop w:val="0"/>
      <w:marBottom w:val="0"/>
      <w:divBdr>
        <w:top w:val="none" w:sz="0" w:space="0" w:color="auto"/>
        <w:left w:val="none" w:sz="0" w:space="0" w:color="auto"/>
        <w:bottom w:val="none" w:sz="0" w:space="0" w:color="auto"/>
        <w:right w:val="none" w:sz="0" w:space="0" w:color="auto"/>
      </w:divBdr>
    </w:div>
    <w:div w:id="809980435">
      <w:bodyDiv w:val="1"/>
      <w:marLeft w:val="0"/>
      <w:marRight w:val="0"/>
      <w:marTop w:val="0"/>
      <w:marBottom w:val="0"/>
      <w:divBdr>
        <w:top w:val="none" w:sz="0" w:space="0" w:color="auto"/>
        <w:left w:val="none" w:sz="0" w:space="0" w:color="auto"/>
        <w:bottom w:val="none" w:sz="0" w:space="0" w:color="auto"/>
        <w:right w:val="none" w:sz="0" w:space="0" w:color="auto"/>
      </w:divBdr>
      <w:divsChild>
        <w:div w:id="1501693497">
          <w:marLeft w:val="0"/>
          <w:marRight w:val="0"/>
          <w:marTop w:val="0"/>
          <w:marBottom w:val="0"/>
          <w:divBdr>
            <w:top w:val="none" w:sz="0" w:space="0" w:color="auto"/>
            <w:left w:val="none" w:sz="0" w:space="0" w:color="auto"/>
            <w:bottom w:val="none" w:sz="0" w:space="0" w:color="auto"/>
            <w:right w:val="none" w:sz="0" w:space="0" w:color="auto"/>
          </w:divBdr>
          <w:divsChild>
            <w:div w:id="1289163756">
              <w:marLeft w:val="0"/>
              <w:marRight w:val="0"/>
              <w:marTop w:val="0"/>
              <w:marBottom w:val="0"/>
              <w:divBdr>
                <w:top w:val="none" w:sz="0" w:space="0" w:color="auto"/>
                <w:left w:val="none" w:sz="0" w:space="0" w:color="auto"/>
                <w:bottom w:val="none" w:sz="0" w:space="0" w:color="auto"/>
                <w:right w:val="none" w:sz="0" w:space="0" w:color="auto"/>
              </w:divBdr>
              <w:divsChild>
                <w:div w:id="8413726">
                  <w:marLeft w:val="0"/>
                  <w:marRight w:val="0"/>
                  <w:marTop w:val="0"/>
                  <w:marBottom w:val="0"/>
                  <w:divBdr>
                    <w:top w:val="none" w:sz="0" w:space="0" w:color="auto"/>
                    <w:left w:val="none" w:sz="0" w:space="0" w:color="auto"/>
                    <w:bottom w:val="none" w:sz="0" w:space="0" w:color="auto"/>
                    <w:right w:val="none" w:sz="0" w:space="0" w:color="auto"/>
                  </w:divBdr>
                  <w:divsChild>
                    <w:div w:id="133287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115357">
      <w:bodyDiv w:val="1"/>
      <w:marLeft w:val="0"/>
      <w:marRight w:val="0"/>
      <w:marTop w:val="0"/>
      <w:marBottom w:val="0"/>
      <w:divBdr>
        <w:top w:val="none" w:sz="0" w:space="0" w:color="auto"/>
        <w:left w:val="none" w:sz="0" w:space="0" w:color="auto"/>
        <w:bottom w:val="none" w:sz="0" w:space="0" w:color="auto"/>
        <w:right w:val="none" w:sz="0" w:space="0" w:color="auto"/>
      </w:divBdr>
    </w:div>
    <w:div w:id="855080108">
      <w:bodyDiv w:val="1"/>
      <w:marLeft w:val="0"/>
      <w:marRight w:val="0"/>
      <w:marTop w:val="0"/>
      <w:marBottom w:val="0"/>
      <w:divBdr>
        <w:top w:val="none" w:sz="0" w:space="0" w:color="auto"/>
        <w:left w:val="none" w:sz="0" w:space="0" w:color="auto"/>
        <w:bottom w:val="none" w:sz="0" w:space="0" w:color="auto"/>
        <w:right w:val="none" w:sz="0" w:space="0" w:color="auto"/>
      </w:divBdr>
      <w:divsChild>
        <w:div w:id="510604323">
          <w:marLeft w:val="0"/>
          <w:marRight w:val="0"/>
          <w:marTop w:val="0"/>
          <w:marBottom w:val="0"/>
          <w:divBdr>
            <w:top w:val="none" w:sz="0" w:space="0" w:color="auto"/>
            <w:left w:val="none" w:sz="0" w:space="0" w:color="auto"/>
            <w:bottom w:val="none" w:sz="0" w:space="0" w:color="auto"/>
            <w:right w:val="none" w:sz="0" w:space="0" w:color="auto"/>
          </w:divBdr>
          <w:divsChild>
            <w:div w:id="1348557114">
              <w:marLeft w:val="0"/>
              <w:marRight w:val="0"/>
              <w:marTop w:val="0"/>
              <w:marBottom w:val="0"/>
              <w:divBdr>
                <w:top w:val="none" w:sz="0" w:space="0" w:color="auto"/>
                <w:left w:val="none" w:sz="0" w:space="0" w:color="auto"/>
                <w:bottom w:val="none" w:sz="0" w:space="0" w:color="auto"/>
                <w:right w:val="none" w:sz="0" w:space="0" w:color="auto"/>
              </w:divBdr>
              <w:divsChild>
                <w:div w:id="2051146404">
                  <w:marLeft w:val="0"/>
                  <w:marRight w:val="0"/>
                  <w:marTop w:val="0"/>
                  <w:marBottom w:val="0"/>
                  <w:divBdr>
                    <w:top w:val="none" w:sz="0" w:space="0" w:color="auto"/>
                    <w:left w:val="none" w:sz="0" w:space="0" w:color="auto"/>
                    <w:bottom w:val="none" w:sz="0" w:space="0" w:color="auto"/>
                    <w:right w:val="none" w:sz="0" w:space="0" w:color="auto"/>
                  </w:divBdr>
                  <w:divsChild>
                    <w:div w:id="170989970">
                      <w:marLeft w:val="0"/>
                      <w:marRight w:val="0"/>
                      <w:marTop w:val="0"/>
                      <w:marBottom w:val="0"/>
                      <w:divBdr>
                        <w:top w:val="none" w:sz="0" w:space="0" w:color="auto"/>
                        <w:left w:val="none" w:sz="0" w:space="0" w:color="auto"/>
                        <w:bottom w:val="none" w:sz="0" w:space="0" w:color="auto"/>
                        <w:right w:val="none" w:sz="0" w:space="0" w:color="auto"/>
                      </w:divBdr>
                      <w:divsChild>
                        <w:div w:id="288439984">
                          <w:marLeft w:val="1440"/>
                          <w:marRight w:val="0"/>
                          <w:marTop w:val="0"/>
                          <w:marBottom w:val="0"/>
                          <w:divBdr>
                            <w:top w:val="none" w:sz="0" w:space="0" w:color="auto"/>
                            <w:left w:val="none" w:sz="0" w:space="0" w:color="auto"/>
                            <w:bottom w:val="none" w:sz="0" w:space="0" w:color="auto"/>
                            <w:right w:val="none" w:sz="0" w:space="0" w:color="auto"/>
                          </w:divBdr>
                        </w:div>
                        <w:div w:id="421534063">
                          <w:marLeft w:val="1440"/>
                          <w:marRight w:val="0"/>
                          <w:marTop w:val="0"/>
                          <w:marBottom w:val="0"/>
                          <w:divBdr>
                            <w:top w:val="none" w:sz="0" w:space="0" w:color="auto"/>
                            <w:left w:val="none" w:sz="0" w:space="0" w:color="auto"/>
                            <w:bottom w:val="none" w:sz="0" w:space="0" w:color="auto"/>
                            <w:right w:val="none" w:sz="0" w:space="0" w:color="auto"/>
                          </w:divBdr>
                        </w:div>
                        <w:div w:id="936787469">
                          <w:marLeft w:val="1440"/>
                          <w:marRight w:val="0"/>
                          <w:marTop w:val="0"/>
                          <w:marBottom w:val="0"/>
                          <w:divBdr>
                            <w:top w:val="none" w:sz="0" w:space="0" w:color="auto"/>
                            <w:left w:val="none" w:sz="0" w:space="0" w:color="auto"/>
                            <w:bottom w:val="none" w:sz="0" w:space="0" w:color="auto"/>
                            <w:right w:val="none" w:sz="0" w:space="0" w:color="auto"/>
                          </w:divBdr>
                        </w:div>
                        <w:div w:id="942879594">
                          <w:marLeft w:val="1440"/>
                          <w:marRight w:val="0"/>
                          <w:marTop w:val="0"/>
                          <w:marBottom w:val="0"/>
                          <w:divBdr>
                            <w:top w:val="none" w:sz="0" w:space="0" w:color="auto"/>
                            <w:left w:val="none" w:sz="0" w:space="0" w:color="auto"/>
                            <w:bottom w:val="none" w:sz="0" w:space="0" w:color="auto"/>
                            <w:right w:val="none" w:sz="0" w:space="0" w:color="auto"/>
                          </w:divBdr>
                        </w:div>
                        <w:div w:id="1324355325">
                          <w:marLeft w:val="1440"/>
                          <w:marRight w:val="0"/>
                          <w:marTop w:val="0"/>
                          <w:marBottom w:val="0"/>
                          <w:divBdr>
                            <w:top w:val="none" w:sz="0" w:space="0" w:color="auto"/>
                            <w:left w:val="none" w:sz="0" w:space="0" w:color="auto"/>
                            <w:bottom w:val="none" w:sz="0" w:space="0" w:color="auto"/>
                            <w:right w:val="none" w:sz="0" w:space="0" w:color="auto"/>
                          </w:divBdr>
                        </w:div>
                        <w:div w:id="1461342045">
                          <w:marLeft w:val="1440"/>
                          <w:marRight w:val="0"/>
                          <w:marTop w:val="0"/>
                          <w:marBottom w:val="0"/>
                          <w:divBdr>
                            <w:top w:val="none" w:sz="0" w:space="0" w:color="auto"/>
                            <w:left w:val="none" w:sz="0" w:space="0" w:color="auto"/>
                            <w:bottom w:val="none" w:sz="0" w:space="0" w:color="auto"/>
                            <w:right w:val="none" w:sz="0" w:space="0" w:color="auto"/>
                          </w:divBdr>
                        </w:div>
                        <w:div w:id="1964384821">
                          <w:marLeft w:val="1440"/>
                          <w:marRight w:val="0"/>
                          <w:marTop w:val="0"/>
                          <w:marBottom w:val="0"/>
                          <w:divBdr>
                            <w:top w:val="none" w:sz="0" w:space="0" w:color="auto"/>
                            <w:left w:val="none" w:sz="0" w:space="0" w:color="auto"/>
                            <w:bottom w:val="none" w:sz="0" w:space="0" w:color="auto"/>
                            <w:right w:val="none" w:sz="0" w:space="0" w:color="auto"/>
                          </w:divBdr>
                        </w:div>
                        <w:div w:id="2044859774">
                          <w:marLeft w:val="1440"/>
                          <w:marRight w:val="0"/>
                          <w:marTop w:val="0"/>
                          <w:marBottom w:val="0"/>
                          <w:divBdr>
                            <w:top w:val="none" w:sz="0" w:space="0" w:color="auto"/>
                            <w:left w:val="none" w:sz="0" w:space="0" w:color="auto"/>
                            <w:bottom w:val="none" w:sz="0" w:space="0" w:color="auto"/>
                            <w:right w:val="none" w:sz="0" w:space="0" w:color="auto"/>
                          </w:divBdr>
                        </w:div>
                      </w:divsChild>
                    </w:div>
                    <w:div w:id="195343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354774">
      <w:bodyDiv w:val="1"/>
      <w:marLeft w:val="0"/>
      <w:marRight w:val="0"/>
      <w:marTop w:val="0"/>
      <w:marBottom w:val="0"/>
      <w:divBdr>
        <w:top w:val="none" w:sz="0" w:space="0" w:color="auto"/>
        <w:left w:val="none" w:sz="0" w:space="0" w:color="auto"/>
        <w:bottom w:val="none" w:sz="0" w:space="0" w:color="auto"/>
        <w:right w:val="none" w:sz="0" w:space="0" w:color="auto"/>
      </w:divBdr>
      <w:divsChild>
        <w:div w:id="254485311">
          <w:marLeft w:val="0"/>
          <w:marRight w:val="0"/>
          <w:marTop w:val="0"/>
          <w:marBottom w:val="0"/>
          <w:divBdr>
            <w:top w:val="none" w:sz="0" w:space="0" w:color="auto"/>
            <w:left w:val="none" w:sz="0" w:space="0" w:color="auto"/>
            <w:bottom w:val="none" w:sz="0" w:space="0" w:color="auto"/>
            <w:right w:val="none" w:sz="0" w:space="0" w:color="auto"/>
          </w:divBdr>
        </w:div>
      </w:divsChild>
    </w:div>
    <w:div w:id="859271075">
      <w:bodyDiv w:val="1"/>
      <w:marLeft w:val="0"/>
      <w:marRight w:val="0"/>
      <w:marTop w:val="0"/>
      <w:marBottom w:val="0"/>
      <w:divBdr>
        <w:top w:val="none" w:sz="0" w:space="0" w:color="auto"/>
        <w:left w:val="none" w:sz="0" w:space="0" w:color="auto"/>
        <w:bottom w:val="none" w:sz="0" w:space="0" w:color="auto"/>
        <w:right w:val="none" w:sz="0" w:space="0" w:color="auto"/>
      </w:divBdr>
      <w:divsChild>
        <w:div w:id="1294288932">
          <w:marLeft w:val="0"/>
          <w:marRight w:val="0"/>
          <w:marTop w:val="0"/>
          <w:marBottom w:val="0"/>
          <w:divBdr>
            <w:top w:val="none" w:sz="0" w:space="0" w:color="auto"/>
            <w:left w:val="none" w:sz="0" w:space="0" w:color="auto"/>
            <w:bottom w:val="none" w:sz="0" w:space="0" w:color="auto"/>
            <w:right w:val="none" w:sz="0" w:space="0" w:color="auto"/>
          </w:divBdr>
          <w:divsChild>
            <w:div w:id="1016887600">
              <w:marLeft w:val="0"/>
              <w:marRight w:val="0"/>
              <w:marTop w:val="0"/>
              <w:marBottom w:val="0"/>
              <w:divBdr>
                <w:top w:val="none" w:sz="0" w:space="0" w:color="auto"/>
                <w:left w:val="none" w:sz="0" w:space="0" w:color="auto"/>
                <w:bottom w:val="none" w:sz="0" w:space="0" w:color="auto"/>
                <w:right w:val="none" w:sz="0" w:space="0" w:color="auto"/>
              </w:divBdr>
              <w:divsChild>
                <w:div w:id="340207714">
                  <w:marLeft w:val="0"/>
                  <w:marRight w:val="0"/>
                  <w:marTop w:val="0"/>
                  <w:marBottom w:val="0"/>
                  <w:divBdr>
                    <w:top w:val="none" w:sz="0" w:space="0" w:color="auto"/>
                    <w:left w:val="none" w:sz="0" w:space="0" w:color="auto"/>
                    <w:bottom w:val="none" w:sz="0" w:space="0" w:color="auto"/>
                    <w:right w:val="none" w:sz="0" w:space="0" w:color="auto"/>
                  </w:divBdr>
                  <w:divsChild>
                    <w:div w:id="476151290">
                      <w:marLeft w:val="0"/>
                      <w:marRight w:val="0"/>
                      <w:marTop w:val="0"/>
                      <w:marBottom w:val="0"/>
                      <w:divBdr>
                        <w:top w:val="none" w:sz="0" w:space="0" w:color="auto"/>
                        <w:left w:val="none" w:sz="0" w:space="0" w:color="auto"/>
                        <w:bottom w:val="none" w:sz="0" w:space="0" w:color="auto"/>
                        <w:right w:val="none" w:sz="0" w:space="0" w:color="auto"/>
                      </w:divBdr>
                    </w:div>
                    <w:div w:id="92904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913201">
      <w:bodyDiv w:val="1"/>
      <w:marLeft w:val="0"/>
      <w:marRight w:val="0"/>
      <w:marTop w:val="0"/>
      <w:marBottom w:val="0"/>
      <w:divBdr>
        <w:top w:val="none" w:sz="0" w:space="0" w:color="auto"/>
        <w:left w:val="none" w:sz="0" w:space="0" w:color="auto"/>
        <w:bottom w:val="none" w:sz="0" w:space="0" w:color="auto"/>
        <w:right w:val="none" w:sz="0" w:space="0" w:color="auto"/>
      </w:divBdr>
      <w:divsChild>
        <w:div w:id="311910174">
          <w:marLeft w:val="0"/>
          <w:marRight w:val="0"/>
          <w:marTop w:val="0"/>
          <w:marBottom w:val="0"/>
          <w:divBdr>
            <w:top w:val="none" w:sz="0" w:space="0" w:color="auto"/>
            <w:left w:val="none" w:sz="0" w:space="0" w:color="auto"/>
            <w:bottom w:val="none" w:sz="0" w:space="0" w:color="auto"/>
            <w:right w:val="none" w:sz="0" w:space="0" w:color="auto"/>
          </w:divBdr>
          <w:divsChild>
            <w:div w:id="962348130">
              <w:marLeft w:val="0"/>
              <w:marRight w:val="0"/>
              <w:marTop w:val="0"/>
              <w:marBottom w:val="0"/>
              <w:divBdr>
                <w:top w:val="none" w:sz="0" w:space="0" w:color="auto"/>
                <w:left w:val="none" w:sz="0" w:space="0" w:color="auto"/>
                <w:bottom w:val="none" w:sz="0" w:space="0" w:color="auto"/>
                <w:right w:val="none" w:sz="0" w:space="0" w:color="auto"/>
              </w:divBdr>
              <w:divsChild>
                <w:div w:id="180514188">
                  <w:marLeft w:val="0"/>
                  <w:marRight w:val="0"/>
                  <w:marTop w:val="0"/>
                  <w:marBottom w:val="0"/>
                  <w:divBdr>
                    <w:top w:val="none" w:sz="0" w:space="0" w:color="auto"/>
                    <w:left w:val="none" w:sz="0" w:space="0" w:color="auto"/>
                    <w:bottom w:val="none" w:sz="0" w:space="0" w:color="auto"/>
                    <w:right w:val="none" w:sz="0" w:space="0" w:color="auto"/>
                  </w:divBdr>
                  <w:divsChild>
                    <w:div w:id="149522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936582">
      <w:bodyDiv w:val="1"/>
      <w:marLeft w:val="0"/>
      <w:marRight w:val="0"/>
      <w:marTop w:val="0"/>
      <w:marBottom w:val="0"/>
      <w:divBdr>
        <w:top w:val="none" w:sz="0" w:space="0" w:color="auto"/>
        <w:left w:val="none" w:sz="0" w:space="0" w:color="auto"/>
        <w:bottom w:val="none" w:sz="0" w:space="0" w:color="auto"/>
        <w:right w:val="none" w:sz="0" w:space="0" w:color="auto"/>
      </w:divBdr>
    </w:div>
    <w:div w:id="918446867">
      <w:bodyDiv w:val="1"/>
      <w:marLeft w:val="0"/>
      <w:marRight w:val="0"/>
      <w:marTop w:val="0"/>
      <w:marBottom w:val="0"/>
      <w:divBdr>
        <w:top w:val="none" w:sz="0" w:space="0" w:color="auto"/>
        <w:left w:val="none" w:sz="0" w:space="0" w:color="auto"/>
        <w:bottom w:val="none" w:sz="0" w:space="0" w:color="auto"/>
        <w:right w:val="none" w:sz="0" w:space="0" w:color="auto"/>
      </w:divBdr>
    </w:div>
    <w:div w:id="919289336">
      <w:bodyDiv w:val="1"/>
      <w:marLeft w:val="0"/>
      <w:marRight w:val="0"/>
      <w:marTop w:val="0"/>
      <w:marBottom w:val="0"/>
      <w:divBdr>
        <w:top w:val="none" w:sz="0" w:space="0" w:color="auto"/>
        <w:left w:val="none" w:sz="0" w:space="0" w:color="auto"/>
        <w:bottom w:val="none" w:sz="0" w:space="0" w:color="auto"/>
        <w:right w:val="none" w:sz="0" w:space="0" w:color="auto"/>
      </w:divBdr>
      <w:divsChild>
        <w:div w:id="405301743">
          <w:marLeft w:val="1440"/>
          <w:marRight w:val="0"/>
          <w:marTop w:val="360"/>
          <w:marBottom w:val="0"/>
          <w:divBdr>
            <w:top w:val="none" w:sz="0" w:space="0" w:color="auto"/>
            <w:left w:val="none" w:sz="0" w:space="0" w:color="auto"/>
            <w:bottom w:val="none" w:sz="0" w:space="0" w:color="auto"/>
            <w:right w:val="none" w:sz="0" w:space="0" w:color="auto"/>
          </w:divBdr>
        </w:div>
        <w:div w:id="662508617">
          <w:marLeft w:val="1440"/>
          <w:marRight w:val="0"/>
          <w:marTop w:val="360"/>
          <w:marBottom w:val="0"/>
          <w:divBdr>
            <w:top w:val="none" w:sz="0" w:space="0" w:color="auto"/>
            <w:left w:val="none" w:sz="0" w:space="0" w:color="auto"/>
            <w:bottom w:val="none" w:sz="0" w:space="0" w:color="auto"/>
            <w:right w:val="none" w:sz="0" w:space="0" w:color="auto"/>
          </w:divBdr>
        </w:div>
        <w:div w:id="1093670946">
          <w:marLeft w:val="1440"/>
          <w:marRight w:val="0"/>
          <w:marTop w:val="360"/>
          <w:marBottom w:val="0"/>
          <w:divBdr>
            <w:top w:val="none" w:sz="0" w:space="0" w:color="auto"/>
            <w:left w:val="none" w:sz="0" w:space="0" w:color="auto"/>
            <w:bottom w:val="none" w:sz="0" w:space="0" w:color="auto"/>
            <w:right w:val="none" w:sz="0" w:space="0" w:color="auto"/>
          </w:divBdr>
        </w:div>
        <w:div w:id="1298489611">
          <w:marLeft w:val="1440"/>
          <w:marRight w:val="0"/>
          <w:marTop w:val="360"/>
          <w:marBottom w:val="0"/>
          <w:divBdr>
            <w:top w:val="none" w:sz="0" w:space="0" w:color="auto"/>
            <w:left w:val="none" w:sz="0" w:space="0" w:color="auto"/>
            <w:bottom w:val="none" w:sz="0" w:space="0" w:color="auto"/>
            <w:right w:val="none" w:sz="0" w:space="0" w:color="auto"/>
          </w:divBdr>
        </w:div>
      </w:divsChild>
    </w:div>
    <w:div w:id="931013736">
      <w:bodyDiv w:val="1"/>
      <w:marLeft w:val="0"/>
      <w:marRight w:val="0"/>
      <w:marTop w:val="0"/>
      <w:marBottom w:val="0"/>
      <w:divBdr>
        <w:top w:val="none" w:sz="0" w:space="0" w:color="auto"/>
        <w:left w:val="none" w:sz="0" w:space="0" w:color="auto"/>
        <w:bottom w:val="none" w:sz="0" w:space="0" w:color="auto"/>
        <w:right w:val="none" w:sz="0" w:space="0" w:color="auto"/>
      </w:divBdr>
    </w:div>
    <w:div w:id="961307058">
      <w:bodyDiv w:val="1"/>
      <w:marLeft w:val="0"/>
      <w:marRight w:val="0"/>
      <w:marTop w:val="0"/>
      <w:marBottom w:val="0"/>
      <w:divBdr>
        <w:top w:val="none" w:sz="0" w:space="0" w:color="auto"/>
        <w:left w:val="none" w:sz="0" w:space="0" w:color="auto"/>
        <w:bottom w:val="none" w:sz="0" w:space="0" w:color="auto"/>
        <w:right w:val="none" w:sz="0" w:space="0" w:color="auto"/>
      </w:divBdr>
    </w:div>
    <w:div w:id="988679448">
      <w:bodyDiv w:val="1"/>
      <w:marLeft w:val="0"/>
      <w:marRight w:val="0"/>
      <w:marTop w:val="0"/>
      <w:marBottom w:val="0"/>
      <w:divBdr>
        <w:top w:val="none" w:sz="0" w:space="0" w:color="auto"/>
        <w:left w:val="none" w:sz="0" w:space="0" w:color="auto"/>
        <w:bottom w:val="none" w:sz="0" w:space="0" w:color="auto"/>
        <w:right w:val="none" w:sz="0" w:space="0" w:color="auto"/>
      </w:divBdr>
    </w:div>
    <w:div w:id="1046610879">
      <w:bodyDiv w:val="1"/>
      <w:marLeft w:val="0"/>
      <w:marRight w:val="0"/>
      <w:marTop w:val="0"/>
      <w:marBottom w:val="0"/>
      <w:divBdr>
        <w:top w:val="none" w:sz="0" w:space="0" w:color="auto"/>
        <w:left w:val="none" w:sz="0" w:space="0" w:color="auto"/>
        <w:bottom w:val="none" w:sz="0" w:space="0" w:color="auto"/>
        <w:right w:val="none" w:sz="0" w:space="0" w:color="auto"/>
      </w:divBdr>
      <w:divsChild>
        <w:div w:id="1631472837">
          <w:marLeft w:val="0"/>
          <w:marRight w:val="0"/>
          <w:marTop w:val="0"/>
          <w:marBottom w:val="0"/>
          <w:divBdr>
            <w:top w:val="none" w:sz="0" w:space="0" w:color="auto"/>
            <w:left w:val="none" w:sz="0" w:space="0" w:color="auto"/>
            <w:bottom w:val="none" w:sz="0" w:space="0" w:color="auto"/>
            <w:right w:val="none" w:sz="0" w:space="0" w:color="auto"/>
          </w:divBdr>
          <w:divsChild>
            <w:div w:id="52585495">
              <w:marLeft w:val="0"/>
              <w:marRight w:val="0"/>
              <w:marTop w:val="0"/>
              <w:marBottom w:val="0"/>
              <w:divBdr>
                <w:top w:val="none" w:sz="0" w:space="0" w:color="auto"/>
                <w:left w:val="none" w:sz="0" w:space="0" w:color="auto"/>
                <w:bottom w:val="none" w:sz="0" w:space="0" w:color="auto"/>
                <w:right w:val="none" w:sz="0" w:space="0" w:color="auto"/>
              </w:divBdr>
              <w:divsChild>
                <w:div w:id="1393886639">
                  <w:marLeft w:val="0"/>
                  <w:marRight w:val="0"/>
                  <w:marTop w:val="0"/>
                  <w:marBottom w:val="0"/>
                  <w:divBdr>
                    <w:top w:val="none" w:sz="0" w:space="0" w:color="auto"/>
                    <w:left w:val="none" w:sz="0" w:space="0" w:color="auto"/>
                    <w:bottom w:val="none" w:sz="0" w:space="0" w:color="auto"/>
                    <w:right w:val="none" w:sz="0" w:space="0" w:color="auto"/>
                  </w:divBdr>
                  <w:divsChild>
                    <w:div w:id="102814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006455">
      <w:bodyDiv w:val="1"/>
      <w:marLeft w:val="0"/>
      <w:marRight w:val="0"/>
      <w:marTop w:val="0"/>
      <w:marBottom w:val="0"/>
      <w:divBdr>
        <w:top w:val="none" w:sz="0" w:space="0" w:color="auto"/>
        <w:left w:val="none" w:sz="0" w:space="0" w:color="auto"/>
        <w:bottom w:val="none" w:sz="0" w:space="0" w:color="auto"/>
        <w:right w:val="none" w:sz="0" w:space="0" w:color="auto"/>
      </w:divBdr>
    </w:div>
    <w:div w:id="1060640655">
      <w:bodyDiv w:val="1"/>
      <w:marLeft w:val="0"/>
      <w:marRight w:val="0"/>
      <w:marTop w:val="0"/>
      <w:marBottom w:val="0"/>
      <w:divBdr>
        <w:top w:val="none" w:sz="0" w:space="0" w:color="auto"/>
        <w:left w:val="none" w:sz="0" w:space="0" w:color="auto"/>
        <w:bottom w:val="none" w:sz="0" w:space="0" w:color="auto"/>
        <w:right w:val="none" w:sz="0" w:space="0" w:color="auto"/>
      </w:divBdr>
      <w:divsChild>
        <w:div w:id="174149178">
          <w:marLeft w:val="0"/>
          <w:marRight w:val="0"/>
          <w:marTop w:val="0"/>
          <w:marBottom w:val="0"/>
          <w:divBdr>
            <w:top w:val="none" w:sz="0" w:space="0" w:color="auto"/>
            <w:left w:val="none" w:sz="0" w:space="0" w:color="auto"/>
            <w:bottom w:val="none" w:sz="0" w:space="0" w:color="auto"/>
            <w:right w:val="none" w:sz="0" w:space="0" w:color="auto"/>
          </w:divBdr>
        </w:div>
        <w:div w:id="288557008">
          <w:marLeft w:val="0"/>
          <w:marRight w:val="0"/>
          <w:marTop w:val="0"/>
          <w:marBottom w:val="0"/>
          <w:divBdr>
            <w:top w:val="none" w:sz="0" w:space="0" w:color="auto"/>
            <w:left w:val="none" w:sz="0" w:space="0" w:color="auto"/>
            <w:bottom w:val="none" w:sz="0" w:space="0" w:color="auto"/>
            <w:right w:val="none" w:sz="0" w:space="0" w:color="auto"/>
          </w:divBdr>
          <w:divsChild>
            <w:div w:id="292829181">
              <w:marLeft w:val="0"/>
              <w:marRight w:val="0"/>
              <w:marTop w:val="0"/>
              <w:marBottom w:val="0"/>
              <w:divBdr>
                <w:top w:val="none" w:sz="0" w:space="0" w:color="auto"/>
                <w:left w:val="none" w:sz="0" w:space="0" w:color="auto"/>
                <w:bottom w:val="none" w:sz="0" w:space="0" w:color="auto"/>
                <w:right w:val="none" w:sz="0" w:space="0" w:color="auto"/>
              </w:divBdr>
              <w:divsChild>
                <w:div w:id="132067442">
                  <w:marLeft w:val="0"/>
                  <w:marRight w:val="0"/>
                  <w:marTop w:val="0"/>
                  <w:marBottom w:val="0"/>
                  <w:divBdr>
                    <w:top w:val="none" w:sz="0" w:space="0" w:color="auto"/>
                    <w:left w:val="none" w:sz="0" w:space="0" w:color="auto"/>
                    <w:bottom w:val="none" w:sz="0" w:space="0" w:color="auto"/>
                    <w:right w:val="none" w:sz="0" w:space="0" w:color="auto"/>
                  </w:divBdr>
                </w:div>
                <w:div w:id="698818747">
                  <w:marLeft w:val="0"/>
                  <w:marRight w:val="0"/>
                  <w:marTop w:val="0"/>
                  <w:marBottom w:val="0"/>
                  <w:divBdr>
                    <w:top w:val="none" w:sz="0" w:space="0" w:color="auto"/>
                    <w:left w:val="none" w:sz="0" w:space="0" w:color="auto"/>
                    <w:bottom w:val="none" w:sz="0" w:space="0" w:color="auto"/>
                    <w:right w:val="none" w:sz="0" w:space="0" w:color="auto"/>
                  </w:divBdr>
                </w:div>
                <w:div w:id="1187789504">
                  <w:marLeft w:val="0"/>
                  <w:marRight w:val="0"/>
                  <w:marTop w:val="0"/>
                  <w:marBottom w:val="0"/>
                  <w:divBdr>
                    <w:top w:val="none" w:sz="0" w:space="0" w:color="auto"/>
                    <w:left w:val="none" w:sz="0" w:space="0" w:color="auto"/>
                    <w:bottom w:val="none" w:sz="0" w:space="0" w:color="auto"/>
                    <w:right w:val="none" w:sz="0" w:space="0" w:color="auto"/>
                  </w:divBdr>
                </w:div>
                <w:div w:id="1777559563">
                  <w:marLeft w:val="0"/>
                  <w:marRight w:val="0"/>
                  <w:marTop w:val="0"/>
                  <w:marBottom w:val="0"/>
                  <w:divBdr>
                    <w:top w:val="none" w:sz="0" w:space="0" w:color="auto"/>
                    <w:left w:val="none" w:sz="0" w:space="0" w:color="auto"/>
                    <w:bottom w:val="none" w:sz="0" w:space="0" w:color="auto"/>
                    <w:right w:val="none" w:sz="0" w:space="0" w:color="auto"/>
                  </w:divBdr>
                </w:div>
                <w:div w:id="186844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4252">
          <w:marLeft w:val="0"/>
          <w:marRight w:val="0"/>
          <w:marTop w:val="0"/>
          <w:marBottom w:val="0"/>
          <w:divBdr>
            <w:top w:val="none" w:sz="0" w:space="0" w:color="auto"/>
            <w:left w:val="none" w:sz="0" w:space="0" w:color="auto"/>
            <w:bottom w:val="none" w:sz="0" w:space="0" w:color="auto"/>
            <w:right w:val="none" w:sz="0" w:space="0" w:color="auto"/>
          </w:divBdr>
        </w:div>
        <w:div w:id="1313219373">
          <w:marLeft w:val="0"/>
          <w:marRight w:val="0"/>
          <w:marTop w:val="0"/>
          <w:marBottom w:val="0"/>
          <w:divBdr>
            <w:top w:val="none" w:sz="0" w:space="0" w:color="auto"/>
            <w:left w:val="none" w:sz="0" w:space="0" w:color="auto"/>
            <w:bottom w:val="none" w:sz="0" w:space="0" w:color="auto"/>
            <w:right w:val="none" w:sz="0" w:space="0" w:color="auto"/>
          </w:divBdr>
        </w:div>
      </w:divsChild>
    </w:div>
    <w:div w:id="1078479410">
      <w:bodyDiv w:val="1"/>
      <w:marLeft w:val="0"/>
      <w:marRight w:val="0"/>
      <w:marTop w:val="0"/>
      <w:marBottom w:val="0"/>
      <w:divBdr>
        <w:top w:val="none" w:sz="0" w:space="0" w:color="auto"/>
        <w:left w:val="none" w:sz="0" w:space="0" w:color="auto"/>
        <w:bottom w:val="none" w:sz="0" w:space="0" w:color="auto"/>
        <w:right w:val="none" w:sz="0" w:space="0" w:color="auto"/>
      </w:divBdr>
    </w:div>
    <w:div w:id="1104690085">
      <w:bodyDiv w:val="1"/>
      <w:marLeft w:val="0"/>
      <w:marRight w:val="0"/>
      <w:marTop w:val="0"/>
      <w:marBottom w:val="0"/>
      <w:divBdr>
        <w:top w:val="none" w:sz="0" w:space="0" w:color="auto"/>
        <w:left w:val="none" w:sz="0" w:space="0" w:color="auto"/>
        <w:bottom w:val="none" w:sz="0" w:space="0" w:color="auto"/>
        <w:right w:val="none" w:sz="0" w:space="0" w:color="auto"/>
      </w:divBdr>
    </w:div>
    <w:div w:id="1173104041">
      <w:bodyDiv w:val="1"/>
      <w:marLeft w:val="0"/>
      <w:marRight w:val="0"/>
      <w:marTop w:val="0"/>
      <w:marBottom w:val="0"/>
      <w:divBdr>
        <w:top w:val="none" w:sz="0" w:space="0" w:color="auto"/>
        <w:left w:val="none" w:sz="0" w:space="0" w:color="auto"/>
        <w:bottom w:val="none" w:sz="0" w:space="0" w:color="auto"/>
        <w:right w:val="none" w:sz="0" w:space="0" w:color="auto"/>
      </w:divBdr>
      <w:divsChild>
        <w:div w:id="1480070731">
          <w:marLeft w:val="0"/>
          <w:marRight w:val="0"/>
          <w:marTop w:val="0"/>
          <w:marBottom w:val="0"/>
          <w:divBdr>
            <w:top w:val="none" w:sz="0" w:space="0" w:color="auto"/>
            <w:left w:val="none" w:sz="0" w:space="0" w:color="auto"/>
            <w:bottom w:val="none" w:sz="0" w:space="0" w:color="auto"/>
            <w:right w:val="none" w:sz="0" w:space="0" w:color="auto"/>
          </w:divBdr>
          <w:divsChild>
            <w:div w:id="1282613092">
              <w:marLeft w:val="0"/>
              <w:marRight w:val="0"/>
              <w:marTop w:val="0"/>
              <w:marBottom w:val="0"/>
              <w:divBdr>
                <w:top w:val="none" w:sz="0" w:space="0" w:color="auto"/>
                <w:left w:val="none" w:sz="0" w:space="0" w:color="auto"/>
                <w:bottom w:val="none" w:sz="0" w:space="0" w:color="auto"/>
                <w:right w:val="none" w:sz="0" w:space="0" w:color="auto"/>
              </w:divBdr>
              <w:divsChild>
                <w:div w:id="2043048052">
                  <w:marLeft w:val="0"/>
                  <w:marRight w:val="0"/>
                  <w:marTop w:val="0"/>
                  <w:marBottom w:val="0"/>
                  <w:divBdr>
                    <w:top w:val="none" w:sz="0" w:space="0" w:color="auto"/>
                    <w:left w:val="none" w:sz="0" w:space="0" w:color="auto"/>
                    <w:bottom w:val="none" w:sz="0" w:space="0" w:color="auto"/>
                    <w:right w:val="none" w:sz="0" w:space="0" w:color="auto"/>
                  </w:divBdr>
                  <w:divsChild>
                    <w:div w:id="25313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534170">
      <w:bodyDiv w:val="1"/>
      <w:marLeft w:val="0"/>
      <w:marRight w:val="0"/>
      <w:marTop w:val="0"/>
      <w:marBottom w:val="0"/>
      <w:divBdr>
        <w:top w:val="none" w:sz="0" w:space="0" w:color="auto"/>
        <w:left w:val="none" w:sz="0" w:space="0" w:color="auto"/>
        <w:bottom w:val="none" w:sz="0" w:space="0" w:color="auto"/>
        <w:right w:val="none" w:sz="0" w:space="0" w:color="auto"/>
      </w:divBdr>
      <w:divsChild>
        <w:div w:id="951203482">
          <w:marLeft w:val="0"/>
          <w:marRight w:val="0"/>
          <w:marTop w:val="0"/>
          <w:marBottom w:val="0"/>
          <w:divBdr>
            <w:top w:val="none" w:sz="0" w:space="0" w:color="auto"/>
            <w:left w:val="none" w:sz="0" w:space="0" w:color="auto"/>
            <w:bottom w:val="none" w:sz="0" w:space="0" w:color="auto"/>
            <w:right w:val="none" w:sz="0" w:space="0" w:color="auto"/>
          </w:divBdr>
          <w:divsChild>
            <w:div w:id="160394470">
              <w:marLeft w:val="0"/>
              <w:marRight w:val="0"/>
              <w:marTop w:val="0"/>
              <w:marBottom w:val="0"/>
              <w:divBdr>
                <w:top w:val="none" w:sz="0" w:space="0" w:color="auto"/>
                <w:left w:val="none" w:sz="0" w:space="0" w:color="auto"/>
                <w:bottom w:val="none" w:sz="0" w:space="0" w:color="auto"/>
                <w:right w:val="none" w:sz="0" w:space="0" w:color="auto"/>
              </w:divBdr>
              <w:divsChild>
                <w:div w:id="787089048">
                  <w:marLeft w:val="0"/>
                  <w:marRight w:val="0"/>
                  <w:marTop w:val="0"/>
                  <w:marBottom w:val="0"/>
                  <w:divBdr>
                    <w:top w:val="none" w:sz="0" w:space="0" w:color="auto"/>
                    <w:left w:val="none" w:sz="0" w:space="0" w:color="auto"/>
                    <w:bottom w:val="none" w:sz="0" w:space="0" w:color="auto"/>
                    <w:right w:val="none" w:sz="0" w:space="0" w:color="auto"/>
                  </w:divBdr>
                  <w:divsChild>
                    <w:div w:id="311757935">
                      <w:marLeft w:val="0"/>
                      <w:marRight w:val="0"/>
                      <w:marTop w:val="0"/>
                      <w:marBottom w:val="0"/>
                      <w:divBdr>
                        <w:top w:val="none" w:sz="0" w:space="0" w:color="auto"/>
                        <w:left w:val="none" w:sz="0" w:space="0" w:color="auto"/>
                        <w:bottom w:val="none" w:sz="0" w:space="0" w:color="auto"/>
                        <w:right w:val="none" w:sz="0" w:space="0" w:color="auto"/>
                      </w:divBdr>
                    </w:div>
                    <w:div w:id="1706323548">
                      <w:marLeft w:val="0"/>
                      <w:marRight w:val="0"/>
                      <w:marTop w:val="0"/>
                      <w:marBottom w:val="0"/>
                      <w:divBdr>
                        <w:top w:val="none" w:sz="0" w:space="0" w:color="auto"/>
                        <w:left w:val="none" w:sz="0" w:space="0" w:color="auto"/>
                        <w:bottom w:val="none" w:sz="0" w:space="0" w:color="auto"/>
                        <w:right w:val="none" w:sz="0" w:space="0" w:color="auto"/>
                      </w:divBdr>
                    </w:div>
                    <w:div w:id="1922447411">
                      <w:marLeft w:val="0"/>
                      <w:marRight w:val="0"/>
                      <w:marTop w:val="0"/>
                      <w:marBottom w:val="0"/>
                      <w:divBdr>
                        <w:top w:val="none" w:sz="0" w:space="0" w:color="auto"/>
                        <w:left w:val="none" w:sz="0" w:space="0" w:color="auto"/>
                        <w:bottom w:val="none" w:sz="0" w:space="0" w:color="auto"/>
                        <w:right w:val="none" w:sz="0" w:space="0" w:color="auto"/>
                      </w:divBdr>
                    </w:div>
                    <w:div w:id="21192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2848">
              <w:marLeft w:val="0"/>
              <w:marRight w:val="0"/>
              <w:marTop w:val="0"/>
              <w:marBottom w:val="0"/>
              <w:divBdr>
                <w:top w:val="none" w:sz="0" w:space="0" w:color="auto"/>
                <w:left w:val="none" w:sz="0" w:space="0" w:color="auto"/>
                <w:bottom w:val="none" w:sz="0" w:space="0" w:color="auto"/>
                <w:right w:val="none" w:sz="0" w:space="0" w:color="auto"/>
              </w:divBdr>
              <w:divsChild>
                <w:div w:id="1143766552">
                  <w:marLeft w:val="0"/>
                  <w:marRight w:val="0"/>
                  <w:marTop w:val="0"/>
                  <w:marBottom w:val="0"/>
                  <w:divBdr>
                    <w:top w:val="none" w:sz="0" w:space="0" w:color="auto"/>
                    <w:left w:val="none" w:sz="0" w:space="0" w:color="auto"/>
                    <w:bottom w:val="none" w:sz="0" w:space="0" w:color="auto"/>
                    <w:right w:val="none" w:sz="0" w:space="0" w:color="auto"/>
                  </w:divBdr>
                  <w:divsChild>
                    <w:div w:id="348260674">
                      <w:marLeft w:val="0"/>
                      <w:marRight w:val="0"/>
                      <w:marTop w:val="0"/>
                      <w:marBottom w:val="0"/>
                      <w:divBdr>
                        <w:top w:val="none" w:sz="0" w:space="0" w:color="auto"/>
                        <w:left w:val="none" w:sz="0" w:space="0" w:color="auto"/>
                        <w:bottom w:val="none" w:sz="0" w:space="0" w:color="auto"/>
                        <w:right w:val="none" w:sz="0" w:space="0" w:color="auto"/>
                      </w:divBdr>
                    </w:div>
                    <w:div w:id="982737940">
                      <w:marLeft w:val="0"/>
                      <w:marRight w:val="0"/>
                      <w:marTop w:val="0"/>
                      <w:marBottom w:val="0"/>
                      <w:divBdr>
                        <w:top w:val="none" w:sz="0" w:space="0" w:color="auto"/>
                        <w:left w:val="none" w:sz="0" w:space="0" w:color="auto"/>
                        <w:bottom w:val="none" w:sz="0" w:space="0" w:color="auto"/>
                        <w:right w:val="none" w:sz="0" w:space="0" w:color="auto"/>
                      </w:divBdr>
                    </w:div>
                    <w:div w:id="1398438248">
                      <w:marLeft w:val="0"/>
                      <w:marRight w:val="0"/>
                      <w:marTop w:val="0"/>
                      <w:marBottom w:val="0"/>
                      <w:divBdr>
                        <w:top w:val="none" w:sz="0" w:space="0" w:color="auto"/>
                        <w:left w:val="none" w:sz="0" w:space="0" w:color="auto"/>
                        <w:bottom w:val="none" w:sz="0" w:space="0" w:color="auto"/>
                        <w:right w:val="none" w:sz="0" w:space="0" w:color="auto"/>
                      </w:divBdr>
                    </w:div>
                    <w:div w:id="193366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7345">
              <w:marLeft w:val="0"/>
              <w:marRight w:val="0"/>
              <w:marTop w:val="0"/>
              <w:marBottom w:val="0"/>
              <w:divBdr>
                <w:top w:val="none" w:sz="0" w:space="0" w:color="auto"/>
                <w:left w:val="none" w:sz="0" w:space="0" w:color="auto"/>
                <w:bottom w:val="none" w:sz="0" w:space="0" w:color="auto"/>
                <w:right w:val="none" w:sz="0" w:space="0" w:color="auto"/>
              </w:divBdr>
              <w:divsChild>
                <w:div w:id="1065420747">
                  <w:marLeft w:val="0"/>
                  <w:marRight w:val="0"/>
                  <w:marTop w:val="0"/>
                  <w:marBottom w:val="0"/>
                  <w:divBdr>
                    <w:top w:val="none" w:sz="0" w:space="0" w:color="auto"/>
                    <w:left w:val="none" w:sz="0" w:space="0" w:color="auto"/>
                    <w:bottom w:val="none" w:sz="0" w:space="0" w:color="auto"/>
                    <w:right w:val="none" w:sz="0" w:space="0" w:color="auto"/>
                  </w:divBdr>
                  <w:divsChild>
                    <w:div w:id="180826947">
                      <w:marLeft w:val="0"/>
                      <w:marRight w:val="0"/>
                      <w:marTop w:val="0"/>
                      <w:marBottom w:val="0"/>
                      <w:divBdr>
                        <w:top w:val="none" w:sz="0" w:space="0" w:color="auto"/>
                        <w:left w:val="none" w:sz="0" w:space="0" w:color="auto"/>
                        <w:bottom w:val="none" w:sz="0" w:space="0" w:color="auto"/>
                        <w:right w:val="none" w:sz="0" w:space="0" w:color="auto"/>
                      </w:divBdr>
                    </w:div>
                    <w:div w:id="687370999">
                      <w:marLeft w:val="0"/>
                      <w:marRight w:val="0"/>
                      <w:marTop w:val="0"/>
                      <w:marBottom w:val="0"/>
                      <w:divBdr>
                        <w:top w:val="none" w:sz="0" w:space="0" w:color="auto"/>
                        <w:left w:val="none" w:sz="0" w:space="0" w:color="auto"/>
                        <w:bottom w:val="none" w:sz="0" w:space="0" w:color="auto"/>
                        <w:right w:val="none" w:sz="0" w:space="0" w:color="auto"/>
                      </w:divBdr>
                    </w:div>
                    <w:div w:id="834106623">
                      <w:marLeft w:val="0"/>
                      <w:marRight w:val="0"/>
                      <w:marTop w:val="0"/>
                      <w:marBottom w:val="0"/>
                      <w:divBdr>
                        <w:top w:val="none" w:sz="0" w:space="0" w:color="auto"/>
                        <w:left w:val="none" w:sz="0" w:space="0" w:color="auto"/>
                        <w:bottom w:val="none" w:sz="0" w:space="0" w:color="auto"/>
                        <w:right w:val="none" w:sz="0" w:space="0" w:color="auto"/>
                      </w:divBdr>
                    </w:div>
                    <w:div w:id="213250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584867">
              <w:marLeft w:val="0"/>
              <w:marRight w:val="0"/>
              <w:marTop w:val="0"/>
              <w:marBottom w:val="0"/>
              <w:divBdr>
                <w:top w:val="none" w:sz="0" w:space="0" w:color="auto"/>
                <w:left w:val="none" w:sz="0" w:space="0" w:color="auto"/>
                <w:bottom w:val="none" w:sz="0" w:space="0" w:color="auto"/>
                <w:right w:val="none" w:sz="0" w:space="0" w:color="auto"/>
              </w:divBdr>
              <w:divsChild>
                <w:div w:id="265355688">
                  <w:marLeft w:val="0"/>
                  <w:marRight w:val="0"/>
                  <w:marTop w:val="0"/>
                  <w:marBottom w:val="0"/>
                  <w:divBdr>
                    <w:top w:val="none" w:sz="0" w:space="0" w:color="auto"/>
                    <w:left w:val="none" w:sz="0" w:space="0" w:color="auto"/>
                    <w:bottom w:val="none" w:sz="0" w:space="0" w:color="auto"/>
                    <w:right w:val="none" w:sz="0" w:space="0" w:color="auto"/>
                  </w:divBdr>
                  <w:divsChild>
                    <w:div w:id="64962395">
                      <w:marLeft w:val="0"/>
                      <w:marRight w:val="0"/>
                      <w:marTop w:val="0"/>
                      <w:marBottom w:val="0"/>
                      <w:divBdr>
                        <w:top w:val="none" w:sz="0" w:space="0" w:color="auto"/>
                        <w:left w:val="none" w:sz="0" w:space="0" w:color="auto"/>
                        <w:bottom w:val="none" w:sz="0" w:space="0" w:color="auto"/>
                        <w:right w:val="none" w:sz="0" w:space="0" w:color="auto"/>
                      </w:divBdr>
                    </w:div>
                    <w:div w:id="729155586">
                      <w:marLeft w:val="0"/>
                      <w:marRight w:val="0"/>
                      <w:marTop w:val="0"/>
                      <w:marBottom w:val="0"/>
                      <w:divBdr>
                        <w:top w:val="none" w:sz="0" w:space="0" w:color="auto"/>
                        <w:left w:val="none" w:sz="0" w:space="0" w:color="auto"/>
                        <w:bottom w:val="none" w:sz="0" w:space="0" w:color="auto"/>
                        <w:right w:val="none" w:sz="0" w:space="0" w:color="auto"/>
                      </w:divBdr>
                    </w:div>
                    <w:div w:id="1361470520">
                      <w:marLeft w:val="0"/>
                      <w:marRight w:val="0"/>
                      <w:marTop w:val="0"/>
                      <w:marBottom w:val="0"/>
                      <w:divBdr>
                        <w:top w:val="none" w:sz="0" w:space="0" w:color="auto"/>
                        <w:left w:val="none" w:sz="0" w:space="0" w:color="auto"/>
                        <w:bottom w:val="none" w:sz="0" w:space="0" w:color="auto"/>
                        <w:right w:val="none" w:sz="0" w:space="0" w:color="auto"/>
                      </w:divBdr>
                    </w:div>
                    <w:div w:id="156483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3459">
              <w:marLeft w:val="0"/>
              <w:marRight w:val="0"/>
              <w:marTop w:val="0"/>
              <w:marBottom w:val="0"/>
              <w:divBdr>
                <w:top w:val="none" w:sz="0" w:space="0" w:color="auto"/>
                <w:left w:val="none" w:sz="0" w:space="0" w:color="auto"/>
                <w:bottom w:val="none" w:sz="0" w:space="0" w:color="auto"/>
                <w:right w:val="none" w:sz="0" w:space="0" w:color="auto"/>
              </w:divBdr>
              <w:divsChild>
                <w:div w:id="817959101">
                  <w:marLeft w:val="0"/>
                  <w:marRight w:val="0"/>
                  <w:marTop w:val="0"/>
                  <w:marBottom w:val="0"/>
                  <w:divBdr>
                    <w:top w:val="none" w:sz="0" w:space="0" w:color="auto"/>
                    <w:left w:val="none" w:sz="0" w:space="0" w:color="auto"/>
                    <w:bottom w:val="none" w:sz="0" w:space="0" w:color="auto"/>
                    <w:right w:val="none" w:sz="0" w:space="0" w:color="auto"/>
                  </w:divBdr>
                  <w:divsChild>
                    <w:div w:id="398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6884">
              <w:marLeft w:val="0"/>
              <w:marRight w:val="0"/>
              <w:marTop w:val="0"/>
              <w:marBottom w:val="0"/>
              <w:divBdr>
                <w:top w:val="none" w:sz="0" w:space="0" w:color="auto"/>
                <w:left w:val="none" w:sz="0" w:space="0" w:color="auto"/>
                <w:bottom w:val="none" w:sz="0" w:space="0" w:color="auto"/>
                <w:right w:val="none" w:sz="0" w:space="0" w:color="auto"/>
              </w:divBdr>
              <w:divsChild>
                <w:div w:id="198470108">
                  <w:marLeft w:val="0"/>
                  <w:marRight w:val="0"/>
                  <w:marTop w:val="0"/>
                  <w:marBottom w:val="0"/>
                  <w:divBdr>
                    <w:top w:val="none" w:sz="0" w:space="0" w:color="auto"/>
                    <w:left w:val="none" w:sz="0" w:space="0" w:color="auto"/>
                    <w:bottom w:val="none" w:sz="0" w:space="0" w:color="auto"/>
                    <w:right w:val="none" w:sz="0" w:space="0" w:color="auto"/>
                  </w:divBdr>
                  <w:divsChild>
                    <w:div w:id="395203710">
                      <w:marLeft w:val="0"/>
                      <w:marRight w:val="0"/>
                      <w:marTop w:val="0"/>
                      <w:marBottom w:val="0"/>
                      <w:divBdr>
                        <w:top w:val="none" w:sz="0" w:space="0" w:color="auto"/>
                        <w:left w:val="none" w:sz="0" w:space="0" w:color="auto"/>
                        <w:bottom w:val="none" w:sz="0" w:space="0" w:color="auto"/>
                        <w:right w:val="none" w:sz="0" w:space="0" w:color="auto"/>
                      </w:divBdr>
                    </w:div>
                    <w:div w:id="563445642">
                      <w:marLeft w:val="0"/>
                      <w:marRight w:val="0"/>
                      <w:marTop w:val="0"/>
                      <w:marBottom w:val="0"/>
                      <w:divBdr>
                        <w:top w:val="none" w:sz="0" w:space="0" w:color="auto"/>
                        <w:left w:val="none" w:sz="0" w:space="0" w:color="auto"/>
                        <w:bottom w:val="none" w:sz="0" w:space="0" w:color="auto"/>
                        <w:right w:val="none" w:sz="0" w:space="0" w:color="auto"/>
                      </w:divBdr>
                    </w:div>
                    <w:div w:id="1790202840">
                      <w:marLeft w:val="0"/>
                      <w:marRight w:val="0"/>
                      <w:marTop w:val="0"/>
                      <w:marBottom w:val="0"/>
                      <w:divBdr>
                        <w:top w:val="none" w:sz="0" w:space="0" w:color="auto"/>
                        <w:left w:val="none" w:sz="0" w:space="0" w:color="auto"/>
                        <w:bottom w:val="none" w:sz="0" w:space="0" w:color="auto"/>
                        <w:right w:val="none" w:sz="0" w:space="0" w:color="auto"/>
                      </w:divBdr>
                    </w:div>
                    <w:div w:id="207685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0643">
              <w:marLeft w:val="0"/>
              <w:marRight w:val="0"/>
              <w:marTop w:val="0"/>
              <w:marBottom w:val="0"/>
              <w:divBdr>
                <w:top w:val="none" w:sz="0" w:space="0" w:color="auto"/>
                <w:left w:val="none" w:sz="0" w:space="0" w:color="auto"/>
                <w:bottom w:val="none" w:sz="0" w:space="0" w:color="auto"/>
                <w:right w:val="none" w:sz="0" w:space="0" w:color="auto"/>
              </w:divBdr>
              <w:divsChild>
                <w:div w:id="1590308392">
                  <w:marLeft w:val="0"/>
                  <w:marRight w:val="0"/>
                  <w:marTop w:val="0"/>
                  <w:marBottom w:val="0"/>
                  <w:divBdr>
                    <w:top w:val="none" w:sz="0" w:space="0" w:color="auto"/>
                    <w:left w:val="none" w:sz="0" w:space="0" w:color="auto"/>
                    <w:bottom w:val="none" w:sz="0" w:space="0" w:color="auto"/>
                    <w:right w:val="none" w:sz="0" w:space="0" w:color="auto"/>
                  </w:divBdr>
                  <w:divsChild>
                    <w:div w:id="10312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30333">
              <w:marLeft w:val="0"/>
              <w:marRight w:val="0"/>
              <w:marTop w:val="0"/>
              <w:marBottom w:val="0"/>
              <w:divBdr>
                <w:top w:val="none" w:sz="0" w:space="0" w:color="auto"/>
                <w:left w:val="none" w:sz="0" w:space="0" w:color="auto"/>
                <w:bottom w:val="none" w:sz="0" w:space="0" w:color="auto"/>
                <w:right w:val="none" w:sz="0" w:space="0" w:color="auto"/>
              </w:divBdr>
              <w:divsChild>
                <w:div w:id="637682181">
                  <w:marLeft w:val="0"/>
                  <w:marRight w:val="0"/>
                  <w:marTop w:val="0"/>
                  <w:marBottom w:val="0"/>
                  <w:divBdr>
                    <w:top w:val="none" w:sz="0" w:space="0" w:color="auto"/>
                    <w:left w:val="none" w:sz="0" w:space="0" w:color="auto"/>
                    <w:bottom w:val="none" w:sz="0" w:space="0" w:color="auto"/>
                    <w:right w:val="none" w:sz="0" w:space="0" w:color="auto"/>
                  </w:divBdr>
                  <w:divsChild>
                    <w:div w:id="107316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24674">
              <w:marLeft w:val="0"/>
              <w:marRight w:val="0"/>
              <w:marTop w:val="0"/>
              <w:marBottom w:val="0"/>
              <w:divBdr>
                <w:top w:val="none" w:sz="0" w:space="0" w:color="auto"/>
                <w:left w:val="none" w:sz="0" w:space="0" w:color="auto"/>
                <w:bottom w:val="none" w:sz="0" w:space="0" w:color="auto"/>
                <w:right w:val="none" w:sz="0" w:space="0" w:color="auto"/>
              </w:divBdr>
              <w:divsChild>
                <w:div w:id="1865747079">
                  <w:marLeft w:val="0"/>
                  <w:marRight w:val="0"/>
                  <w:marTop w:val="0"/>
                  <w:marBottom w:val="0"/>
                  <w:divBdr>
                    <w:top w:val="none" w:sz="0" w:space="0" w:color="auto"/>
                    <w:left w:val="none" w:sz="0" w:space="0" w:color="auto"/>
                    <w:bottom w:val="none" w:sz="0" w:space="0" w:color="auto"/>
                    <w:right w:val="none" w:sz="0" w:space="0" w:color="auto"/>
                  </w:divBdr>
                  <w:divsChild>
                    <w:div w:id="272400148">
                      <w:marLeft w:val="0"/>
                      <w:marRight w:val="0"/>
                      <w:marTop w:val="0"/>
                      <w:marBottom w:val="0"/>
                      <w:divBdr>
                        <w:top w:val="none" w:sz="0" w:space="0" w:color="auto"/>
                        <w:left w:val="none" w:sz="0" w:space="0" w:color="auto"/>
                        <w:bottom w:val="none" w:sz="0" w:space="0" w:color="auto"/>
                        <w:right w:val="none" w:sz="0" w:space="0" w:color="auto"/>
                      </w:divBdr>
                    </w:div>
                    <w:div w:id="355351405">
                      <w:marLeft w:val="0"/>
                      <w:marRight w:val="0"/>
                      <w:marTop w:val="0"/>
                      <w:marBottom w:val="0"/>
                      <w:divBdr>
                        <w:top w:val="none" w:sz="0" w:space="0" w:color="auto"/>
                        <w:left w:val="none" w:sz="0" w:space="0" w:color="auto"/>
                        <w:bottom w:val="none" w:sz="0" w:space="0" w:color="auto"/>
                        <w:right w:val="none" w:sz="0" w:space="0" w:color="auto"/>
                      </w:divBdr>
                    </w:div>
                    <w:div w:id="1177501016">
                      <w:marLeft w:val="0"/>
                      <w:marRight w:val="0"/>
                      <w:marTop w:val="0"/>
                      <w:marBottom w:val="0"/>
                      <w:divBdr>
                        <w:top w:val="none" w:sz="0" w:space="0" w:color="auto"/>
                        <w:left w:val="none" w:sz="0" w:space="0" w:color="auto"/>
                        <w:bottom w:val="none" w:sz="0" w:space="0" w:color="auto"/>
                        <w:right w:val="none" w:sz="0" w:space="0" w:color="auto"/>
                      </w:divBdr>
                    </w:div>
                    <w:div w:id="174942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2442">
              <w:marLeft w:val="0"/>
              <w:marRight w:val="0"/>
              <w:marTop w:val="0"/>
              <w:marBottom w:val="0"/>
              <w:divBdr>
                <w:top w:val="none" w:sz="0" w:space="0" w:color="auto"/>
                <w:left w:val="none" w:sz="0" w:space="0" w:color="auto"/>
                <w:bottom w:val="none" w:sz="0" w:space="0" w:color="auto"/>
                <w:right w:val="none" w:sz="0" w:space="0" w:color="auto"/>
              </w:divBdr>
              <w:divsChild>
                <w:div w:id="253445211">
                  <w:marLeft w:val="0"/>
                  <w:marRight w:val="0"/>
                  <w:marTop w:val="0"/>
                  <w:marBottom w:val="0"/>
                  <w:divBdr>
                    <w:top w:val="none" w:sz="0" w:space="0" w:color="auto"/>
                    <w:left w:val="none" w:sz="0" w:space="0" w:color="auto"/>
                    <w:bottom w:val="none" w:sz="0" w:space="0" w:color="auto"/>
                    <w:right w:val="none" w:sz="0" w:space="0" w:color="auto"/>
                  </w:divBdr>
                  <w:divsChild>
                    <w:div w:id="101455970">
                      <w:marLeft w:val="0"/>
                      <w:marRight w:val="0"/>
                      <w:marTop w:val="0"/>
                      <w:marBottom w:val="0"/>
                      <w:divBdr>
                        <w:top w:val="none" w:sz="0" w:space="0" w:color="auto"/>
                        <w:left w:val="none" w:sz="0" w:space="0" w:color="auto"/>
                        <w:bottom w:val="none" w:sz="0" w:space="0" w:color="auto"/>
                        <w:right w:val="none" w:sz="0" w:space="0" w:color="auto"/>
                      </w:divBdr>
                    </w:div>
                    <w:div w:id="170154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928316">
      <w:bodyDiv w:val="1"/>
      <w:marLeft w:val="0"/>
      <w:marRight w:val="0"/>
      <w:marTop w:val="0"/>
      <w:marBottom w:val="0"/>
      <w:divBdr>
        <w:top w:val="none" w:sz="0" w:space="0" w:color="auto"/>
        <w:left w:val="none" w:sz="0" w:space="0" w:color="auto"/>
        <w:bottom w:val="none" w:sz="0" w:space="0" w:color="auto"/>
        <w:right w:val="none" w:sz="0" w:space="0" w:color="auto"/>
      </w:divBdr>
      <w:divsChild>
        <w:div w:id="821502453">
          <w:marLeft w:val="0"/>
          <w:marRight w:val="0"/>
          <w:marTop w:val="0"/>
          <w:marBottom w:val="0"/>
          <w:divBdr>
            <w:top w:val="none" w:sz="0" w:space="0" w:color="auto"/>
            <w:left w:val="none" w:sz="0" w:space="0" w:color="auto"/>
            <w:bottom w:val="none" w:sz="0" w:space="0" w:color="auto"/>
            <w:right w:val="none" w:sz="0" w:space="0" w:color="auto"/>
          </w:divBdr>
        </w:div>
        <w:div w:id="896860288">
          <w:marLeft w:val="0"/>
          <w:marRight w:val="0"/>
          <w:marTop w:val="0"/>
          <w:marBottom w:val="0"/>
          <w:divBdr>
            <w:top w:val="none" w:sz="0" w:space="0" w:color="auto"/>
            <w:left w:val="none" w:sz="0" w:space="0" w:color="auto"/>
            <w:bottom w:val="none" w:sz="0" w:space="0" w:color="auto"/>
            <w:right w:val="none" w:sz="0" w:space="0" w:color="auto"/>
          </w:divBdr>
        </w:div>
        <w:div w:id="1078015248">
          <w:marLeft w:val="0"/>
          <w:marRight w:val="0"/>
          <w:marTop w:val="0"/>
          <w:marBottom w:val="0"/>
          <w:divBdr>
            <w:top w:val="none" w:sz="0" w:space="0" w:color="auto"/>
            <w:left w:val="none" w:sz="0" w:space="0" w:color="auto"/>
            <w:bottom w:val="none" w:sz="0" w:space="0" w:color="auto"/>
            <w:right w:val="none" w:sz="0" w:space="0" w:color="auto"/>
          </w:divBdr>
        </w:div>
        <w:div w:id="1107116272">
          <w:marLeft w:val="0"/>
          <w:marRight w:val="0"/>
          <w:marTop w:val="0"/>
          <w:marBottom w:val="0"/>
          <w:divBdr>
            <w:top w:val="none" w:sz="0" w:space="0" w:color="auto"/>
            <w:left w:val="none" w:sz="0" w:space="0" w:color="auto"/>
            <w:bottom w:val="none" w:sz="0" w:space="0" w:color="auto"/>
            <w:right w:val="none" w:sz="0" w:space="0" w:color="auto"/>
          </w:divBdr>
        </w:div>
        <w:div w:id="1315184577">
          <w:marLeft w:val="0"/>
          <w:marRight w:val="0"/>
          <w:marTop w:val="0"/>
          <w:marBottom w:val="0"/>
          <w:divBdr>
            <w:top w:val="none" w:sz="0" w:space="0" w:color="auto"/>
            <w:left w:val="none" w:sz="0" w:space="0" w:color="auto"/>
            <w:bottom w:val="none" w:sz="0" w:space="0" w:color="auto"/>
            <w:right w:val="none" w:sz="0" w:space="0" w:color="auto"/>
          </w:divBdr>
        </w:div>
        <w:div w:id="1698964584">
          <w:marLeft w:val="0"/>
          <w:marRight w:val="0"/>
          <w:marTop w:val="0"/>
          <w:marBottom w:val="0"/>
          <w:divBdr>
            <w:top w:val="none" w:sz="0" w:space="0" w:color="auto"/>
            <w:left w:val="none" w:sz="0" w:space="0" w:color="auto"/>
            <w:bottom w:val="none" w:sz="0" w:space="0" w:color="auto"/>
            <w:right w:val="none" w:sz="0" w:space="0" w:color="auto"/>
          </w:divBdr>
        </w:div>
      </w:divsChild>
    </w:div>
    <w:div w:id="1286546186">
      <w:bodyDiv w:val="1"/>
      <w:marLeft w:val="0"/>
      <w:marRight w:val="0"/>
      <w:marTop w:val="0"/>
      <w:marBottom w:val="0"/>
      <w:divBdr>
        <w:top w:val="none" w:sz="0" w:space="0" w:color="auto"/>
        <w:left w:val="none" w:sz="0" w:space="0" w:color="auto"/>
        <w:bottom w:val="none" w:sz="0" w:space="0" w:color="auto"/>
        <w:right w:val="none" w:sz="0" w:space="0" w:color="auto"/>
      </w:divBdr>
    </w:div>
    <w:div w:id="1296595434">
      <w:bodyDiv w:val="1"/>
      <w:marLeft w:val="0"/>
      <w:marRight w:val="0"/>
      <w:marTop w:val="0"/>
      <w:marBottom w:val="0"/>
      <w:divBdr>
        <w:top w:val="none" w:sz="0" w:space="0" w:color="auto"/>
        <w:left w:val="none" w:sz="0" w:space="0" w:color="auto"/>
        <w:bottom w:val="none" w:sz="0" w:space="0" w:color="auto"/>
        <w:right w:val="none" w:sz="0" w:space="0" w:color="auto"/>
      </w:divBdr>
    </w:div>
    <w:div w:id="1314141891">
      <w:bodyDiv w:val="1"/>
      <w:marLeft w:val="0"/>
      <w:marRight w:val="0"/>
      <w:marTop w:val="0"/>
      <w:marBottom w:val="0"/>
      <w:divBdr>
        <w:top w:val="none" w:sz="0" w:space="0" w:color="auto"/>
        <w:left w:val="none" w:sz="0" w:space="0" w:color="auto"/>
        <w:bottom w:val="none" w:sz="0" w:space="0" w:color="auto"/>
        <w:right w:val="none" w:sz="0" w:space="0" w:color="auto"/>
      </w:divBdr>
      <w:divsChild>
        <w:div w:id="313686697">
          <w:marLeft w:val="0"/>
          <w:marRight w:val="0"/>
          <w:marTop w:val="0"/>
          <w:marBottom w:val="0"/>
          <w:divBdr>
            <w:top w:val="none" w:sz="0" w:space="0" w:color="auto"/>
            <w:left w:val="none" w:sz="0" w:space="0" w:color="auto"/>
            <w:bottom w:val="none" w:sz="0" w:space="0" w:color="auto"/>
            <w:right w:val="none" w:sz="0" w:space="0" w:color="auto"/>
          </w:divBdr>
          <w:divsChild>
            <w:div w:id="803617650">
              <w:marLeft w:val="0"/>
              <w:marRight w:val="0"/>
              <w:marTop w:val="0"/>
              <w:marBottom w:val="0"/>
              <w:divBdr>
                <w:top w:val="none" w:sz="0" w:space="0" w:color="auto"/>
                <w:left w:val="none" w:sz="0" w:space="0" w:color="auto"/>
                <w:bottom w:val="none" w:sz="0" w:space="0" w:color="auto"/>
                <w:right w:val="none" w:sz="0" w:space="0" w:color="auto"/>
              </w:divBdr>
              <w:divsChild>
                <w:div w:id="1651638543">
                  <w:marLeft w:val="0"/>
                  <w:marRight w:val="0"/>
                  <w:marTop w:val="0"/>
                  <w:marBottom w:val="0"/>
                  <w:divBdr>
                    <w:top w:val="none" w:sz="0" w:space="0" w:color="auto"/>
                    <w:left w:val="none" w:sz="0" w:space="0" w:color="auto"/>
                    <w:bottom w:val="none" w:sz="0" w:space="0" w:color="auto"/>
                    <w:right w:val="none" w:sz="0" w:space="0" w:color="auto"/>
                  </w:divBdr>
                  <w:divsChild>
                    <w:div w:id="548492657">
                      <w:marLeft w:val="0"/>
                      <w:marRight w:val="0"/>
                      <w:marTop w:val="0"/>
                      <w:marBottom w:val="0"/>
                      <w:divBdr>
                        <w:top w:val="none" w:sz="0" w:space="0" w:color="auto"/>
                        <w:left w:val="none" w:sz="0" w:space="0" w:color="auto"/>
                        <w:bottom w:val="none" w:sz="0" w:space="0" w:color="auto"/>
                        <w:right w:val="none" w:sz="0" w:space="0" w:color="auto"/>
                      </w:divBdr>
                    </w:div>
                    <w:div w:id="1051805465">
                      <w:marLeft w:val="0"/>
                      <w:marRight w:val="0"/>
                      <w:marTop w:val="0"/>
                      <w:marBottom w:val="0"/>
                      <w:divBdr>
                        <w:top w:val="none" w:sz="0" w:space="0" w:color="auto"/>
                        <w:left w:val="none" w:sz="0" w:space="0" w:color="auto"/>
                        <w:bottom w:val="none" w:sz="0" w:space="0" w:color="auto"/>
                        <w:right w:val="none" w:sz="0" w:space="0" w:color="auto"/>
                      </w:divBdr>
                    </w:div>
                    <w:div w:id="19034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558389">
      <w:bodyDiv w:val="1"/>
      <w:marLeft w:val="0"/>
      <w:marRight w:val="0"/>
      <w:marTop w:val="0"/>
      <w:marBottom w:val="0"/>
      <w:divBdr>
        <w:top w:val="none" w:sz="0" w:space="0" w:color="auto"/>
        <w:left w:val="none" w:sz="0" w:space="0" w:color="auto"/>
        <w:bottom w:val="none" w:sz="0" w:space="0" w:color="auto"/>
        <w:right w:val="none" w:sz="0" w:space="0" w:color="auto"/>
      </w:divBdr>
      <w:divsChild>
        <w:div w:id="1055472349">
          <w:marLeft w:val="0"/>
          <w:marRight w:val="0"/>
          <w:marTop w:val="0"/>
          <w:marBottom w:val="0"/>
          <w:divBdr>
            <w:top w:val="none" w:sz="0" w:space="0" w:color="auto"/>
            <w:left w:val="none" w:sz="0" w:space="0" w:color="auto"/>
            <w:bottom w:val="none" w:sz="0" w:space="0" w:color="auto"/>
            <w:right w:val="none" w:sz="0" w:space="0" w:color="auto"/>
          </w:divBdr>
        </w:div>
      </w:divsChild>
    </w:div>
    <w:div w:id="1337078014">
      <w:bodyDiv w:val="1"/>
      <w:marLeft w:val="0"/>
      <w:marRight w:val="0"/>
      <w:marTop w:val="0"/>
      <w:marBottom w:val="0"/>
      <w:divBdr>
        <w:top w:val="none" w:sz="0" w:space="0" w:color="auto"/>
        <w:left w:val="none" w:sz="0" w:space="0" w:color="auto"/>
        <w:bottom w:val="none" w:sz="0" w:space="0" w:color="auto"/>
        <w:right w:val="none" w:sz="0" w:space="0" w:color="auto"/>
      </w:divBdr>
      <w:divsChild>
        <w:div w:id="1868906446">
          <w:marLeft w:val="0"/>
          <w:marRight w:val="0"/>
          <w:marTop w:val="0"/>
          <w:marBottom w:val="0"/>
          <w:divBdr>
            <w:top w:val="none" w:sz="0" w:space="0" w:color="auto"/>
            <w:left w:val="none" w:sz="0" w:space="0" w:color="auto"/>
            <w:bottom w:val="none" w:sz="0" w:space="0" w:color="auto"/>
            <w:right w:val="none" w:sz="0" w:space="0" w:color="auto"/>
          </w:divBdr>
          <w:divsChild>
            <w:div w:id="1547529380">
              <w:marLeft w:val="0"/>
              <w:marRight w:val="0"/>
              <w:marTop w:val="0"/>
              <w:marBottom w:val="0"/>
              <w:divBdr>
                <w:top w:val="none" w:sz="0" w:space="0" w:color="auto"/>
                <w:left w:val="none" w:sz="0" w:space="0" w:color="auto"/>
                <w:bottom w:val="none" w:sz="0" w:space="0" w:color="auto"/>
                <w:right w:val="none" w:sz="0" w:space="0" w:color="auto"/>
              </w:divBdr>
              <w:divsChild>
                <w:div w:id="754745135">
                  <w:marLeft w:val="0"/>
                  <w:marRight w:val="0"/>
                  <w:marTop w:val="0"/>
                  <w:marBottom w:val="0"/>
                  <w:divBdr>
                    <w:top w:val="none" w:sz="0" w:space="0" w:color="auto"/>
                    <w:left w:val="none" w:sz="0" w:space="0" w:color="auto"/>
                    <w:bottom w:val="none" w:sz="0" w:space="0" w:color="auto"/>
                    <w:right w:val="none" w:sz="0" w:space="0" w:color="auto"/>
                  </w:divBdr>
                  <w:divsChild>
                    <w:div w:id="11344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350412">
      <w:bodyDiv w:val="1"/>
      <w:marLeft w:val="0"/>
      <w:marRight w:val="0"/>
      <w:marTop w:val="0"/>
      <w:marBottom w:val="0"/>
      <w:divBdr>
        <w:top w:val="none" w:sz="0" w:space="0" w:color="auto"/>
        <w:left w:val="none" w:sz="0" w:space="0" w:color="auto"/>
        <w:bottom w:val="none" w:sz="0" w:space="0" w:color="auto"/>
        <w:right w:val="none" w:sz="0" w:space="0" w:color="auto"/>
      </w:divBdr>
    </w:div>
    <w:div w:id="1356882604">
      <w:bodyDiv w:val="1"/>
      <w:marLeft w:val="0"/>
      <w:marRight w:val="0"/>
      <w:marTop w:val="0"/>
      <w:marBottom w:val="0"/>
      <w:divBdr>
        <w:top w:val="none" w:sz="0" w:space="0" w:color="auto"/>
        <w:left w:val="none" w:sz="0" w:space="0" w:color="auto"/>
        <w:bottom w:val="none" w:sz="0" w:space="0" w:color="auto"/>
        <w:right w:val="none" w:sz="0" w:space="0" w:color="auto"/>
      </w:divBdr>
      <w:divsChild>
        <w:div w:id="33578600">
          <w:marLeft w:val="0"/>
          <w:marRight w:val="0"/>
          <w:marTop w:val="0"/>
          <w:marBottom w:val="0"/>
          <w:divBdr>
            <w:top w:val="none" w:sz="0" w:space="0" w:color="auto"/>
            <w:left w:val="none" w:sz="0" w:space="0" w:color="auto"/>
            <w:bottom w:val="none" w:sz="0" w:space="0" w:color="auto"/>
            <w:right w:val="none" w:sz="0" w:space="0" w:color="auto"/>
          </w:divBdr>
          <w:divsChild>
            <w:div w:id="1556088485">
              <w:marLeft w:val="0"/>
              <w:marRight w:val="0"/>
              <w:marTop w:val="0"/>
              <w:marBottom w:val="0"/>
              <w:divBdr>
                <w:top w:val="none" w:sz="0" w:space="0" w:color="auto"/>
                <w:left w:val="none" w:sz="0" w:space="0" w:color="auto"/>
                <w:bottom w:val="none" w:sz="0" w:space="0" w:color="auto"/>
                <w:right w:val="none" w:sz="0" w:space="0" w:color="auto"/>
              </w:divBdr>
              <w:divsChild>
                <w:div w:id="2098162207">
                  <w:marLeft w:val="0"/>
                  <w:marRight w:val="0"/>
                  <w:marTop w:val="0"/>
                  <w:marBottom w:val="0"/>
                  <w:divBdr>
                    <w:top w:val="none" w:sz="0" w:space="0" w:color="auto"/>
                    <w:left w:val="none" w:sz="0" w:space="0" w:color="auto"/>
                    <w:bottom w:val="none" w:sz="0" w:space="0" w:color="auto"/>
                    <w:right w:val="none" w:sz="0" w:space="0" w:color="auto"/>
                  </w:divBdr>
                  <w:divsChild>
                    <w:div w:id="158666289">
                      <w:marLeft w:val="0"/>
                      <w:marRight w:val="0"/>
                      <w:marTop w:val="0"/>
                      <w:marBottom w:val="0"/>
                      <w:divBdr>
                        <w:top w:val="none" w:sz="0" w:space="0" w:color="auto"/>
                        <w:left w:val="none" w:sz="0" w:space="0" w:color="auto"/>
                        <w:bottom w:val="none" w:sz="0" w:space="0" w:color="auto"/>
                        <w:right w:val="none" w:sz="0" w:space="0" w:color="auto"/>
                      </w:divBdr>
                    </w:div>
                    <w:div w:id="741948940">
                      <w:marLeft w:val="0"/>
                      <w:marRight w:val="0"/>
                      <w:marTop w:val="0"/>
                      <w:marBottom w:val="0"/>
                      <w:divBdr>
                        <w:top w:val="none" w:sz="0" w:space="0" w:color="auto"/>
                        <w:left w:val="none" w:sz="0" w:space="0" w:color="auto"/>
                        <w:bottom w:val="none" w:sz="0" w:space="0" w:color="auto"/>
                        <w:right w:val="none" w:sz="0" w:space="0" w:color="auto"/>
                      </w:divBdr>
                    </w:div>
                    <w:div w:id="935602907">
                      <w:marLeft w:val="0"/>
                      <w:marRight w:val="0"/>
                      <w:marTop w:val="0"/>
                      <w:marBottom w:val="0"/>
                      <w:divBdr>
                        <w:top w:val="none" w:sz="0" w:space="0" w:color="auto"/>
                        <w:left w:val="none" w:sz="0" w:space="0" w:color="auto"/>
                        <w:bottom w:val="none" w:sz="0" w:space="0" w:color="auto"/>
                        <w:right w:val="none" w:sz="0" w:space="0" w:color="auto"/>
                      </w:divBdr>
                    </w:div>
                    <w:div w:id="1821264782">
                      <w:marLeft w:val="0"/>
                      <w:marRight w:val="0"/>
                      <w:marTop w:val="0"/>
                      <w:marBottom w:val="0"/>
                      <w:divBdr>
                        <w:top w:val="none" w:sz="0" w:space="0" w:color="auto"/>
                        <w:left w:val="none" w:sz="0" w:space="0" w:color="auto"/>
                        <w:bottom w:val="none" w:sz="0" w:space="0" w:color="auto"/>
                        <w:right w:val="none" w:sz="0" w:space="0" w:color="auto"/>
                      </w:divBdr>
                    </w:div>
                    <w:div w:id="194703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794587">
      <w:bodyDiv w:val="1"/>
      <w:marLeft w:val="0"/>
      <w:marRight w:val="0"/>
      <w:marTop w:val="0"/>
      <w:marBottom w:val="0"/>
      <w:divBdr>
        <w:top w:val="none" w:sz="0" w:space="0" w:color="auto"/>
        <w:left w:val="none" w:sz="0" w:space="0" w:color="auto"/>
        <w:bottom w:val="none" w:sz="0" w:space="0" w:color="auto"/>
        <w:right w:val="none" w:sz="0" w:space="0" w:color="auto"/>
      </w:divBdr>
      <w:divsChild>
        <w:div w:id="347610315">
          <w:marLeft w:val="1166"/>
          <w:marRight w:val="0"/>
          <w:marTop w:val="140"/>
          <w:marBottom w:val="0"/>
          <w:divBdr>
            <w:top w:val="none" w:sz="0" w:space="0" w:color="auto"/>
            <w:left w:val="none" w:sz="0" w:space="0" w:color="auto"/>
            <w:bottom w:val="none" w:sz="0" w:space="0" w:color="auto"/>
            <w:right w:val="none" w:sz="0" w:space="0" w:color="auto"/>
          </w:divBdr>
        </w:div>
        <w:div w:id="516113665">
          <w:marLeft w:val="1166"/>
          <w:marRight w:val="0"/>
          <w:marTop w:val="140"/>
          <w:marBottom w:val="0"/>
          <w:divBdr>
            <w:top w:val="none" w:sz="0" w:space="0" w:color="auto"/>
            <w:left w:val="none" w:sz="0" w:space="0" w:color="auto"/>
            <w:bottom w:val="none" w:sz="0" w:space="0" w:color="auto"/>
            <w:right w:val="none" w:sz="0" w:space="0" w:color="auto"/>
          </w:divBdr>
        </w:div>
        <w:div w:id="569773586">
          <w:marLeft w:val="1166"/>
          <w:marRight w:val="0"/>
          <w:marTop w:val="140"/>
          <w:marBottom w:val="0"/>
          <w:divBdr>
            <w:top w:val="none" w:sz="0" w:space="0" w:color="auto"/>
            <w:left w:val="none" w:sz="0" w:space="0" w:color="auto"/>
            <w:bottom w:val="none" w:sz="0" w:space="0" w:color="auto"/>
            <w:right w:val="none" w:sz="0" w:space="0" w:color="auto"/>
          </w:divBdr>
        </w:div>
        <w:div w:id="725026233">
          <w:marLeft w:val="1166"/>
          <w:marRight w:val="0"/>
          <w:marTop w:val="140"/>
          <w:marBottom w:val="0"/>
          <w:divBdr>
            <w:top w:val="none" w:sz="0" w:space="0" w:color="auto"/>
            <w:left w:val="none" w:sz="0" w:space="0" w:color="auto"/>
            <w:bottom w:val="none" w:sz="0" w:space="0" w:color="auto"/>
            <w:right w:val="none" w:sz="0" w:space="0" w:color="auto"/>
          </w:divBdr>
        </w:div>
        <w:div w:id="882444905">
          <w:marLeft w:val="1166"/>
          <w:marRight w:val="0"/>
          <w:marTop w:val="140"/>
          <w:marBottom w:val="0"/>
          <w:divBdr>
            <w:top w:val="none" w:sz="0" w:space="0" w:color="auto"/>
            <w:left w:val="none" w:sz="0" w:space="0" w:color="auto"/>
            <w:bottom w:val="none" w:sz="0" w:space="0" w:color="auto"/>
            <w:right w:val="none" w:sz="0" w:space="0" w:color="auto"/>
          </w:divBdr>
        </w:div>
        <w:div w:id="1142116388">
          <w:marLeft w:val="1166"/>
          <w:marRight w:val="0"/>
          <w:marTop w:val="140"/>
          <w:marBottom w:val="0"/>
          <w:divBdr>
            <w:top w:val="none" w:sz="0" w:space="0" w:color="auto"/>
            <w:left w:val="none" w:sz="0" w:space="0" w:color="auto"/>
            <w:bottom w:val="none" w:sz="0" w:space="0" w:color="auto"/>
            <w:right w:val="none" w:sz="0" w:space="0" w:color="auto"/>
          </w:divBdr>
        </w:div>
        <w:div w:id="1208223881">
          <w:marLeft w:val="547"/>
          <w:marRight w:val="0"/>
          <w:marTop w:val="160"/>
          <w:marBottom w:val="0"/>
          <w:divBdr>
            <w:top w:val="none" w:sz="0" w:space="0" w:color="auto"/>
            <w:left w:val="none" w:sz="0" w:space="0" w:color="auto"/>
            <w:bottom w:val="none" w:sz="0" w:space="0" w:color="auto"/>
            <w:right w:val="none" w:sz="0" w:space="0" w:color="auto"/>
          </w:divBdr>
        </w:div>
        <w:div w:id="1465200059">
          <w:marLeft w:val="1166"/>
          <w:marRight w:val="0"/>
          <w:marTop w:val="140"/>
          <w:marBottom w:val="0"/>
          <w:divBdr>
            <w:top w:val="none" w:sz="0" w:space="0" w:color="auto"/>
            <w:left w:val="none" w:sz="0" w:space="0" w:color="auto"/>
            <w:bottom w:val="none" w:sz="0" w:space="0" w:color="auto"/>
            <w:right w:val="none" w:sz="0" w:space="0" w:color="auto"/>
          </w:divBdr>
        </w:div>
        <w:div w:id="1654407461">
          <w:marLeft w:val="1166"/>
          <w:marRight w:val="0"/>
          <w:marTop w:val="140"/>
          <w:marBottom w:val="0"/>
          <w:divBdr>
            <w:top w:val="none" w:sz="0" w:space="0" w:color="auto"/>
            <w:left w:val="none" w:sz="0" w:space="0" w:color="auto"/>
            <w:bottom w:val="none" w:sz="0" w:space="0" w:color="auto"/>
            <w:right w:val="none" w:sz="0" w:space="0" w:color="auto"/>
          </w:divBdr>
        </w:div>
        <w:div w:id="1929848896">
          <w:marLeft w:val="547"/>
          <w:marRight w:val="0"/>
          <w:marTop w:val="160"/>
          <w:marBottom w:val="0"/>
          <w:divBdr>
            <w:top w:val="none" w:sz="0" w:space="0" w:color="auto"/>
            <w:left w:val="none" w:sz="0" w:space="0" w:color="auto"/>
            <w:bottom w:val="none" w:sz="0" w:space="0" w:color="auto"/>
            <w:right w:val="none" w:sz="0" w:space="0" w:color="auto"/>
          </w:divBdr>
        </w:div>
        <w:div w:id="2123913210">
          <w:marLeft w:val="1166"/>
          <w:marRight w:val="0"/>
          <w:marTop w:val="140"/>
          <w:marBottom w:val="0"/>
          <w:divBdr>
            <w:top w:val="none" w:sz="0" w:space="0" w:color="auto"/>
            <w:left w:val="none" w:sz="0" w:space="0" w:color="auto"/>
            <w:bottom w:val="none" w:sz="0" w:space="0" w:color="auto"/>
            <w:right w:val="none" w:sz="0" w:space="0" w:color="auto"/>
          </w:divBdr>
        </w:div>
      </w:divsChild>
    </w:div>
    <w:div w:id="1443185025">
      <w:bodyDiv w:val="1"/>
      <w:marLeft w:val="0"/>
      <w:marRight w:val="0"/>
      <w:marTop w:val="0"/>
      <w:marBottom w:val="0"/>
      <w:divBdr>
        <w:top w:val="none" w:sz="0" w:space="0" w:color="auto"/>
        <w:left w:val="none" w:sz="0" w:space="0" w:color="auto"/>
        <w:bottom w:val="none" w:sz="0" w:space="0" w:color="auto"/>
        <w:right w:val="none" w:sz="0" w:space="0" w:color="auto"/>
      </w:divBdr>
    </w:div>
    <w:div w:id="1452477195">
      <w:bodyDiv w:val="1"/>
      <w:marLeft w:val="0"/>
      <w:marRight w:val="0"/>
      <w:marTop w:val="0"/>
      <w:marBottom w:val="0"/>
      <w:divBdr>
        <w:top w:val="none" w:sz="0" w:space="0" w:color="auto"/>
        <w:left w:val="none" w:sz="0" w:space="0" w:color="auto"/>
        <w:bottom w:val="none" w:sz="0" w:space="0" w:color="auto"/>
        <w:right w:val="none" w:sz="0" w:space="0" w:color="auto"/>
      </w:divBdr>
      <w:divsChild>
        <w:div w:id="1344823315">
          <w:marLeft w:val="0"/>
          <w:marRight w:val="0"/>
          <w:marTop w:val="0"/>
          <w:marBottom w:val="0"/>
          <w:divBdr>
            <w:top w:val="none" w:sz="0" w:space="0" w:color="auto"/>
            <w:left w:val="none" w:sz="0" w:space="0" w:color="auto"/>
            <w:bottom w:val="none" w:sz="0" w:space="0" w:color="auto"/>
            <w:right w:val="none" w:sz="0" w:space="0" w:color="auto"/>
          </w:divBdr>
          <w:divsChild>
            <w:div w:id="1436318030">
              <w:marLeft w:val="0"/>
              <w:marRight w:val="0"/>
              <w:marTop w:val="0"/>
              <w:marBottom w:val="0"/>
              <w:divBdr>
                <w:top w:val="none" w:sz="0" w:space="0" w:color="auto"/>
                <w:left w:val="none" w:sz="0" w:space="0" w:color="auto"/>
                <w:bottom w:val="none" w:sz="0" w:space="0" w:color="auto"/>
                <w:right w:val="none" w:sz="0" w:space="0" w:color="auto"/>
              </w:divBdr>
              <w:divsChild>
                <w:div w:id="1900045845">
                  <w:marLeft w:val="0"/>
                  <w:marRight w:val="0"/>
                  <w:marTop w:val="0"/>
                  <w:marBottom w:val="0"/>
                  <w:divBdr>
                    <w:top w:val="none" w:sz="0" w:space="0" w:color="auto"/>
                    <w:left w:val="none" w:sz="0" w:space="0" w:color="auto"/>
                    <w:bottom w:val="none" w:sz="0" w:space="0" w:color="auto"/>
                    <w:right w:val="none" w:sz="0" w:space="0" w:color="auto"/>
                  </w:divBdr>
                  <w:divsChild>
                    <w:div w:id="1913466279">
                      <w:marLeft w:val="0"/>
                      <w:marRight w:val="0"/>
                      <w:marTop w:val="0"/>
                      <w:marBottom w:val="0"/>
                      <w:divBdr>
                        <w:top w:val="none" w:sz="0" w:space="0" w:color="auto"/>
                        <w:left w:val="none" w:sz="0" w:space="0" w:color="auto"/>
                        <w:bottom w:val="none" w:sz="0" w:space="0" w:color="auto"/>
                        <w:right w:val="none" w:sz="0" w:space="0" w:color="auto"/>
                      </w:divBdr>
                      <w:divsChild>
                        <w:div w:id="273564516">
                          <w:marLeft w:val="0"/>
                          <w:marRight w:val="0"/>
                          <w:marTop w:val="0"/>
                          <w:marBottom w:val="0"/>
                          <w:divBdr>
                            <w:top w:val="none" w:sz="0" w:space="0" w:color="auto"/>
                            <w:left w:val="none" w:sz="0" w:space="0" w:color="auto"/>
                            <w:bottom w:val="none" w:sz="0" w:space="0" w:color="auto"/>
                            <w:right w:val="none" w:sz="0" w:space="0" w:color="auto"/>
                          </w:divBdr>
                          <w:divsChild>
                            <w:div w:id="84542585">
                              <w:marLeft w:val="0"/>
                              <w:marRight w:val="115"/>
                              <w:marTop w:val="0"/>
                              <w:marBottom w:val="0"/>
                              <w:divBdr>
                                <w:top w:val="none" w:sz="0" w:space="0" w:color="auto"/>
                                <w:left w:val="none" w:sz="0" w:space="0" w:color="auto"/>
                                <w:bottom w:val="none" w:sz="0" w:space="0" w:color="auto"/>
                                <w:right w:val="none" w:sz="0" w:space="0" w:color="auto"/>
                              </w:divBdr>
                              <w:divsChild>
                                <w:div w:id="16106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7915686">
      <w:bodyDiv w:val="1"/>
      <w:marLeft w:val="0"/>
      <w:marRight w:val="0"/>
      <w:marTop w:val="0"/>
      <w:marBottom w:val="0"/>
      <w:divBdr>
        <w:top w:val="none" w:sz="0" w:space="0" w:color="auto"/>
        <w:left w:val="none" w:sz="0" w:space="0" w:color="auto"/>
        <w:bottom w:val="none" w:sz="0" w:space="0" w:color="auto"/>
        <w:right w:val="none" w:sz="0" w:space="0" w:color="auto"/>
      </w:divBdr>
      <w:divsChild>
        <w:div w:id="124742512">
          <w:marLeft w:val="0"/>
          <w:marRight w:val="0"/>
          <w:marTop w:val="0"/>
          <w:marBottom w:val="0"/>
          <w:divBdr>
            <w:top w:val="none" w:sz="0" w:space="0" w:color="auto"/>
            <w:left w:val="none" w:sz="0" w:space="0" w:color="auto"/>
            <w:bottom w:val="none" w:sz="0" w:space="0" w:color="auto"/>
            <w:right w:val="none" w:sz="0" w:space="0" w:color="auto"/>
          </w:divBdr>
          <w:divsChild>
            <w:div w:id="1531143989">
              <w:marLeft w:val="0"/>
              <w:marRight w:val="0"/>
              <w:marTop w:val="0"/>
              <w:marBottom w:val="0"/>
              <w:divBdr>
                <w:top w:val="none" w:sz="0" w:space="0" w:color="auto"/>
                <w:left w:val="none" w:sz="0" w:space="0" w:color="auto"/>
                <w:bottom w:val="none" w:sz="0" w:space="0" w:color="auto"/>
                <w:right w:val="none" w:sz="0" w:space="0" w:color="auto"/>
              </w:divBdr>
              <w:divsChild>
                <w:div w:id="753933860">
                  <w:marLeft w:val="0"/>
                  <w:marRight w:val="0"/>
                  <w:marTop w:val="0"/>
                  <w:marBottom w:val="0"/>
                  <w:divBdr>
                    <w:top w:val="none" w:sz="0" w:space="0" w:color="auto"/>
                    <w:left w:val="none" w:sz="0" w:space="0" w:color="auto"/>
                    <w:bottom w:val="none" w:sz="0" w:space="0" w:color="auto"/>
                    <w:right w:val="none" w:sz="0" w:space="0" w:color="auto"/>
                  </w:divBdr>
                  <w:divsChild>
                    <w:div w:id="658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041353">
      <w:bodyDiv w:val="1"/>
      <w:marLeft w:val="0"/>
      <w:marRight w:val="0"/>
      <w:marTop w:val="0"/>
      <w:marBottom w:val="0"/>
      <w:divBdr>
        <w:top w:val="none" w:sz="0" w:space="0" w:color="auto"/>
        <w:left w:val="none" w:sz="0" w:space="0" w:color="auto"/>
        <w:bottom w:val="none" w:sz="0" w:space="0" w:color="auto"/>
        <w:right w:val="none" w:sz="0" w:space="0" w:color="auto"/>
      </w:divBdr>
    </w:div>
    <w:div w:id="1489439178">
      <w:bodyDiv w:val="1"/>
      <w:marLeft w:val="0"/>
      <w:marRight w:val="0"/>
      <w:marTop w:val="0"/>
      <w:marBottom w:val="0"/>
      <w:divBdr>
        <w:top w:val="none" w:sz="0" w:space="0" w:color="auto"/>
        <w:left w:val="none" w:sz="0" w:space="0" w:color="auto"/>
        <w:bottom w:val="none" w:sz="0" w:space="0" w:color="auto"/>
        <w:right w:val="none" w:sz="0" w:space="0" w:color="auto"/>
      </w:divBdr>
      <w:divsChild>
        <w:div w:id="719324606">
          <w:marLeft w:val="0"/>
          <w:marRight w:val="0"/>
          <w:marTop w:val="0"/>
          <w:marBottom w:val="0"/>
          <w:divBdr>
            <w:top w:val="none" w:sz="0" w:space="0" w:color="auto"/>
            <w:left w:val="none" w:sz="0" w:space="0" w:color="auto"/>
            <w:bottom w:val="none" w:sz="0" w:space="0" w:color="auto"/>
            <w:right w:val="none" w:sz="0" w:space="0" w:color="auto"/>
          </w:divBdr>
          <w:divsChild>
            <w:div w:id="339551209">
              <w:marLeft w:val="0"/>
              <w:marRight w:val="0"/>
              <w:marTop w:val="0"/>
              <w:marBottom w:val="0"/>
              <w:divBdr>
                <w:top w:val="none" w:sz="0" w:space="0" w:color="auto"/>
                <w:left w:val="none" w:sz="0" w:space="0" w:color="auto"/>
                <w:bottom w:val="none" w:sz="0" w:space="0" w:color="auto"/>
                <w:right w:val="none" w:sz="0" w:space="0" w:color="auto"/>
              </w:divBdr>
              <w:divsChild>
                <w:div w:id="1258056979">
                  <w:marLeft w:val="0"/>
                  <w:marRight w:val="0"/>
                  <w:marTop w:val="0"/>
                  <w:marBottom w:val="0"/>
                  <w:divBdr>
                    <w:top w:val="none" w:sz="0" w:space="0" w:color="auto"/>
                    <w:left w:val="none" w:sz="0" w:space="0" w:color="auto"/>
                    <w:bottom w:val="none" w:sz="0" w:space="0" w:color="auto"/>
                    <w:right w:val="none" w:sz="0" w:space="0" w:color="auto"/>
                  </w:divBdr>
                  <w:divsChild>
                    <w:div w:id="15383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0051">
      <w:bodyDiv w:val="1"/>
      <w:marLeft w:val="0"/>
      <w:marRight w:val="0"/>
      <w:marTop w:val="0"/>
      <w:marBottom w:val="0"/>
      <w:divBdr>
        <w:top w:val="none" w:sz="0" w:space="0" w:color="auto"/>
        <w:left w:val="none" w:sz="0" w:space="0" w:color="auto"/>
        <w:bottom w:val="none" w:sz="0" w:space="0" w:color="auto"/>
        <w:right w:val="none" w:sz="0" w:space="0" w:color="auto"/>
      </w:divBdr>
    </w:div>
    <w:div w:id="1623269752">
      <w:bodyDiv w:val="1"/>
      <w:marLeft w:val="0"/>
      <w:marRight w:val="0"/>
      <w:marTop w:val="0"/>
      <w:marBottom w:val="0"/>
      <w:divBdr>
        <w:top w:val="none" w:sz="0" w:space="0" w:color="auto"/>
        <w:left w:val="none" w:sz="0" w:space="0" w:color="auto"/>
        <w:bottom w:val="none" w:sz="0" w:space="0" w:color="auto"/>
        <w:right w:val="none" w:sz="0" w:space="0" w:color="auto"/>
      </w:divBdr>
    </w:div>
    <w:div w:id="1693992673">
      <w:bodyDiv w:val="1"/>
      <w:marLeft w:val="0"/>
      <w:marRight w:val="0"/>
      <w:marTop w:val="0"/>
      <w:marBottom w:val="0"/>
      <w:divBdr>
        <w:top w:val="none" w:sz="0" w:space="0" w:color="auto"/>
        <w:left w:val="none" w:sz="0" w:space="0" w:color="auto"/>
        <w:bottom w:val="none" w:sz="0" w:space="0" w:color="auto"/>
        <w:right w:val="none" w:sz="0" w:space="0" w:color="auto"/>
      </w:divBdr>
    </w:div>
    <w:div w:id="1726028197">
      <w:bodyDiv w:val="1"/>
      <w:marLeft w:val="0"/>
      <w:marRight w:val="0"/>
      <w:marTop w:val="0"/>
      <w:marBottom w:val="0"/>
      <w:divBdr>
        <w:top w:val="none" w:sz="0" w:space="0" w:color="auto"/>
        <w:left w:val="none" w:sz="0" w:space="0" w:color="auto"/>
        <w:bottom w:val="none" w:sz="0" w:space="0" w:color="auto"/>
        <w:right w:val="none" w:sz="0" w:space="0" w:color="auto"/>
      </w:divBdr>
    </w:div>
    <w:div w:id="1765229250">
      <w:bodyDiv w:val="1"/>
      <w:marLeft w:val="0"/>
      <w:marRight w:val="0"/>
      <w:marTop w:val="0"/>
      <w:marBottom w:val="0"/>
      <w:divBdr>
        <w:top w:val="none" w:sz="0" w:space="0" w:color="auto"/>
        <w:left w:val="none" w:sz="0" w:space="0" w:color="auto"/>
        <w:bottom w:val="none" w:sz="0" w:space="0" w:color="auto"/>
        <w:right w:val="none" w:sz="0" w:space="0" w:color="auto"/>
      </w:divBdr>
    </w:div>
    <w:div w:id="1834173841">
      <w:bodyDiv w:val="1"/>
      <w:marLeft w:val="0"/>
      <w:marRight w:val="0"/>
      <w:marTop w:val="0"/>
      <w:marBottom w:val="0"/>
      <w:divBdr>
        <w:top w:val="none" w:sz="0" w:space="0" w:color="auto"/>
        <w:left w:val="none" w:sz="0" w:space="0" w:color="auto"/>
        <w:bottom w:val="none" w:sz="0" w:space="0" w:color="auto"/>
        <w:right w:val="none" w:sz="0" w:space="0" w:color="auto"/>
      </w:divBdr>
    </w:div>
    <w:div w:id="1842965343">
      <w:bodyDiv w:val="1"/>
      <w:marLeft w:val="0"/>
      <w:marRight w:val="0"/>
      <w:marTop w:val="0"/>
      <w:marBottom w:val="0"/>
      <w:divBdr>
        <w:top w:val="none" w:sz="0" w:space="0" w:color="auto"/>
        <w:left w:val="none" w:sz="0" w:space="0" w:color="auto"/>
        <w:bottom w:val="none" w:sz="0" w:space="0" w:color="auto"/>
        <w:right w:val="none" w:sz="0" w:space="0" w:color="auto"/>
      </w:divBdr>
    </w:div>
    <w:div w:id="1852912812">
      <w:bodyDiv w:val="1"/>
      <w:marLeft w:val="0"/>
      <w:marRight w:val="0"/>
      <w:marTop w:val="0"/>
      <w:marBottom w:val="0"/>
      <w:divBdr>
        <w:top w:val="none" w:sz="0" w:space="0" w:color="auto"/>
        <w:left w:val="none" w:sz="0" w:space="0" w:color="auto"/>
        <w:bottom w:val="none" w:sz="0" w:space="0" w:color="auto"/>
        <w:right w:val="none" w:sz="0" w:space="0" w:color="auto"/>
      </w:divBdr>
    </w:div>
    <w:div w:id="1898322801">
      <w:bodyDiv w:val="1"/>
      <w:marLeft w:val="0"/>
      <w:marRight w:val="0"/>
      <w:marTop w:val="0"/>
      <w:marBottom w:val="0"/>
      <w:divBdr>
        <w:top w:val="none" w:sz="0" w:space="0" w:color="auto"/>
        <w:left w:val="none" w:sz="0" w:space="0" w:color="auto"/>
        <w:bottom w:val="none" w:sz="0" w:space="0" w:color="auto"/>
        <w:right w:val="none" w:sz="0" w:space="0" w:color="auto"/>
      </w:divBdr>
      <w:divsChild>
        <w:div w:id="1951474580">
          <w:marLeft w:val="0"/>
          <w:marRight w:val="0"/>
          <w:marTop w:val="0"/>
          <w:marBottom w:val="0"/>
          <w:divBdr>
            <w:top w:val="none" w:sz="0" w:space="0" w:color="auto"/>
            <w:left w:val="none" w:sz="0" w:space="0" w:color="auto"/>
            <w:bottom w:val="none" w:sz="0" w:space="0" w:color="auto"/>
            <w:right w:val="none" w:sz="0" w:space="0" w:color="auto"/>
          </w:divBdr>
          <w:divsChild>
            <w:div w:id="138152940">
              <w:marLeft w:val="0"/>
              <w:marRight w:val="0"/>
              <w:marTop w:val="0"/>
              <w:marBottom w:val="0"/>
              <w:divBdr>
                <w:top w:val="none" w:sz="0" w:space="0" w:color="auto"/>
                <w:left w:val="none" w:sz="0" w:space="0" w:color="auto"/>
                <w:bottom w:val="none" w:sz="0" w:space="0" w:color="auto"/>
                <w:right w:val="none" w:sz="0" w:space="0" w:color="auto"/>
              </w:divBdr>
              <w:divsChild>
                <w:div w:id="507064997">
                  <w:marLeft w:val="0"/>
                  <w:marRight w:val="0"/>
                  <w:marTop w:val="0"/>
                  <w:marBottom w:val="0"/>
                  <w:divBdr>
                    <w:top w:val="none" w:sz="0" w:space="0" w:color="auto"/>
                    <w:left w:val="none" w:sz="0" w:space="0" w:color="auto"/>
                    <w:bottom w:val="none" w:sz="0" w:space="0" w:color="auto"/>
                    <w:right w:val="none" w:sz="0" w:space="0" w:color="auto"/>
                  </w:divBdr>
                  <w:divsChild>
                    <w:div w:id="123013615">
                      <w:marLeft w:val="0"/>
                      <w:marRight w:val="0"/>
                      <w:marTop w:val="0"/>
                      <w:marBottom w:val="0"/>
                      <w:divBdr>
                        <w:top w:val="none" w:sz="0" w:space="0" w:color="auto"/>
                        <w:left w:val="none" w:sz="0" w:space="0" w:color="auto"/>
                        <w:bottom w:val="none" w:sz="0" w:space="0" w:color="auto"/>
                        <w:right w:val="none" w:sz="0" w:space="0" w:color="auto"/>
                      </w:divBdr>
                    </w:div>
                    <w:div w:id="1106776744">
                      <w:marLeft w:val="0"/>
                      <w:marRight w:val="0"/>
                      <w:marTop w:val="0"/>
                      <w:marBottom w:val="0"/>
                      <w:divBdr>
                        <w:top w:val="none" w:sz="0" w:space="0" w:color="auto"/>
                        <w:left w:val="none" w:sz="0" w:space="0" w:color="auto"/>
                        <w:bottom w:val="none" w:sz="0" w:space="0" w:color="auto"/>
                        <w:right w:val="none" w:sz="0" w:space="0" w:color="auto"/>
                      </w:divBdr>
                    </w:div>
                    <w:div w:id="111968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88253">
      <w:bodyDiv w:val="1"/>
      <w:marLeft w:val="0"/>
      <w:marRight w:val="0"/>
      <w:marTop w:val="0"/>
      <w:marBottom w:val="0"/>
      <w:divBdr>
        <w:top w:val="none" w:sz="0" w:space="0" w:color="auto"/>
        <w:left w:val="none" w:sz="0" w:space="0" w:color="auto"/>
        <w:bottom w:val="none" w:sz="0" w:space="0" w:color="auto"/>
        <w:right w:val="none" w:sz="0" w:space="0" w:color="auto"/>
      </w:divBdr>
    </w:div>
    <w:div w:id="1904217092">
      <w:bodyDiv w:val="1"/>
      <w:marLeft w:val="0"/>
      <w:marRight w:val="0"/>
      <w:marTop w:val="0"/>
      <w:marBottom w:val="0"/>
      <w:divBdr>
        <w:top w:val="none" w:sz="0" w:space="0" w:color="auto"/>
        <w:left w:val="none" w:sz="0" w:space="0" w:color="auto"/>
        <w:bottom w:val="none" w:sz="0" w:space="0" w:color="auto"/>
        <w:right w:val="none" w:sz="0" w:space="0" w:color="auto"/>
      </w:divBdr>
      <w:divsChild>
        <w:div w:id="122845028">
          <w:marLeft w:val="0"/>
          <w:marRight w:val="0"/>
          <w:marTop w:val="0"/>
          <w:marBottom w:val="0"/>
          <w:divBdr>
            <w:top w:val="none" w:sz="0" w:space="0" w:color="auto"/>
            <w:left w:val="none" w:sz="0" w:space="0" w:color="auto"/>
            <w:bottom w:val="none" w:sz="0" w:space="0" w:color="auto"/>
            <w:right w:val="none" w:sz="0" w:space="0" w:color="auto"/>
          </w:divBdr>
        </w:div>
        <w:div w:id="263849107">
          <w:marLeft w:val="0"/>
          <w:marRight w:val="0"/>
          <w:marTop w:val="0"/>
          <w:marBottom w:val="0"/>
          <w:divBdr>
            <w:top w:val="none" w:sz="0" w:space="0" w:color="auto"/>
            <w:left w:val="none" w:sz="0" w:space="0" w:color="auto"/>
            <w:bottom w:val="none" w:sz="0" w:space="0" w:color="auto"/>
            <w:right w:val="none" w:sz="0" w:space="0" w:color="auto"/>
          </w:divBdr>
        </w:div>
        <w:div w:id="331295851">
          <w:marLeft w:val="0"/>
          <w:marRight w:val="0"/>
          <w:marTop w:val="0"/>
          <w:marBottom w:val="0"/>
          <w:divBdr>
            <w:top w:val="none" w:sz="0" w:space="0" w:color="auto"/>
            <w:left w:val="none" w:sz="0" w:space="0" w:color="auto"/>
            <w:bottom w:val="none" w:sz="0" w:space="0" w:color="auto"/>
            <w:right w:val="none" w:sz="0" w:space="0" w:color="auto"/>
          </w:divBdr>
        </w:div>
        <w:div w:id="533882208">
          <w:marLeft w:val="0"/>
          <w:marRight w:val="0"/>
          <w:marTop w:val="0"/>
          <w:marBottom w:val="0"/>
          <w:divBdr>
            <w:top w:val="none" w:sz="0" w:space="0" w:color="auto"/>
            <w:left w:val="none" w:sz="0" w:space="0" w:color="auto"/>
            <w:bottom w:val="none" w:sz="0" w:space="0" w:color="auto"/>
            <w:right w:val="none" w:sz="0" w:space="0" w:color="auto"/>
          </w:divBdr>
        </w:div>
        <w:div w:id="717510602">
          <w:marLeft w:val="0"/>
          <w:marRight w:val="0"/>
          <w:marTop w:val="0"/>
          <w:marBottom w:val="0"/>
          <w:divBdr>
            <w:top w:val="none" w:sz="0" w:space="0" w:color="auto"/>
            <w:left w:val="none" w:sz="0" w:space="0" w:color="auto"/>
            <w:bottom w:val="none" w:sz="0" w:space="0" w:color="auto"/>
            <w:right w:val="none" w:sz="0" w:space="0" w:color="auto"/>
          </w:divBdr>
        </w:div>
        <w:div w:id="1111434033">
          <w:marLeft w:val="0"/>
          <w:marRight w:val="0"/>
          <w:marTop w:val="0"/>
          <w:marBottom w:val="0"/>
          <w:divBdr>
            <w:top w:val="none" w:sz="0" w:space="0" w:color="auto"/>
            <w:left w:val="none" w:sz="0" w:space="0" w:color="auto"/>
            <w:bottom w:val="none" w:sz="0" w:space="0" w:color="auto"/>
            <w:right w:val="none" w:sz="0" w:space="0" w:color="auto"/>
          </w:divBdr>
        </w:div>
        <w:div w:id="1682318448">
          <w:marLeft w:val="0"/>
          <w:marRight w:val="0"/>
          <w:marTop w:val="0"/>
          <w:marBottom w:val="0"/>
          <w:divBdr>
            <w:top w:val="none" w:sz="0" w:space="0" w:color="auto"/>
            <w:left w:val="none" w:sz="0" w:space="0" w:color="auto"/>
            <w:bottom w:val="none" w:sz="0" w:space="0" w:color="auto"/>
            <w:right w:val="none" w:sz="0" w:space="0" w:color="auto"/>
          </w:divBdr>
        </w:div>
        <w:div w:id="1967852722">
          <w:marLeft w:val="0"/>
          <w:marRight w:val="0"/>
          <w:marTop w:val="0"/>
          <w:marBottom w:val="0"/>
          <w:divBdr>
            <w:top w:val="none" w:sz="0" w:space="0" w:color="auto"/>
            <w:left w:val="none" w:sz="0" w:space="0" w:color="auto"/>
            <w:bottom w:val="none" w:sz="0" w:space="0" w:color="auto"/>
            <w:right w:val="none" w:sz="0" w:space="0" w:color="auto"/>
          </w:divBdr>
        </w:div>
      </w:divsChild>
    </w:div>
    <w:div w:id="1904412611">
      <w:bodyDiv w:val="1"/>
      <w:marLeft w:val="0"/>
      <w:marRight w:val="0"/>
      <w:marTop w:val="0"/>
      <w:marBottom w:val="0"/>
      <w:divBdr>
        <w:top w:val="none" w:sz="0" w:space="0" w:color="auto"/>
        <w:left w:val="none" w:sz="0" w:space="0" w:color="auto"/>
        <w:bottom w:val="none" w:sz="0" w:space="0" w:color="auto"/>
        <w:right w:val="none" w:sz="0" w:space="0" w:color="auto"/>
      </w:divBdr>
      <w:divsChild>
        <w:div w:id="1560361511">
          <w:marLeft w:val="1858"/>
          <w:marRight w:val="0"/>
          <w:marTop w:val="0"/>
          <w:marBottom w:val="0"/>
          <w:divBdr>
            <w:top w:val="none" w:sz="0" w:space="0" w:color="auto"/>
            <w:left w:val="none" w:sz="0" w:space="0" w:color="auto"/>
            <w:bottom w:val="none" w:sz="0" w:space="0" w:color="auto"/>
            <w:right w:val="none" w:sz="0" w:space="0" w:color="auto"/>
          </w:divBdr>
        </w:div>
        <w:div w:id="137772970">
          <w:marLeft w:val="1858"/>
          <w:marRight w:val="0"/>
          <w:marTop w:val="0"/>
          <w:marBottom w:val="0"/>
          <w:divBdr>
            <w:top w:val="none" w:sz="0" w:space="0" w:color="auto"/>
            <w:left w:val="none" w:sz="0" w:space="0" w:color="auto"/>
            <w:bottom w:val="none" w:sz="0" w:space="0" w:color="auto"/>
            <w:right w:val="none" w:sz="0" w:space="0" w:color="auto"/>
          </w:divBdr>
        </w:div>
      </w:divsChild>
    </w:div>
    <w:div w:id="1906380723">
      <w:bodyDiv w:val="1"/>
      <w:marLeft w:val="0"/>
      <w:marRight w:val="0"/>
      <w:marTop w:val="0"/>
      <w:marBottom w:val="0"/>
      <w:divBdr>
        <w:top w:val="none" w:sz="0" w:space="0" w:color="auto"/>
        <w:left w:val="none" w:sz="0" w:space="0" w:color="auto"/>
        <w:bottom w:val="none" w:sz="0" w:space="0" w:color="auto"/>
        <w:right w:val="none" w:sz="0" w:space="0" w:color="auto"/>
      </w:divBdr>
    </w:div>
    <w:div w:id="1913157123">
      <w:bodyDiv w:val="1"/>
      <w:marLeft w:val="0"/>
      <w:marRight w:val="0"/>
      <w:marTop w:val="0"/>
      <w:marBottom w:val="0"/>
      <w:divBdr>
        <w:top w:val="none" w:sz="0" w:space="0" w:color="auto"/>
        <w:left w:val="none" w:sz="0" w:space="0" w:color="auto"/>
        <w:bottom w:val="none" w:sz="0" w:space="0" w:color="auto"/>
        <w:right w:val="none" w:sz="0" w:space="0" w:color="auto"/>
      </w:divBdr>
      <w:divsChild>
        <w:div w:id="32392808">
          <w:marLeft w:val="547"/>
          <w:marRight w:val="0"/>
          <w:marTop w:val="160"/>
          <w:marBottom w:val="0"/>
          <w:divBdr>
            <w:top w:val="none" w:sz="0" w:space="0" w:color="auto"/>
            <w:left w:val="none" w:sz="0" w:space="0" w:color="auto"/>
            <w:bottom w:val="none" w:sz="0" w:space="0" w:color="auto"/>
            <w:right w:val="none" w:sz="0" w:space="0" w:color="auto"/>
          </w:divBdr>
        </w:div>
        <w:div w:id="352657623">
          <w:marLeft w:val="1166"/>
          <w:marRight w:val="0"/>
          <w:marTop w:val="140"/>
          <w:marBottom w:val="0"/>
          <w:divBdr>
            <w:top w:val="none" w:sz="0" w:space="0" w:color="auto"/>
            <w:left w:val="none" w:sz="0" w:space="0" w:color="auto"/>
            <w:bottom w:val="none" w:sz="0" w:space="0" w:color="auto"/>
            <w:right w:val="none" w:sz="0" w:space="0" w:color="auto"/>
          </w:divBdr>
        </w:div>
        <w:div w:id="639772472">
          <w:marLeft w:val="1166"/>
          <w:marRight w:val="0"/>
          <w:marTop w:val="140"/>
          <w:marBottom w:val="0"/>
          <w:divBdr>
            <w:top w:val="none" w:sz="0" w:space="0" w:color="auto"/>
            <w:left w:val="none" w:sz="0" w:space="0" w:color="auto"/>
            <w:bottom w:val="none" w:sz="0" w:space="0" w:color="auto"/>
            <w:right w:val="none" w:sz="0" w:space="0" w:color="auto"/>
          </w:divBdr>
        </w:div>
        <w:div w:id="739332628">
          <w:marLeft w:val="1166"/>
          <w:marRight w:val="0"/>
          <w:marTop w:val="140"/>
          <w:marBottom w:val="0"/>
          <w:divBdr>
            <w:top w:val="none" w:sz="0" w:space="0" w:color="auto"/>
            <w:left w:val="none" w:sz="0" w:space="0" w:color="auto"/>
            <w:bottom w:val="none" w:sz="0" w:space="0" w:color="auto"/>
            <w:right w:val="none" w:sz="0" w:space="0" w:color="auto"/>
          </w:divBdr>
        </w:div>
        <w:div w:id="802574970">
          <w:marLeft w:val="1166"/>
          <w:marRight w:val="0"/>
          <w:marTop w:val="140"/>
          <w:marBottom w:val="0"/>
          <w:divBdr>
            <w:top w:val="none" w:sz="0" w:space="0" w:color="auto"/>
            <w:left w:val="none" w:sz="0" w:space="0" w:color="auto"/>
            <w:bottom w:val="none" w:sz="0" w:space="0" w:color="auto"/>
            <w:right w:val="none" w:sz="0" w:space="0" w:color="auto"/>
          </w:divBdr>
        </w:div>
        <w:div w:id="1021932139">
          <w:marLeft w:val="547"/>
          <w:marRight w:val="0"/>
          <w:marTop w:val="160"/>
          <w:marBottom w:val="0"/>
          <w:divBdr>
            <w:top w:val="none" w:sz="0" w:space="0" w:color="auto"/>
            <w:left w:val="none" w:sz="0" w:space="0" w:color="auto"/>
            <w:bottom w:val="none" w:sz="0" w:space="0" w:color="auto"/>
            <w:right w:val="none" w:sz="0" w:space="0" w:color="auto"/>
          </w:divBdr>
        </w:div>
        <w:div w:id="1267541082">
          <w:marLeft w:val="547"/>
          <w:marRight w:val="0"/>
          <w:marTop w:val="160"/>
          <w:marBottom w:val="0"/>
          <w:divBdr>
            <w:top w:val="none" w:sz="0" w:space="0" w:color="auto"/>
            <w:left w:val="none" w:sz="0" w:space="0" w:color="auto"/>
            <w:bottom w:val="none" w:sz="0" w:space="0" w:color="auto"/>
            <w:right w:val="none" w:sz="0" w:space="0" w:color="auto"/>
          </w:divBdr>
        </w:div>
        <w:div w:id="1955013173">
          <w:marLeft w:val="1166"/>
          <w:marRight w:val="0"/>
          <w:marTop w:val="140"/>
          <w:marBottom w:val="0"/>
          <w:divBdr>
            <w:top w:val="none" w:sz="0" w:space="0" w:color="auto"/>
            <w:left w:val="none" w:sz="0" w:space="0" w:color="auto"/>
            <w:bottom w:val="none" w:sz="0" w:space="0" w:color="auto"/>
            <w:right w:val="none" w:sz="0" w:space="0" w:color="auto"/>
          </w:divBdr>
        </w:div>
      </w:divsChild>
    </w:div>
    <w:div w:id="1921406033">
      <w:bodyDiv w:val="1"/>
      <w:marLeft w:val="0"/>
      <w:marRight w:val="0"/>
      <w:marTop w:val="0"/>
      <w:marBottom w:val="0"/>
      <w:divBdr>
        <w:top w:val="none" w:sz="0" w:space="0" w:color="auto"/>
        <w:left w:val="none" w:sz="0" w:space="0" w:color="auto"/>
        <w:bottom w:val="none" w:sz="0" w:space="0" w:color="auto"/>
        <w:right w:val="none" w:sz="0" w:space="0" w:color="auto"/>
      </w:divBdr>
      <w:divsChild>
        <w:div w:id="824979008">
          <w:marLeft w:val="0"/>
          <w:marRight w:val="0"/>
          <w:marTop w:val="0"/>
          <w:marBottom w:val="0"/>
          <w:divBdr>
            <w:top w:val="none" w:sz="0" w:space="0" w:color="auto"/>
            <w:left w:val="none" w:sz="0" w:space="0" w:color="auto"/>
            <w:bottom w:val="none" w:sz="0" w:space="0" w:color="auto"/>
            <w:right w:val="none" w:sz="0" w:space="0" w:color="auto"/>
          </w:divBdr>
          <w:divsChild>
            <w:div w:id="1605765085">
              <w:marLeft w:val="0"/>
              <w:marRight w:val="0"/>
              <w:marTop w:val="0"/>
              <w:marBottom w:val="0"/>
              <w:divBdr>
                <w:top w:val="none" w:sz="0" w:space="0" w:color="auto"/>
                <w:left w:val="none" w:sz="0" w:space="0" w:color="auto"/>
                <w:bottom w:val="none" w:sz="0" w:space="0" w:color="auto"/>
                <w:right w:val="none" w:sz="0" w:space="0" w:color="auto"/>
              </w:divBdr>
              <w:divsChild>
                <w:div w:id="1179005174">
                  <w:marLeft w:val="0"/>
                  <w:marRight w:val="0"/>
                  <w:marTop w:val="0"/>
                  <w:marBottom w:val="0"/>
                  <w:divBdr>
                    <w:top w:val="none" w:sz="0" w:space="0" w:color="auto"/>
                    <w:left w:val="none" w:sz="0" w:space="0" w:color="auto"/>
                    <w:bottom w:val="none" w:sz="0" w:space="0" w:color="auto"/>
                    <w:right w:val="none" w:sz="0" w:space="0" w:color="auto"/>
                  </w:divBdr>
                  <w:divsChild>
                    <w:div w:id="651100927">
                      <w:marLeft w:val="0"/>
                      <w:marRight w:val="0"/>
                      <w:marTop w:val="0"/>
                      <w:marBottom w:val="0"/>
                      <w:divBdr>
                        <w:top w:val="none" w:sz="0" w:space="0" w:color="auto"/>
                        <w:left w:val="none" w:sz="0" w:space="0" w:color="auto"/>
                        <w:bottom w:val="none" w:sz="0" w:space="0" w:color="auto"/>
                        <w:right w:val="none" w:sz="0" w:space="0" w:color="auto"/>
                      </w:divBdr>
                    </w:div>
                    <w:div w:id="1059285505">
                      <w:marLeft w:val="0"/>
                      <w:marRight w:val="0"/>
                      <w:marTop w:val="0"/>
                      <w:marBottom w:val="0"/>
                      <w:divBdr>
                        <w:top w:val="none" w:sz="0" w:space="0" w:color="auto"/>
                        <w:left w:val="none" w:sz="0" w:space="0" w:color="auto"/>
                        <w:bottom w:val="none" w:sz="0" w:space="0" w:color="auto"/>
                        <w:right w:val="none" w:sz="0" w:space="0" w:color="auto"/>
                      </w:divBdr>
                    </w:div>
                    <w:div w:id="193810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321962">
      <w:bodyDiv w:val="1"/>
      <w:marLeft w:val="0"/>
      <w:marRight w:val="0"/>
      <w:marTop w:val="0"/>
      <w:marBottom w:val="0"/>
      <w:divBdr>
        <w:top w:val="none" w:sz="0" w:space="0" w:color="auto"/>
        <w:left w:val="none" w:sz="0" w:space="0" w:color="auto"/>
        <w:bottom w:val="none" w:sz="0" w:space="0" w:color="auto"/>
        <w:right w:val="none" w:sz="0" w:space="0" w:color="auto"/>
      </w:divBdr>
      <w:divsChild>
        <w:div w:id="472790365">
          <w:marLeft w:val="1138"/>
          <w:marRight w:val="0"/>
          <w:marTop w:val="0"/>
          <w:marBottom w:val="0"/>
          <w:divBdr>
            <w:top w:val="none" w:sz="0" w:space="0" w:color="auto"/>
            <w:left w:val="none" w:sz="0" w:space="0" w:color="auto"/>
            <w:bottom w:val="none" w:sz="0" w:space="0" w:color="auto"/>
            <w:right w:val="none" w:sz="0" w:space="0" w:color="auto"/>
          </w:divBdr>
        </w:div>
        <w:div w:id="1280340298">
          <w:marLeft w:val="1138"/>
          <w:marRight w:val="0"/>
          <w:marTop w:val="0"/>
          <w:marBottom w:val="0"/>
          <w:divBdr>
            <w:top w:val="none" w:sz="0" w:space="0" w:color="auto"/>
            <w:left w:val="none" w:sz="0" w:space="0" w:color="auto"/>
            <w:bottom w:val="none" w:sz="0" w:space="0" w:color="auto"/>
            <w:right w:val="none" w:sz="0" w:space="0" w:color="auto"/>
          </w:divBdr>
        </w:div>
        <w:div w:id="1322274778">
          <w:marLeft w:val="1138"/>
          <w:marRight w:val="0"/>
          <w:marTop w:val="0"/>
          <w:marBottom w:val="0"/>
          <w:divBdr>
            <w:top w:val="none" w:sz="0" w:space="0" w:color="auto"/>
            <w:left w:val="none" w:sz="0" w:space="0" w:color="auto"/>
            <w:bottom w:val="none" w:sz="0" w:space="0" w:color="auto"/>
            <w:right w:val="none" w:sz="0" w:space="0" w:color="auto"/>
          </w:divBdr>
        </w:div>
        <w:div w:id="2041590188">
          <w:marLeft w:val="1138"/>
          <w:marRight w:val="0"/>
          <w:marTop w:val="0"/>
          <w:marBottom w:val="0"/>
          <w:divBdr>
            <w:top w:val="none" w:sz="0" w:space="0" w:color="auto"/>
            <w:left w:val="none" w:sz="0" w:space="0" w:color="auto"/>
            <w:bottom w:val="none" w:sz="0" w:space="0" w:color="auto"/>
            <w:right w:val="none" w:sz="0" w:space="0" w:color="auto"/>
          </w:divBdr>
        </w:div>
        <w:div w:id="938491958">
          <w:marLeft w:val="1138"/>
          <w:marRight w:val="0"/>
          <w:marTop w:val="0"/>
          <w:marBottom w:val="0"/>
          <w:divBdr>
            <w:top w:val="none" w:sz="0" w:space="0" w:color="auto"/>
            <w:left w:val="none" w:sz="0" w:space="0" w:color="auto"/>
            <w:bottom w:val="none" w:sz="0" w:space="0" w:color="auto"/>
            <w:right w:val="none" w:sz="0" w:space="0" w:color="auto"/>
          </w:divBdr>
        </w:div>
      </w:divsChild>
    </w:div>
    <w:div w:id="1991670231">
      <w:bodyDiv w:val="1"/>
      <w:marLeft w:val="0"/>
      <w:marRight w:val="0"/>
      <w:marTop w:val="0"/>
      <w:marBottom w:val="0"/>
      <w:divBdr>
        <w:top w:val="none" w:sz="0" w:space="0" w:color="auto"/>
        <w:left w:val="none" w:sz="0" w:space="0" w:color="auto"/>
        <w:bottom w:val="none" w:sz="0" w:space="0" w:color="auto"/>
        <w:right w:val="none" w:sz="0" w:space="0" w:color="auto"/>
      </w:divBdr>
    </w:div>
    <w:div w:id="2008171078">
      <w:bodyDiv w:val="1"/>
      <w:marLeft w:val="0"/>
      <w:marRight w:val="0"/>
      <w:marTop w:val="0"/>
      <w:marBottom w:val="0"/>
      <w:divBdr>
        <w:top w:val="none" w:sz="0" w:space="0" w:color="auto"/>
        <w:left w:val="none" w:sz="0" w:space="0" w:color="auto"/>
        <w:bottom w:val="none" w:sz="0" w:space="0" w:color="auto"/>
        <w:right w:val="none" w:sz="0" w:space="0" w:color="auto"/>
      </w:divBdr>
      <w:divsChild>
        <w:div w:id="415903327">
          <w:marLeft w:val="0"/>
          <w:marRight w:val="0"/>
          <w:marTop w:val="0"/>
          <w:marBottom w:val="0"/>
          <w:divBdr>
            <w:top w:val="none" w:sz="0" w:space="0" w:color="auto"/>
            <w:left w:val="none" w:sz="0" w:space="0" w:color="auto"/>
            <w:bottom w:val="none" w:sz="0" w:space="0" w:color="auto"/>
            <w:right w:val="none" w:sz="0" w:space="0" w:color="auto"/>
          </w:divBdr>
          <w:divsChild>
            <w:div w:id="2126002">
              <w:marLeft w:val="0"/>
              <w:marRight w:val="0"/>
              <w:marTop w:val="0"/>
              <w:marBottom w:val="0"/>
              <w:divBdr>
                <w:top w:val="none" w:sz="0" w:space="0" w:color="auto"/>
                <w:left w:val="none" w:sz="0" w:space="0" w:color="auto"/>
                <w:bottom w:val="none" w:sz="0" w:space="0" w:color="auto"/>
                <w:right w:val="none" w:sz="0" w:space="0" w:color="auto"/>
              </w:divBdr>
              <w:divsChild>
                <w:div w:id="1431781243">
                  <w:marLeft w:val="0"/>
                  <w:marRight w:val="0"/>
                  <w:marTop w:val="0"/>
                  <w:marBottom w:val="0"/>
                  <w:divBdr>
                    <w:top w:val="none" w:sz="0" w:space="0" w:color="auto"/>
                    <w:left w:val="none" w:sz="0" w:space="0" w:color="auto"/>
                    <w:bottom w:val="none" w:sz="0" w:space="0" w:color="auto"/>
                    <w:right w:val="none" w:sz="0" w:space="0" w:color="auto"/>
                  </w:divBdr>
                </w:div>
                <w:div w:id="211558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387520">
      <w:bodyDiv w:val="1"/>
      <w:marLeft w:val="0"/>
      <w:marRight w:val="0"/>
      <w:marTop w:val="0"/>
      <w:marBottom w:val="0"/>
      <w:divBdr>
        <w:top w:val="none" w:sz="0" w:space="0" w:color="auto"/>
        <w:left w:val="none" w:sz="0" w:space="0" w:color="auto"/>
        <w:bottom w:val="none" w:sz="0" w:space="0" w:color="auto"/>
        <w:right w:val="none" w:sz="0" w:space="0" w:color="auto"/>
      </w:divBdr>
      <w:divsChild>
        <w:div w:id="1893997407">
          <w:marLeft w:val="1138"/>
          <w:marRight w:val="0"/>
          <w:marTop w:val="0"/>
          <w:marBottom w:val="0"/>
          <w:divBdr>
            <w:top w:val="none" w:sz="0" w:space="0" w:color="auto"/>
            <w:left w:val="none" w:sz="0" w:space="0" w:color="auto"/>
            <w:bottom w:val="none" w:sz="0" w:space="0" w:color="auto"/>
            <w:right w:val="none" w:sz="0" w:space="0" w:color="auto"/>
          </w:divBdr>
        </w:div>
        <w:div w:id="198129107">
          <w:marLeft w:val="1138"/>
          <w:marRight w:val="0"/>
          <w:marTop w:val="0"/>
          <w:marBottom w:val="0"/>
          <w:divBdr>
            <w:top w:val="none" w:sz="0" w:space="0" w:color="auto"/>
            <w:left w:val="none" w:sz="0" w:space="0" w:color="auto"/>
            <w:bottom w:val="none" w:sz="0" w:space="0" w:color="auto"/>
            <w:right w:val="none" w:sz="0" w:space="0" w:color="auto"/>
          </w:divBdr>
        </w:div>
      </w:divsChild>
    </w:div>
    <w:div w:id="2056082975">
      <w:bodyDiv w:val="1"/>
      <w:marLeft w:val="0"/>
      <w:marRight w:val="0"/>
      <w:marTop w:val="0"/>
      <w:marBottom w:val="0"/>
      <w:divBdr>
        <w:top w:val="none" w:sz="0" w:space="0" w:color="auto"/>
        <w:left w:val="none" w:sz="0" w:space="0" w:color="auto"/>
        <w:bottom w:val="none" w:sz="0" w:space="0" w:color="auto"/>
        <w:right w:val="none" w:sz="0" w:space="0" w:color="auto"/>
      </w:divBdr>
    </w:div>
    <w:div w:id="2067485525">
      <w:bodyDiv w:val="1"/>
      <w:marLeft w:val="0"/>
      <w:marRight w:val="0"/>
      <w:marTop w:val="0"/>
      <w:marBottom w:val="0"/>
      <w:divBdr>
        <w:top w:val="none" w:sz="0" w:space="0" w:color="auto"/>
        <w:left w:val="none" w:sz="0" w:space="0" w:color="auto"/>
        <w:bottom w:val="none" w:sz="0" w:space="0" w:color="auto"/>
        <w:right w:val="none" w:sz="0" w:space="0" w:color="auto"/>
      </w:divBdr>
    </w:div>
    <w:div w:id="2089376733">
      <w:bodyDiv w:val="1"/>
      <w:marLeft w:val="0"/>
      <w:marRight w:val="0"/>
      <w:marTop w:val="0"/>
      <w:marBottom w:val="0"/>
      <w:divBdr>
        <w:top w:val="none" w:sz="0" w:space="0" w:color="auto"/>
        <w:left w:val="none" w:sz="0" w:space="0" w:color="auto"/>
        <w:bottom w:val="none" w:sz="0" w:space="0" w:color="auto"/>
        <w:right w:val="none" w:sz="0" w:space="0" w:color="auto"/>
      </w:divBdr>
    </w:div>
    <w:div w:id="2092582580">
      <w:bodyDiv w:val="1"/>
      <w:marLeft w:val="0"/>
      <w:marRight w:val="0"/>
      <w:marTop w:val="0"/>
      <w:marBottom w:val="0"/>
      <w:divBdr>
        <w:top w:val="none" w:sz="0" w:space="0" w:color="auto"/>
        <w:left w:val="none" w:sz="0" w:space="0" w:color="auto"/>
        <w:bottom w:val="none" w:sz="0" w:space="0" w:color="auto"/>
        <w:right w:val="none" w:sz="0" w:space="0" w:color="auto"/>
      </w:divBdr>
      <w:divsChild>
        <w:div w:id="630330546">
          <w:marLeft w:val="0"/>
          <w:marRight w:val="0"/>
          <w:marTop w:val="0"/>
          <w:marBottom w:val="0"/>
          <w:divBdr>
            <w:top w:val="none" w:sz="0" w:space="0" w:color="auto"/>
            <w:left w:val="none" w:sz="0" w:space="0" w:color="auto"/>
            <w:bottom w:val="none" w:sz="0" w:space="0" w:color="auto"/>
            <w:right w:val="none" w:sz="0" w:space="0" w:color="auto"/>
          </w:divBdr>
          <w:divsChild>
            <w:div w:id="1390033598">
              <w:marLeft w:val="0"/>
              <w:marRight w:val="0"/>
              <w:marTop w:val="0"/>
              <w:marBottom w:val="0"/>
              <w:divBdr>
                <w:top w:val="none" w:sz="0" w:space="0" w:color="auto"/>
                <w:left w:val="none" w:sz="0" w:space="0" w:color="auto"/>
                <w:bottom w:val="none" w:sz="0" w:space="0" w:color="auto"/>
                <w:right w:val="none" w:sz="0" w:space="0" w:color="auto"/>
              </w:divBdr>
              <w:divsChild>
                <w:div w:id="935478616">
                  <w:marLeft w:val="0"/>
                  <w:marRight w:val="0"/>
                  <w:marTop w:val="0"/>
                  <w:marBottom w:val="0"/>
                  <w:divBdr>
                    <w:top w:val="none" w:sz="0" w:space="0" w:color="auto"/>
                    <w:left w:val="none" w:sz="0" w:space="0" w:color="auto"/>
                    <w:bottom w:val="none" w:sz="0" w:space="0" w:color="auto"/>
                    <w:right w:val="none" w:sz="0" w:space="0" w:color="auto"/>
                  </w:divBdr>
                  <w:divsChild>
                    <w:div w:id="1377897628">
                      <w:marLeft w:val="0"/>
                      <w:marRight w:val="0"/>
                      <w:marTop w:val="0"/>
                      <w:marBottom w:val="0"/>
                      <w:divBdr>
                        <w:top w:val="none" w:sz="0" w:space="0" w:color="auto"/>
                        <w:left w:val="none" w:sz="0" w:space="0" w:color="auto"/>
                        <w:bottom w:val="none" w:sz="0" w:space="0" w:color="auto"/>
                        <w:right w:val="none" w:sz="0" w:space="0" w:color="auto"/>
                      </w:divBdr>
                    </w:div>
                    <w:div w:id="1412502782">
                      <w:marLeft w:val="0"/>
                      <w:marRight w:val="0"/>
                      <w:marTop w:val="0"/>
                      <w:marBottom w:val="0"/>
                      <w:divBdr>
                        <w:top w:val="none" w:sz="0" w:space="0" w:color="auto"/>
                        <w:left w:val="none" w:sz="0" w:space="0" w:color="auto"/>
                        <w:bottom w:val="none" w:sz="0" w:space="0" w:color="auto"/>
                        <w:right w:val="none" w:sz="0" w:space="0" w:color="auto"/>
                      </w:divBdr>
                    </w:div>
                    <w:div w:id="17683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7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em-o.com/MarketDevelopment/Pages/MarketRules.aspx" TargetMode="External"/><Relationship Id="rId18" Type="http://schemas.openxmlformats.org/officeDocument/2006/relationships/hyperlink" Target="http://www.sem-o.com/MarketDevelopment/ModificationDocuments/Mod_11_12%20Presentation_06092012.pptx"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www.sem-o.com/Meetings/Meeting_44_Minutes.docx"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sem-o.com/MarketDevelopment/ModificationDocuments/ToR_11_12_V4.doc" TargetMode="External"/><Relationship Id="rId25" Type="http://schemas.openxmlformats.org/officeDocument/2006/relationships/hyperlink" Target="http://www.sem-o.com/MarketDevelopment/ModificationDocuments/Mod_11_12_IAslides.ppt" TargetMode="External"/><Relationship Id="rId2" Type="http://schemas.openxmlformats.org/officeDocument/2006/relationships/customXml" Target="../customXml/item2.xml"/><Relationship Id="rId16" Type="http://schemas.openxmlformats.org/officeDocument/2006/relationships/hyperlink" Target="http://www.sem-o.com/Meetings/Meeting%2042%20Minutes.docx" TargetMode="External"/><Relationship Id="rId20" Type="http://schemas.openxmlformats.org/officeDocument/2006/relationships/hyperlink" Target="http://www.sem-o.com/Meetings/Meeting%2043%20Minutes.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em-o.com/Meetings/Meeting%2046%20Minutes%20V2.0.docx" TargetMode="External"/><Relationship Id="rId32" Type="http://schemas.microsoft.com/office/2007/relationships/stylesWithEffects" Target="stylesWithEffects.xml"/><Relationship Id="rId5" Type="http://schemas.openxmlformats.org/officeDocument/2006/relationships/customXml" Target="../customXml/item5.xml"/><Relationship Id="rId15" Type="http://schemas.openxmlformats.org/officeDocument/2006/relationships/hyperlink" Target="http://www.sem-o.com/MarketDevelopment/ModificationDocuments/Mod_11_12%20slides.pptx" TargetMode="External"/><Relationship Id="rId23" Type="http://schemas.openxmlformats.org/officeDocument/2006/relationships/hyperlink" Target="http://www.sem-o.com/MarketDevelopment/ModificationDocuments/WG%20Report%20V4.0.docx"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www.sem-o.com/MarketDevelopment/ModificationDocuments/WG%20Report%20V1.0.doc"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em-o.com/MarketDevelopment/ModificationDocuments/Mod_11_12%20Gaelectric.docx" TargetMode="External"/><Relationship Id="rId22" Type="http://schemas.openxmlformats.org/officeDocument/2006/relationships/hyperlink" Target="http://www.sem-o.com/MarketDevelopment/ModificationDocuments/GES_WorkingGroup2_New%20Options%20Evaluated_.pptx" TargetMode="External"/><Relationship Id="rId27" Type="http://schemas.openxmlformats.org/officeDocument/2006/relationships/oleObject" Target="embeddings/oleObject1.bin"/><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EE2F25B2ACAE48B37E22D96955FC1C" ma:contentTypeVersion="0" ma:contentTypeDescription="Create a new document." ma:contentTypeScope="" ma:versionID="3b46501f2eecaf087f8b4555f8f04f2c">
  <xsd:schema xmlns:xsd="http://www.w3.org/2001/XMLSchema" xmlns:p="http://schemas.microsoft.com/office/2006/metadata/properties" targetNamespace="http://schemas.microsoft.com/office/2006/metadata/properties" ma:root="true" ma:fieldsID="7cb853e744c49f8dca97eb195acc058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B33C4-170B-4EF8-A4F9-9447D5C3C4D2}">
  <ds:schemaRefs>
    <ds:schemaRef ds:uri="http://schemas.microsoft.com/office/2006/metadata/longProperties"/>
  </ds:schemaRefs>
</ds:datastoreItem>
</file>

<file path=customXml/itemProps2.xml><?xml version="1.0" encoding="utf-8"?>
<ds:datastoreItem xmlns:ds="http://schemas.openxmlformats.org/officeDocument/2006/customXml" ds:itemID="{239EB299-A66F-4AAB-842B-1D499CC2A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36DB82C-7171-4E67-841A-1F3E821235A4}">
  <ds:schemaRefs>
    <ds:schemaRef ds:uri="http://schemas.microsoft.com/sharepoint/v3/contenttype/forms"/>
  </ds:schemaRefs>
</ds:datastoreItem>
</file>

<file path=customXml/itemProps4.xml><?xml version="1.0" encoding="utf-8"?>
<ds:datastoreItem xmlns:ds="http://schemas.openxmlformats.org/officeDocument/2006/customXml" ds:itemID="{1833A4DE-E468-4D94-A2B2-DA4C8BCB587D}">
  <ds:schemaRefs>
    <ds:schemaRef ds:uri="http://schemas.microsoft.com/office/2006/metadata/properties"/>
  </ds:schemaRefs>
</ds:datastoreItem>
</file>

<file path=customXml/itemProps5.xml><?xml version="1.0" encoding="utf-8"?>
<ds:datastoreItem xmlns:ds="http://schemas.openxmlformats.org/officeDocument/2006/customXml" ds:itemID="{465F29C3-BC3A-425B-BD3C-655B8AFDD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4008</Words>
  <Characters>22848</Characters>
  <Application>Microsoft Office Word</Application>
  <DocSecurity>2</DocSecurity>
  <Lines>190</Lines>
  <Paragraphs>53</Paragraphs>
  <ScaleCrop>false</ScaleCrop>
  <HeadingPairs>
    <vt:vector size="2" baseType="variant">
      <vt:variant>
        <vt:lpstr>Title</vt:lpstr>
      </vt:variant>
      <vt:variant>
        <vt:i4>1</vt:i4>
      </vt:variant>
    </vt:vector>
  </HeadingPairs>
  <TitlesOfParts>
    <vt:vector size="1" baseType="lpstr">
      <vt:lpstr>Working Group Report</vt:lpstr>
    </vt:vector>
  </TitlesOfParts>
  <LinksUpToDate>false</LinksUpToDate>
  <CharactersWithSpaces>26803</CharactersWithSpaces>
  <SharedDoc>false</SharedDoc>
  <HLinks>
    <vt:vector size="90" baseType="variant">
      <vt:variant>
        <vt:i4>2228294</vt:i4>
      </vt:variant>
      <vt:variant>
        <vt:i4>60</vt:i4>
      </vt:variant>
      <vt:variant>
        <vt:i4>0</vt:i4>
      </vt:variant>
      <vt:variant>
        <vt:i4>5</vt:i4>
      </vt:variant>
      <vt:variant>
        <vt:lpwstr>http://www.sem-o.com/MarketDevelopment/ModificationDocuments/GES_WorkingGroup2_New Options Evaluated_.pptx</vt:lpwstr>
      </vt:variant>
      <vt:variant>
        <vt:lpwstr/>
      </vt:variant>
      <vt:variant>
        <vt:i4>5505048</vt:i4>
      </vt:variant>
      <vt:variant>
        <vt:i4>54</vt:i4>
      </vt:variant>
      <vt:variant>
        <vt:i4>0</vt:i4>
      </vt:variant>
      <vt:variant>
        <vt:i4>5</vt:i4>
      </vt:variant>
      <vt:variant>
        <vt:lpwstr>http://www.sem-o.com/MarketDevelopment/ModificationDocuments/WG_11_12 Timeline.jpg</vt:lpwstr>
      </vt:variant>
      <vt:variant>
        <vt:lpwstr/>
      </vt:variant>
      <vt:variant>
        <vt:i4>2228294</vt:i4>
      </vt:variant>
      <vt:variant>
        <vt:i4>51</vt:i4>
      </vt:variant>
      <vt:variant>
        <vt:i4>0</vt:i4>
      </vt:variant>
      <vt:variant>
        <vt:i4>5</vt:i4>
      </vt:variant>
      <vt:variant>
        <vt:lpwstr>http://www.sem-o.com/MarketDevelopment/ModificationDocuments/GES_WorkingGroup2_New Options Evaluated_.pptx</vt:lpwstr>
      </vt:variant>
      <vt:variant>
        <vt:lpwstr/>
      </vt:variant>
      <vt:variant>
        <vt:i4>7340086</vt:i4>
      </vt:variant>
      <vt:variant>
        <vt:i4>48</vt:i4>
      </vt:variant>
      <vt:variant>
        <vt:i4>0</vt:i4>
      </vt:variant>
      <vt:variant>
        <vt:i4>5</vt:i4>
      </vt:variant>
      <vt:variant>
        <vt:lpwstr>http://www.sem-o.com/MarketDevelopment/ModificationDocuments/Agenda WG 0.1.doc</vt:lpwstr>
      </vt:variant>
      <vt:variant>
        <vt:lpwstr/>
      </vt:variant>
      <vt:variant>
        <vt:i4>5046306</vt:i4>
      </vt:variant>
      <vt:variant>
        <vt:i4>45</vt:i4>
      </vt:variant>
      <vt:variant>
        <vt:i4>0</vt:i4>
      </vt:variant>
      <vt:variant>
        <vt:i4>5</vt:i4>
      </vt:variant>
      <vt:variant>
        <vt:lpwstr>http://www.sem-o.com/MarketDevelopment/ModificationDocuments/Mod_11_12 Presentation_06092012.pptx</vt:lpwstr>
      </vt:variant>
      <vt:variant>
        <vt:lpwstr/>
      </vt:variant>
      <vt:variant>
        <vt:i4>3932249</vt:i4>
      </vt:variant>
      <vt:variant>
        <vt:i4>42</vt:i4>
      </vt:variant>
      <vt:variant>
        <vt:i4>0</vt:i4>
      </vt:variant>
      <vt:variant>
        <vt:i4>5</vt:i4>
      </vt:variant>
      <vt:variant>
        <vt:lpwstr>http://www.sem-o.com/MarketDevelopment/ModificationDocuments/ToR_11_12_V4.doc</vt:lpwstr>
      </vt:variant>
      <vt:variant>
        <vt:lpwstr/>
      </vt:variant>
      <vt:variant>
        <vt:i4>1179728</vt:i4>
      </vt:variant>
      <vt:variant>
        <vt:i4>39</vt:i4>
      </vt:variant>
      <vt:variant>
        <vt:i4>0</vt:i4>
      </vt:variant>
      <vt:variant>
        <vt:i4>5</vt:i4>
      </vt:variant>
      <vt:variant>
        <vt:lpwstr>http://www.sem-o.com/Meetings/Meeting 43 Minutes.docx</vt:lpwstr>
      </vt:variant>
      <vt:variant>
        <vt:lpwstr/>
      </vt:variant>
      <vt:variant>
        <vt:i4>1245264</vt:i4>
      </vt:variant>
      <vt:variant>
        <vt:i4>36</vt:i4>
      </vt:variant>
      <vt:variant>
        <vt:i4>0</vt:i4>
      </vt:variant>
      <vt:variant>
        <vt:i4>5</vt:i4>
      </vt:variant>
      <vt:variant>
        <vt:lpwstr>http://www.sem-o.com/Meetings/Meeting 42 Minutes.docx</vt:lpwstr>
      </vt:variant>
      <vt:variant>
        <vt:lpwstr/>
      </vt:variant>
      <vt:variant>
        <vt:i4>6094857</vt:i4>
      </vt:variant>
      <vt:variant>
        <vt:i4>33</vt:i4>
      </vt:variant>
      <vt:variant>
        <vt:i4>0</vt:i4>
      </vt:variant>
      <vt:variant>
        <vt:i4>5</vt:i4>
      </vt:variant>
      <vt:variant>
        <vt:lpwstr>http://www.sem-o.com/MarketDevelopment/ModificationDocuments/Mod_11_12 slides.pptx</vt:lpwstr>
      </vt:variant>
      <vt:variant>
        <vt:lpwstr/>
      </vt:variant>
      <vt:variant>
        <vt:i4>4653070</vt:i4>
      </vt:variant>
      <vt:variant>
        <vt:i4>30</vt:i4>
      </vt:variant>
      <vt:variant>
        <vt:i4>0</vt:i4>
      </vt:variant>
      <vt:variant>
        <vt:i4>5</vt:i4>
      </vt:variant>
      <vt:variant>
        <vt:lpwstr>http://www.sem-o.com/MarketDevelopment/ModificationDocuments/Mod_11_12 Gaelectric.docx</vt:lpwstr>
      </vt:variant>
      <vt:variant>
        <vt:lpwstr/>
      </vt:variant>
      <vt:variant>
        <vt:i4>5439571</vt:i4>
      </vt:variant>
      <vt:variant>
        <vt:i4>27</vt:i4>
      </vt:variant>
      <vt:variant>
        <vt:i4>0</vt:i4>
      </vt:variant>
      <vt:variant>
        <vt:i4>5</vt:i4>
      </vt:variant>
      <vt:variant>
        <vt:lpwstr>http://www.sem-o.com/MarketDevelopment/Pages/MarketRules.aspx</vt:lpwstr>
      </vt:variant>
      <vt:variant>
        <vt:lpwstr/>
      </vt:variant>
      <vt:variant>
        <vt:i4>1966142</vt:i4>
      </vt:variant>
      <vt:variant>
        <vt:i4>20</vt:i4>
      </vt:variant>
      <vt:variant>
        <vt:i4>0</vt:i4>
      </vt:variant>
      <vt:variant>
        <vt:i4>5</vt:i4>
      </vt:variant>
      <vt:variant>
        <vt:lpwstr/>
      </vt:variant>
      <vt:variant>
        <vt:lpwstr>_Toc339361288</vt:lpwstr>
      </vt:variant>
      <vt:variant>
        <vt:i4>1966142</vt:i4>
      </vt:variant>
      <vt:variant>
        <vt:i4>14</vt:i4>
      </vt:variant>
      <vt:variant>
        <vt:i4>0</vt:i4>
      </vt:variant>
      <vt:variant>
        <vt:i4>5</vt:i4>
      </vt:variant>
      <vt:variant>
        <vt:lpwstr/>
      </vt:variant>
      <vt:variant>
        <vt:lpwstr>_Toc339361286</vt:lpwstr>
      </vt:variant>
      <vt:variant>
        <vt:i4>1966142</vt:i4>
      </vt:variant>
      <vt:variant>
        <vt:i4>8</vt:i4>
      </vt:variant>
      <vt:variant>
        <vt:i4>0</vt:i4>
      </vt:variant>
      <vt:variant>
        <vt:i4>5</vt:i4>
      </vt:variant>
      <vt:variant>
        <vt:lpwstr/>
      </vt:variant>
      <vt:variant>
        <vt:lpwstr>_Toc339361285</vt:lpwstr>
      </vt:variant>
      <vt:variant>
        <vt:i4>1966142</vt:i4>
      </vt:variant>
      <vt:variant>
        <vt:i4>2</vt:i4>
      </vt:variant>
      <vt:variant>
        <vt:i4>0</vt:i4>
      </vt:variant>
      <vt:variant>
        <vt:i4>5</vt:i4>
      </vt:variant>
      <vt:variant>
        <vt:lpwstr/>
      </vt:variant>
      <vt:variant>
        <vt:lpwstr>_Toc339361284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Group Report</dc:title>
  <dc:creator/>
  <cp:lastModifiedBy/>
  <cp:revision>1</cp:revision>
  <cp:lastPrinted>2011-10-07T11:13:00Z</cp:lastPrinted>
  <dcterms:created xsi:type="dcterms:W3CDTF">2013-02-05T17:11:00Z</dcterms:created>
  <dcterms:modified xsi:type="dcterms:W3CDTF">2013-02-05T17:11:00Z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