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AF5" w:rsidRDefault="007A4AF5" w:rsidP="00F51307">
      <w:pPr>
        <w:pStyle w:val="Heading2"/>
        <w:jc w:val="center"/>
        <w:rPr>
          <w:i w:val="0"/>
          <w:iCs w:val="0"/>
          <w:sz w:val="22"/>
          <w:szCs w:val="22"/>
        </w:rPr>
      </w:pPr>
    </w:p>
    <w:p w:rsidR="007A4AF5" w:rsidRDefault="007A4AF5" w:rsidP="00F51307">
      <w:pPr>
        <w:pStyle w:val="Heading2"/>
        <w:jc w:val="center"/>
        <w:rPr>
          <w:i w:val="0"/>
          <w:iCs w:val="0"/>
          <w:sz w:val="22"/>
          <w:szCs w:val="22"/>
        </w:rPr>
      </w:pPr>
    </w:p>
    <w:p w:rsidR="007A4AF5" w:rsidRDefault="007A4AF5" w:rsidP="00F51307">
      <w:pPr>
        <w:pStyle w:val="Heading2"/>
        <w:jc w:val="center"/>
        <w:rPr>
          <w:i w:val="0"/>
          <w:iCs w:val="0"/>
          <w:sz w:val="22"/>
          <w:szCs w:val="22"/>
        </w:rPr>
      </w:pPr>
    </w:p>
    <w:p w:rsidR="007A4AF5" w:rsidRDefault="00CB2CAD" w:rsidP="00F51307">
      <w:pPr>
        <w:pStyle w:val="Heading2"/>
        <w:jc w:val="center"/>
        <w:rPr>
          <w:i w:val="0"/>
          <w:iCs w:val="0"/>
          <w:sz w:val="22"/>
          <w:szCs w:val="22"/>
        </w:rPr>
      </w:pPr>
      <w:r>
        <w:rPr>
          <w:i w:val="0"/>
          <w:iCs w:val="0"/>
          <w:noProof/>
          <w:sz w:val="22"/>
          <w:szCs w:val="22"/>
          <w:lang w:val="en-US" w:eastAsia="en-US"/>
        </w:rPr>
        <w:drawing>
          <wp:inline distT="0" distB="0" distL="0" distR="0">
            <wp:extent cx="1209675" cy="504825"/>
            <wp:effectExtent l="19050" t="0" r="9525" b="0"/>
            <wp:docPr id="1" name="Picture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8" cstate="print"/>
                    <a:srcRect/>
                    <a:stretch>
                      <a:fillRect/>
                    </a:stretch>
                  </pic:blipFill>
                  <pic:spPr bwMode="auto">
                    <a:xfrm>
                      <a:off x="0" y="0"/>
                      <a:ext cx="1209675" cy="504825"/>
                    </a:xfrm>
                    <a:prstGeom prst="rect">
                      <a:avLst/>
                    </a:prstGeom>
                    <a:noFill/>
                    <a:ln w="9525">
                      <a:noFill/>
                      <a:miter lim="800000"/>
                      <a:headEnd/>
                      <a:tailEnd/>
                    </a:ln>
                  </pic:spPr>
                </pic:pic>
              </a:graphicData>
            </a:graphic>
          </wp:inline>
        </w:drawing>
      </w:r>
    </w:p>
    <w:p w:rsidR="00BA0EB6" w:rsidRPr="00BA0EB6" w:rsidRDefault="00BA0EB6" w:rsidP="00F51307">
      <w:pPr>
        <w:jc w:val="center"/>
      </w:pPr>
    </w:p>
    <w:p w:rsidR="006B492F" w:rsidRDefault="006B492F" w:rsidP="00F51307">
      <w:pPr>
        <w:pStyle w:val="Heading2"/>
        <w:jc w:val="center"/>
        <w:rPr>
          <w:i w:val="0"/>
          <w:iCs w:val="0"/>
        </w:rPr>
      </w:pPr>
      <w:r>
        <w:rPr>
          <w:i w:val="0"/>
          <w:iCs w:val="0"/>
        </w:rPr>
        <w:t>Phase II:</w:t>
      </w:r>
    </w:p>
    <w:p w:rsidR="006B492F" w:rsidRDefault="006B492F" w:rsidP="00F51307">
      <w:pPr>
        <w:pStyle w:val="Heading2"/>
        <w:jc w:val="center"/>
        <w:rPr>
          <w:i w:val="0"/>
          <w:iCs w:val="0"/>
        </w:rPr>
      </w:pPr>
    </w:p>
    <w:p w:rsidR="007A4AF5" w:rsidRPr="00F32DA3" w:rsidRDefault="007A4AF5" w:rsidP="00F51307">
      <w:pPr>
        <w:pStyle w:val="Heading2"/>
        <w:jc w:val="center"/>
        <w:rPr>
          <w:i w:val="0"/>
          <w:iCs w:val="0"/>
        </w:rPr>
      </w:pPr>
      <w:r w:rsidRPr="00F32DA3">
        <w:rPr>
          <w:i w:val="0"/>
          <w:iCs w:val="0"/>
        </w:rPr>
        <w:t xml:space="preserve">Working Group </w:t>
      </w:r>
      <w:r w:rsidR="006B492F">
        <w:rPr>
          <w:i w:val="0"/>
          <w:iCs w:val="0"/>
        </w:rPr>
        <w:t>8</w:t>
      </w:r>
      <w:r w:rsidR="000A3DBC">
        <w:rPr>
          <w:i w:val="0"/>
          <w:iCs w:val="0"/>
        </w:rPr>
        <w:t xml:space="preserve"> </w:t>
      </w:r>
      <w:r w:rsidRPr="00F32DA3">
        <w:rPr>
          <w:i w:val="0"/>
          <w:iCs w:val="0"/>
        </w:rPr>
        <w:t>Report</w:t>
      </w:r>
    </w:p>
    <w:p w:rsidR="007A4AF5" w:rsidRPr="00F32DA3" w:rsidRDefault="007A4AF5" w:rsidP="00F51307">
      <w:pPr>
        <w:jc w:val="center"/>
        <w:rPr>
          <w:rFonts w:ascii="Arial" w:hAnsi="Arial" w:cs="Arial"/>
        </w:rPr>
      </w:pPr>
    </w:p>
    <w:p w:rsidR="007A4AF5" w:rsidRPr="00F32DA3" w:rsidRDefault="007A4AF5" w:rsidP="00F51307">
      <w:pPr>
        <w:jc w:val="center"/>
        <w:rPr>
          <w:rFonts w:ascii="Arial" w:hAnsi="Arial" w:cs="Arial"/>
        </w:rPr>
      </w:pPr>
    </w:p>
    <w:p w:rsidR="007A4AF5" w:rsidRPr="00F32DA3" w:rsidRDefault="007A4AF5" w:rsidP="006B492F">
      <w:pPr>
        <w:rPr>
          <w:rFonts w:ascii="Arial" w:hAnsi="Arial" w:cs="Arial"/>
        </w:rPr>
      </w:pPr>
    </w:p>
    <w:p w:rsidR="007A4AF5" w:rsidRPr="00F32DA3" w:rsidRDefault="007A4AF5" w:rsidP="00F51307">
      <w:pPr>
        <w:jc w:val="center"/>
        <w:rPr>
          <w:rFonts w:ascii="Arial" w:hAnsi="Arial" w:cs="Arial"/>
        </w:rPr>
      </w:pPr>
    </w:p>
    <w:p w:rsidR="007A4AF5" w:rsidRPr="00F32DA3" w:rsidRDefault="007A4AF5" w:rsidP="00F51307">
      <w:pPr>
        <w:pStyle w:val="Heading2"/>
        <w:jc w:val="center"/>
        <w:rPr>
          <w:i w:val="0"/>
          <w:iCs w:val="0"/>
        </w:rPr>
      </w:pPr>
      <w:r w:rsidRPr="00F32DA3">
        <w:rPr>
          <w:i w:val="0"/>
          <w:iCs w:val="0"/>
        </w:rPr>
        <w:t>Mod_</w:t>
      </w:r>
      <w:r>
        <w:rPr>
          <w:i w:val="0"/>
          <w:iCs w:val="0"/>
        </w:rPr>
        <w:t>18</w:t>
      </w:r>
      <w:r w:rsidRPr="00F32DA3">
        <w:rPr>
          <w:i w:val="0"/>
          <w:iCs w:val="0"/>
        </w:rPr>
        <w:t>_</w:t>
      </w:r>
      <w:r>
        <w:rPr>
          <w:i w:val="0"/>
          <w:iCs w:val="0"/>
        </w:rPr>
        <w:t>10</w:t>
      </w:r>
    </w:p>
    <w:p w:rsidR="007A4AF5" w:rsidRPr="00F32DA3" w:rsidRDefault="007A4AF5" w:rsidP="00F51307">
      <w:pPr>
        <w:pStyle w:val="Heading2"/>
        <w:jc w:val="center"/>
        <w:rPr>
          <w:i w:val="0"/>
          <w:iCs w:val="0"/>
          <w:sz w:val="22"/>
          <w:szCs w:val="22"/>
        </w:rPr>
      </w:pPr>
      <w:r>
        <w:rPr>
          <w:i w:val="0"/>
          <w:iCs w:val="0"/>
        </w:rPr>
        <w:t>Intra-Day Trading</w:t>
      </w:r>
    </w:p>
    <w:p w:rsidR="007A4AF5" w:rsidRPr="00F32DA3" w:rsidRDefault="007A4AF5" w:rsidP="00F51307">
      <w:pPr>
        <w:jc w:val="center"/>
        <w:rPr>
          <w:rFonts w:ascii="Arial" w:hAnsi="Arial" w:cs="Arial"/>
          <w:sz w:val="22"/>
          <w:szCs w:val="22"/>
        </w:rPr>
      </w:pPr>
    </w:p>
    <w:p w:rsidR="007A4AF5" w:rsidRPr="00F32DA3" w:rsidRDefault="007A4AF5" w:rsidP="00F51307">
      <w:pPr>
        <w:jc w:val="center"/>
        <w:rPr>
          <w:rFonts w:ascii="Arial" w:hAnsi="Arial" w:cs="Arial"/>
          <w:sz w:val="22"/>
          <w:szCs w:val="22"/>
        </w:rPr>
      </w:pPr>
    </w:p>
    <w:p w:rsidR="007A4AF5" w:rsidRPr="00F32DA3" w:rsidRDefault="007A4AF5" w:rsidP="00F51307">
      <w:pPr>
        <w:jc w:val="center"/>
        <w:rPr>
          <w:rFonts w:ascii="Arial" w:hAnsi="Arial" w:cs="Arial"/>
          <w:sz w:val="22"/>
          <w:szCs w:val="22"/>
        </w:rPr>
      </w:pPr>
    </w:p>
    <w:p w:rsidR="007A4AF5" w:rsidRPr="00F32DA3" w:rsidRDefault="007A4AF5" w:rsidP="00F51307">
      <w:pPr>
        <w:jc w:val="center"/>
        <w:rPr>
          <w:rFonts w:ascii="Arial" w:hAnsi="Arial" w:cs="Arial"/>
          <w:sz w:val="22"/>
          <w:szCs w:val="22"/>
        </w:rPr>
      </w:pPr>
    </w:p>
    <w:p w:rsidR="007A4AF5" w:rsidRPr="00F32DA3" w:rsidRDefault="007A4AF5" w:rsidP="00F51307">
      <w:pPr>
        <w:jc w:val="center"/>
        <w:rPr>
          <w:rFonts w:ascii="Arial" w:hAnsi="Arial" w:cs="Arial"/>
          <w:sz w:val="22"/>
          <w:szCs w:val="22"/>
        </w:rPr>
      </w:pPr>
    </w:p>
    <w:p w:rsidR="007A4AF5" w:rsidRPr="00F32DA3" w:rsidRDefault="007A4AF5" w:rsidP="00F51307">
      <w:pPr>
        <w:jc w:val="center"/>
        <w:rPr>
          <w:rFonts w:ascii="Arial" w:hAnsi="Arial" w:cs="Arial"/>
          <w:sz w:val="22"/>
          <w:szCs w:val="22"/>
        </w:rPr>
      </w:pPr>
    </w:p>
    <w:p w:rsidR="007A4AF5" w:rsidRPr="00F32DA3" w:rsidRDefault="007A4AF5" w:rsidP="00F51307">
      <w:pPr>
        <w:jc w:val="center"/>
        <w:rPr>
          <w:rFonts w:ascii="Arial" w:hAnsi="Arial" w:cs="Arial"/>
          <w:sz w:val="22"/>
          <w:szCs w:val="22"/>
        </w:rPr>
      </w:pPr>
    </w:p>
    <w:p w:rsidR="007A4AF5" w:rsidRPr="00F32DA3" w:rsidRDefault="007A4AF5" w:rsidP="00F51307">
      <w:pPr>
        <w:jc w:val="center"/>
        <w:rPr>
          <w:rFonts w:ascii="Arial" w:hAnsi="Arial" w:cs="Arial"/>
          <w:sz w:val="22"/>
          <w:szCs w:val="22"/>
        </w:rPr>
      </w:pPr>
    </w:p>
    <w:p w:rsidR="007A4AF5" w:rsidRPr="00F32DA3" w:rsidRDefault="006B492F" w:rsidP="00F51307">
      <w:pPr>
        <w:jc w:val="center"/>
        <w:rPr>
          <w:rFonts w:ascii="Arial" w:hAnsi="Arial" w:cs="Arial"/>
        </w:rPr>
      </w:pPr>
      <w:r>
        <w:rPr>
          <w:rFonts w:ascii="Arial" w:hAnsi="Arial" w:cs="Arial"/>
        </w:rPr>
        <w:t>10</w:t>
      </w:r>
      <w:r w:rsidR="007A4AF5">
        <w:rPr>
          <w:rFonts w:ascii="Arial" w:hAnsi="Arial" w:cs="Arial"/>
        </w:rPr>
        <w:t xml:space="preserve"> </w:t>
      </w:r>
      <w:r>
        <w:rPr>
          <w:rFonts w:ascii="Arial" w:hAnsi="Arial" w:cs="Arial"/>
        </w:rPr>
        <w:t>May</w:t>
      </w:r>
      <w:r w:rsidR="007A4AF5" w:rsidRPr="00F32DA3">
        <w:rPr>
          <w:rFonts w:ascii="Arial" w:hAnsi="Arial" w:cs="Arial"/>
        </w:rPr>
        <w:t xml:space="preserve"> 20</w:t>
      </w:r>
      <w:r w:rsidR="007A4AF5">
        <w:rPr>
          <w:rFonts w:ascii="Arial" w:hAnsi="Arial" w:cs="Arial"/>
        </w:rPr>
        <w:t>1</w:t>
      </w:r>
      <w:r>
        <w:rPr>
          <w:rFonts w:ascii="Arial" w:hAnsi="Arial" w:cs="Arial"/>
        </w:rPr>
        <w:t>1</w:t>
      </w:r>
    </w:p>
    <w:p w:rsidR="007A4AF5" w:rsidRPr="00F32DA3" w:rsidRDefault="007A4AF5" w:rsidP="00F51307">
      <w:pPr>
        <w:jc w:val="center"/>
        <w:rPr>
          <w:rFonts w:ascii="Arial" w:hAnsi="Arial" w:cs="Arial"/>
        </w:rPr>
      </w:pPr>
    </w:p>
    <w:p w:rsidR="007A4AF5" w:rsidRPr="00F32DA3" w:rsidRDefault="007A4AF5" w:rsidP="00F51307">
      <w:pPr>
        <w:jc w:val="center"/>
        <w:rPr>
          <w:rFonts w:ascii="Arial" w:hAnsi="Arial" w:cs="Arial"/>
        </w:rPr>
      </w:pPr>
      <w:r>
        <w:rPr>
          <w:rFonts w:ascii="Arial" w:hAnsi="Arial" w:cs="Arial"/>
        </w:rPr>
        <w:t>1</w:t>
      </w:r>
      <w:r w:rsidR="006B492F">
        <w:rPr>
          <w:rFonts w:ascii="Arial" w:hAnsi="Arial" w:cs="Arial"/>
        </w:rPr>
        <w:t>0.15</w:t>
      </w:r>
      <w:r w:rsidR="009D7F04">
        <w:rPr>
          <w:rFonts w:ascii="Arial" w:hAnsi="Arial" w:cs="Arial"/>
        </w:rPr>
        <w:t>a</w:t>
      </w:r>
      <w:r w:rsidRPr="00F32DA3">
        <w:rPr>
          <w:rFonts w:ascii="Arial" w:hAnsi="Arial" w:cs="Arial"/>
        </w:rPr>
        <w:t xml:space="preserve">m – </w:t>
      </w:r>
      <w:r w:rsidR="006B492F">
        <w:rPr>
          <w:rFonts w:ascii="Arial" w:hAnsi="Arial" w:cs="Arial"/>
        </w:rPr>
        <w:t>12</w:t>
      </w:r>
      <w:r w:rsidRPr="00F32DA3">
        <w:rPr>
          <w:rFonts w:ascii="Arial" w:hAnsi="Arial" w:cs="Arial"/>
        </w:rPr>
        <w:t>.</w:t>
      </w:r>
      <w:r w:rsidR="002670BC">
        <w:rPr>
          <w:rFonts w:ascii="Arial" w:hAnsi="Arial" w:cs="Arial"/>
        </w:rPr>
        <w:t>3</w:t>
      </w:r>
      <w:r w:rsidR="005A7C47">
        <w:rPr>
          <w:rFonts w:ascii="Arial" w:hAnsi="Arial" w:cs="Arial"/>
        </w:rPr>
        <w:t>0</w:t>
      </w:r>
      <w:r w:rsidRPr="00F32DA3">
        <w:rPr>
          <w:rFonts w:ascii="Arial" w:hAnsi="Arial" w:cs="Arial"/>
        </w:rPr>
        <w:t>pm</w:t>
      </w:r>
    </w:p>
    <w:p w:rsidR="002670BC" w:rsidRDefault="002670BC" w:rsidP="00F51307">
      <w:pPr>
        <w:tabs>
          <w:tab w:val="center" w:pos="4153"/>
          <w:tab w:val="left" w:pos="7200"/>
        </w:tabs>
        <w:jc w:val="center"/>
        <w:rPr>
          <w:rFonts w:ascii="Arial" w:hAnsi="Arial" w:cs="Arial"/>
        </w:rPr>
      </w:pPr>
    </w:p>
    <w:p w:rsidR="007A4AF5" w:rsidRDefault="006B492F" w:rsidP="00F51307">
      <w:pPr>
        <w:tabs>
          <w:tab w:val="center" w:pos="4153"/>
          <w:tab w:val="left" w:pos="7200"/>
        </w:tabs>
        <w:jc w:val="center"/>
        <w:rPr>
          <w:rFonts w:ascii="Arial" w:hAnsi="Arial" w:cs="Arial"/>
        </w:rPr>
      </w:pPr>
      <w:r>
        <w:rPr>
          <w:rFonts w:ascii="Arial" w:hAnsi="Arial" w:cs="Arial"/>
        </w:rPr>
        <w:t>Europa Hotel,</w:t>
      </w:r>
    </w:p>
    <w:p w:rsidR="007A4AF5" w:rsidRPr="00F32DA3" w:rsidRDefault="00FD5C1A" w:rsidP="00F51307">
      <w:pPr>
        <w:tabs>
          <w:tab w:val="center" w:pos="4153"/>
          <w:tab w:val="left" w:pos="7200"/>
        </w:tabs>
        <w:jc w:val="center"/>
        <w:rPr>
          <w:rFonts w:ascii="Arial" w:hAnsi="Arial" w:cs="Arial"/>
        </w:rPr>
      </w:pPr>
      <w:r>
        <w:rPr>
          <w:rFonts w:ascii="Arial" w:hAnsi="Arial" w:cs="Arial"/>
        </w:rPr>
        <w:t>Belfast</w:t>
      </w:r>
    </w:p>
    <w:p w:rsidR="007A4AF5" w:rsidRPr="00F32DA3" w:rsidRDefault="007A4AF5" w:rsidP="00F51307">
      <w:pPr>
        <w:jc w:val="center"/>
        <w:rPr>
          <w:rFonts w:ascii="Arial" w:hAnsi="Arial" w:cs="Arial"/>
          <w:b/>
          <w:bCs/>
          <w:sz w:val="22"/>
          <w:szCs w:val="22"/>
        </w:rPr>
      </w:pPr>
    </w:p>
    <w:p w:rsidR="007A4AF5" w:rsidRPr="00F32DA3" w:rsidRDefault="007A4AF5" w:rsidP="00F51307">
      <w:pPr>
        <w:jc w:val="center"/>
        <w:rPr>
          <w:rFonts w:ascii="Arial" w:hAnsi="Arial" w:cs="Arial"/>
          <w:sz w:val="20"/>
          <w:szCs w:val="20"/>
        </w:rPr>
      </w:pPr>
    </w:p>
    <w:p w:rsidR="007A4AF5" w:rsidRPr="00D47B35" w:rsidRDefault="007A4AF5" w:rsidP="00F51307">
      <w:pPr>
        <w:rPr>
          <w:b/>
          <w:bCs/>
          <w:sz w:val="32"/>
          <w:szCs w:val="32"/>
        </w:rPr>
      </w:pPr>
      <w:r w:rsidRPr="00F32DA3">
        <w:br w:type="page"/>
      </w:r>
      <w:bookmarkStart w:id="0" w:name="_Toc260917967"/>
      <w:r w:rsidRPr="00D47B35">
        <w:rPr>
          <w:b/>
          <w:bCs/>
          <w:sz w:val="32"/>
          <w:szCs w:val="32"/>
        </w:rPr>
        <w:lastRenderedPageBreak/>
        <w:t>Table of Contents</w:t>
      </w:r>
      <w:bookmarkEnd w:id="0"/>
    </w:p>
    <w:p w:rsidR="007A4AF5" w:rsidRPr="00D47B35" w:rsidRDefault="007A4AF5" w:rsidP="00F51307">
      <w:pPr>
        <w:pStyle w:val="Heading1WG"/>
        <w:rPr>
          <w:rFonts w:ascii="Arial" w:hAnsi="Arial" w:cs="Arial"/>
        </w:rPr>
      </w:pPr>
    </w:p>
    <w:p w:rsidR="00C87F3C" w:rsidRDefault="003E4606">
      <w:pPr>
        <w:pStyle w:val="TOC1"/>
        <w:tabs>
          <w:tab w:val="right" w:leader="dot" w:pos="9016"/>
        </w:tabs>
        <w:rPr>
          <w:rFonts w:ascii="Calibri" w:hAnsi="Calibri"/>
          <w:b w:val="0"/>
          <w:bCs w:val="0"/>
          <w:caps w:val="0"/>
          <w:noProof/>
          <w:sz w:val="22"/>
          <w:szCs w:val="22"/>
          <w:lang w:val="en-US" w:eastAsia="en-US"/>
        </w:rPr>
      </w:pPr>
      <w:r w:rsidRPr="003E4606">
        <w:rPr>
          <w:rFonts w:ascii="Arial" w:hAnsi="Arial" w:cs="Arial"/>
        </w:rPr>
        <w:fldChar w:fldCharType="begin"/>
      </w:r>
      <w:r w:rsidR="007A4AF5" w:rsidRPr="00D47B35">
        <w:rPr>
          <w:rFonts w:ascii="Arial" w:hAnsi="Arial" w:cs="Arial"/>
        </w:rPr>
        <w:instrText xml:space="preserve"> TOC \h \z \t "Heading 1 WG,1,Heading 2 WG,2,Heading 3 WG,3,Heading2 WG,2" </w:instrText>
      </w:r>
      <w:r w:rsidRPr="003E4606">
        <w:rPr>
          <w:rFonts w:ascii="Arial" w:hAnsi="Arial" w:cs="Arial"/>
        </w:rPr>
        <w:fldChar w:fldCharType="separate"/>
      </w:r>
      <w:hyperlink w:anchor="_Toc293404248" w:history="1">
        <w:r w:rsidR="00C87F3C" w:rsidRPr="00DC1B44">
          <w:rPr>
            <w:rStyle w:val="Hyperlink"/>
            <w:rFonts w:ascii="Arial" w:hAnsi="Arial" w:cs="Arial"/>
            <w:noProof/>
          </w:rPr>
          <w:t>Attendees</w:t>
        </w:r>
        <w:r w:rsidR="00C87F3C">
          <w:rPr>
            <w:noProof/>
            <w:webHidden/>
          </w:rPr>
          <w:tab/>
        </w:r>
        <w:r>
          <w:rPr>
            <w:noProof/>
            <w:webHidden/>
          </w:rPr>
          <w:fldChar w:fldCharType="begin"/>
        </w:r>
        <w:r w:rsidR="00C87F3C">
          <w:rPr>
            <w:noProof/>
            <w:webHidden/>
          </w:rPr>
          <w:instrText xml:space="preserve"> PAGEREF _Toc293404248 \h </w:instrText>
        </w:r>
        <w:r>
          <w:rPr>
            <w:noProof/>
            <w:webHidden/>
          </w:rPr>
        </w:r>
        <w:r>
          <w:rPr>
            <w:noProof/>
            <w:webHidden/>
          </w:rPr>
          <w:fldChar w:fldCharType="separate"/>
        </w:r>
        <w:r w:rsidR="00C87F3C">
          <w:rPr>
            <w:noProof/>
            <w:webHidden/>
          </w:rPr>
          <w:t>3</w:t>
        </w:r>
        <w:r>
          <w:rPr>
            <w:noProof/>
            <w:webHidden/>
          </w:rPr>
          <w:fldChar w:fldCharType="end"/>
        </w:r>
      </w:hyperlink>
    </w:p>
    <w:p w:rsidR="00C87F3C" w:rsidRDefault="003E4606">
      <w:pPr>
        <w:pStyle w:val="TOC1"/>
        <w:tabs>
          <w:tab w:val="right" w:leader="dot" w:pos="9016"/>
        </w:tabs>
        <w:rPr>
          <w:rFonts w:ascii="Calibri" w:hAnsi="Calibri"/>
          <w:b w:val="0"/>
          <w:bCs w:val="0"/>
          <w:caps w:val="0"/>
          <w:noProof/>
          <w:sz w:val="22"/>
          <w:szCs w:val="22"/>
          <w:lang w:val="en-US" w:eastAsia="en-US"/>
        </w:rPr>
      </w:pPr>
      <w:hyperlink w:anchor="_Toc293404249" w:history="1">
        <w:r w:rsidR="00C87F3C" w:rsidRPr="00DC1B44">
          <w:rPr>
            <w:rStyle w:val="Hyperlink"/>
            <w:rFonts w:ascii="Arial" w:hAnsi="Arial" w:cs="Arial"/>
            <w:noProof/>
          </w:rPr>
          <w:t>Summary</w:t>
        </w:r>
        <w:r w:rsidR="00C87F3C">
          <w:rPr>
            <w:noProof/>
            <w:webHidden/>
          </w:rPr>
          <w:tab/>
        </w:r>
        <w:r>
          <w:rPr>
            <w:noProof/>
            <w:webHidden/>
          </w:rPr>
          <w:fldChar w:fldCharType="begin"/>
        </w:r>
        <w:r w:rsidR="00C87F3C">
          <w:rPr>
            <w:noProof/>
            <w:webHidden/>
          </w:rPr>
          <w:instrText xml:space="preserve"> PAGEREF _Toc293404249 \h </w:instrText>
        </w:r>
        <w:r>
          <w:rPr>
            <w:noProof/>
            <w:webHidden/>
          </w:rPr>
        </w:r>
        <w:r>
          <w:rPr>
            <w:noProof/>
            <w:webHidden/>
          </w:rPr>
          <w:fldChar w:fldCharType="separate"/>
        </w:r>
        <w:r w:rsidR="00C87F3C">
          <w:rPr>
            <w:noProof/>
            <w:webHidden/>
          </w:rPr>
          <w:t>4</w:t>
        </w:r>
        <w:r>
          <w:rPr>
            <w:noProof/>
            <w:webHidden/>
          </w:rPr>
          <w:fldChar w:fldCharType="end"/>
        </w:r>
      </w:hyperlink>
    </w:p>
    <w:p w:rsidR="00C87F3C" w:rsidRDefault="003E4606">
      <w:pPr>
        <w:pStyle w:val="TOC1"/>
        <w:tabs>
          <w:tab w:val="right" w:leader="dot" w:pos="9016"/>
        </w:tabs>
        <w:rPr>
          <w:rFonts w:ascii="Calibri" w:hAnsi="Calibri"/>
          <w:b w:val="0"/>
          <w:bCs w:val="0"/>
          <w:caps w:val="0"/>
          <w:noProof/>
          <w:sz w:val="22"/>
          <w:szCs w:val="22"/>
          <w:lang w:val="en-US" w:eastAsia="en-US"/>
        </w:rPr>
      </w:pPr>
      <w:hyperlink w:anchor="_Toc293404250" w:history="1">
        <w:r w:rsidR="00C87F3C" w:rsidRPr="00DC1B44">
          <w:rPr>
            <w:rStyle w:val="Hyperlink"/>
            <w:rFonts w:ascii="Arial" w:hAnsi="Arial" w:cs="Arial"/>
            <w:noProof/>
          </w:rPr>
          <w:t>Background</w:t>
        </w:r>
        <w:r w:rsidR="00C87F3C">
          <w:rPr>
            <w:noProof/>
            <w:webHidden/>
          </w:rPr>
          <w:tab/>
        </w:r>
        <w:r>
          <w:rPr>
            <w:noProof/>
            <w:webHidden/>
          </w:rPr>
          <w:fldChar w:fldCharType="begin"/>
        </w:r>
        <w:r w:rsidR="00C87F3C">
          <w:rPr>
            <w:noProof/>
            <w:webHidden/>
          </w:rPr>
          <w:instrText xml:space="preserve"> PAGEREF _Toc293404250 \h </w:instrText>
        </w:r>
        <w:r>
          <w:rPr>
            <w:noProof/>
            <w:webHidden/>
          </w:rPr>
        </w:r>
        <w:r>
          <w:rPr>
            <w:noProof/>
            <w:webHidden/>
          </w:rPr>
          <w:fldChar w:fldCharType="separate"/>
        </w:r>
        <w:r w:rsidR="00C87F3C">
          <w:rPr>
            <w:noProof/>
            <w:webHidden/>
          </w:rPr>
          <w:t>4</w:t>
        </w:r>
        <w:r>
          <w:rPr>
            <w:noProof/>
            <w:webHidden/>
          </w:rPr>
          <w:fldChar w:fldCharType="end"/>
        </w:r>
      </w:hyperlink>
    </w:p>
    <w:p w:rsidR="00C87F3C" w:rsidRDefault="003E4606">
      <w:pPr>
        <w:pStyle w:val="TOC1"/>
        <w:tabs>
          <w:tab w:val="right" w:leader="dot" w:pos="9016"/>
        </w:tabs>
        <w:rPr>
          <w:rFonts w:ascii="Calibri" w:hAnsi="Calibri"/>
          <w:b w:val="0"/>
          <w:bCs w:val="0"/>
          <w:caps w:val="0"/>
          <w:noProof/>
          <w:sz w:val="22"/>
          <w:szCs w:val="22"/>
          <w:lang w:val="en-US" w:eastAsia="en-US"/>
        </w:rPr>
      </w:pPr>
      <w:hyperlink w:anchor="_Toc293404251" w:history="1">
        <w:r w:rsidR="00C87F3C" w:rsidRPr="00DC1B44">
          <w:rPr>
            <w:rStyle w:val="Hyperlink"/>
            <w:rFonts w:ascii="Arial" w:hAnsi="Arial" w:cs="Arial"/>
            <w:noProof/>
          </w:rPr>
          <w:t>Presentation</w:t>
        </w:r>
        <w:r w:rsidR="00C87F3C">
          <w:rPr>
            <w:noProof/>
            <w:webHidden/>
          </w:rPr>
          <w:tab/>
        </w:r>
        <w:r>
          <w:rPr>
            <w:noProof/>
            <w:webHidden/>
          </w:rPr>
          <w:fldChar w:fldCharType="begin"/>
        </w:r>
        <w:r w:rsidR="00C87F3C">
          <w:rPr>
            <w:noProof/>
            <w:webHidden/>
          </w:rPr>
          <w:instrText xml:space="preserve"> PAGEREF _Toc293404251 \h </w:instrText>
        </w:r>
        <w:r>
          <w:rPr>
            <w:noProof/>
            <w:webHidden/>
          </w:rPr>
        </w:r>
        <w:r>
          <w:rPr>
            <w:noProof/>
            <w:webHidden/>
          </w:rPr>
          <w:fldChar w:fldCharType="separate"/>
        </w:r>
        <w:r w:rsidR="00C87F3C">
          <w:rPr>
            <w:noProof/>
            <w:webHidden/>
          </w:rPr>
          <w:t>5</w:t>
        </w:r>
        <w:r>
          <w:rPr>
            <w:noProof/>
            <w:webHidden/>
          </w:rPr>
          <w:fldChar w:fldCharType="end"/>
        </w:r>
      </w:hyperlink>
    </w:p>
    <w:p w:rsidR="00C87F3C" w:rsidRDefault="003E4606">
      <w:pPr>
        <w:pStyle w:val="TOC1"/>
        <w:tabs>
          <w:tab w:val="right" w:leader="dot" w:pos="9016"/>
        </w:tabs>
        <w:rPr>
          <w:rFonts w:ascii="Calibri" w:hAnsi="Calibri"/>
          <w:b w:val="0"/>
          <w:bCs w:val="0"/>
          <w:caps w:val="0"/>
          <w:noProof/>
          <w:sz w:val="22"/>
          <w:szCs w:val="22"/>
          <w:lang w:val="en-US" w:eastAsia="en-US"/>
        </w:rPr>
      </w:pPr>
      <w:hyperlink w:anchor="_Toc293404252" w:history="1">
        <w:r w:rsidR="00C87F3C" w:rsidRPr="00DC1B44">
          <w:rPr>
            <w:rStyle w:val="Hyperlink"/>
            <w:rFonts w:ascii="Arial" w:hAnsi="Arial" w:cs="Arial"/>
            <w:noProof/>
          </w:rPr>
          <w:t>Discussion Summary and Key Issues</w:t>
        </w:r>
        <w:r w:rsidR="00C87F3C">
          <w:rPr>
            <w:noProof/>
            <w:webHidden/>
          </w:rPr>
          <w:tab/>
        </w:r>
        <w:r>
          <w:rPr>
            <w:noProof/>
            <w:webHidden/>
          </w:rPr>
          <w:fldChar w:fldCharType="begin"/>
        </w:r>
        <w:r w:rsidR="00C87F3C">
          <w:rPr>
            <w:noProof/>
            <w:webHidden/>
          </w:rPr>
          <w:instrText xml:space="preserve"> PAGEREF _Toc293404252 \h </w:instrText>
        </w:r>
        <w:r>
          <w:rPr>
            <w:noProof/>
            <w:webHidden/>
          </w:rPr>
        </w:r>
        <w:r>
          <w:rPr>
            <w:noProof/>
            <w:webHidden/>
          </w:rPr>
          <w:fldChar w:fldCharType="separate"/>
        </w:r>
        <w:r w:rsidR="00C87F3C">
          <w:rPr>
            <w:noProof/>
            <w:webHidden/>
          </w:rPr>
          <w:t>5</w:t>
        </w:r>
        <w:r>
          <w:rPr>
            <w:noProof/>
            <w:webHidden/>
          </w:rPr>
          <w:fldChar w:fldCharType="end"/>
        </w:r>
      </w:hyperlink>
    </w:p>
    <w:p w:rsidR="00C87F3C" w:rsidRDefault="003E4606">
      <w:pPr>
        <w:pStyle w:val="TOC1"/>
        <w:tabs>
          <w:tab w:val="right" w:leader="dot" w:pos="9016"/>
        </w:tabs>
        <w:rPr>
          <w:rFonts w:ascii="Calibri" w:hAnsi="Calibri"/>
          <w:b w:val="0"/>
          <w:bCs w:val="0"/>
          <w:caps w:val="0"/>
          <w:noProof/>
          <w:sz w:val="22"/>
          <w:szCs w:val="22"/>
          <w:lang w:val="en-US" w:eastAsia="en-US"/>
        </w:rPr>
      </w:pPr>
      <w:hyperlink w:anchor="_Toc293404253" w:history="1">
        <w:r w:rsidR="00C87F3C" w:rsidRPr="00DC1B44">
          <w:rPr>
            <w:rStyle w:val="Hyperlink"/>
            <w:rFonts w:ascii="Arial" w:hAnsi="Arial" w:cs="Arial"/>
            <w:noProof/>
          </w:rPr>
          <w:t>Recommendations and Action Items</w:t>
        </w:r>
        <w:r w:rsidR="00C87F3C">
          <w:rPr>
            <w:noProof/>
            <w:webHidden/>
          </w:rPr>
          <w:tab/>
        </w:r>
        <w:r>
          <w:rPr>
            <w:noProof/>
            <w:webHidden/>
          </w:rPr>
          <w:fldChar w:fldCharType="begin"/>
        </w:r>
        <w:r w:rsidR="00C87F3C">
          <w:rPr>
            <w:noProof/>
            <w:webHidden/>
          </w:rPr>
          <w:instrText xml:space="preserve"> PAGEREF _Toc293404253 \h </w:instrText>
        </w:r>
        <w:r>
          <w:rPr>
            <w:noProof/>
            <w:webHidden/>
          </w:rPr>
        </w:r>
        <w:r>
          <w:rPr>
            <w:noProof/>
            <w:webHidden/>
          </w:rPr>
          <w:fldChar w:fldCharType="separate"/>
        </w:r>
        <w:r w:rsidR="00C87F3C">
          <w:rPr>
            <w:noProof/>
            <w:webHidden/>
          </w:rPr>
          <w:t>9</w:t>
        </w:r>
        <w:r>
          <w:rPr>
            <w:noProof/>
            <w:webHidden/>
          </w:rPr>
          <w:fldChar w:fldCharType="end"/>
        </w:r>
      </w:hyperlink>
    </w:p>
    <w:p w:rsidR="00C87F3C" w:rsidRDefault="003E4606">
      <w:pPr>
        <w:pStyle w:val="TOC1"/>
        <w:tabs>
          <w:tab w:val="right" w:leader="dot" w:pos="9016"/>
        </w:tabs>
        <w:rPr>
          <w:rFonts w:ascii="Calibri" w:hAnsi="Calibri"/>
          <w:b w:val="0"/>
          <w:bCs w:val="0"/>
          <w:caps w:val="0"/>
          <w:noProof/>
          <w:sz w:val="22"/>
          <w:szCs w:val="22"/>
          <w:lang w:val="en-US" w:eastAsia="en-US"/>
        </w:rPr>
      </w:pPr>
      <w:hyperlink w:anchor="_Toc293404254" w:history="1">
        <w:r w:rsidR="00C87F3C" w:rsidRPr="00DC1B44">
          <w:rPr>
            <w:rStyle w:val="Hyperlink"/>
            <w:rFonts w:ascii="Arial" w:hAnsi="Arial" w:cs="Arial"/>
            <w:noProof/>
          </w:rPr>
          <w:t>Appendix 1 – Working Group Agenda</w:t>
        </w:r>
        <w:r w:rsidR="00C87F3C">
          <w:rPr>
            <w:noProof/>
            <w:webHidden/>
          </w:rPr>
          <w:tab/>
        </w:r>
        <w:r>
          <w:rPr>
            <w:noProof/>
            <w:webHidden/>
          </w:rPr>
          <w:fldChar w:fldCharType="begin"/>
        </w:r>
        <w:r w:rsidR="00C87F3C">
          <w:rPr>
            <w:noProof/>
            <w:webHidden/>
          </w:rPr>
          <w:instrText xml:space="preserve"> PAGEREF _Toc293404254 \h </w:instrText>
        </w:r>
        <w:r>
          <w:rPr>
            <w:noProof/>
            <w:webHidden/>
          </w:rPr>
        </w:r>
        <w:r>
          <w:rPr>
            <w:noProof/>
            <w:webHidden/>
          </w:rPr>
          <w:fldChar w:fldCharType="separate"/>
        </w:r>
        <w:r w:rsidR="00C87F3C">
          <w:rPr>
            <w:noProof/>
            <w:webHidden/>
          </w:rPr>
          <w:t>10</w:t>
        </w:r>
        <w:r>
          <w:rPr>
            <w:noProof/>
            <w:webHidden/>
          </w:rPr>
          <w:fldChar w:fldCharType="end"/>
        </w:r>
      </w:hyperlink>
    </w:p>
    <w:p w:rsidR="00C87F3C" w:rsidRDefault="003E4606">
      <w:pPr>
        <w:pStyle w:val="TOC1"/>
        <w:tabs>
          <w:tab w:val="right" w:leader="dot" w:pos="9016"/>
        </w:tabs>
        <w:rPr>
          <w:rFonts w:ascii="Calibri" w:hAnsi="Calibri"/>
          <w:b w:val="0"/>
          <w:bCs w:val="0"/>
          <w:caps w:val="0"/>
          <w:noProof/>
          <w:sz w:val="22"/>
          <w:szCs w:val="22"/>
          <w:lang w:val="en-US" w:eastAsia="en-US"/>
        </w:rPr>
      </w:pPr>
      <w:hyperlink w:anchor="_Toc293404255" w:history="1">
        <w:r w:rsidR="00C87F3C" w:rsidRPr="00DC1B44">
          <w:rPr>
            <w:rStyle w:val="Hyperlink"/>
            <w:rFonts w:ascii="Arial" w:hAnsi="Arial" w:cs="Arial"/>
            <w:noProof/>
          </w:rPr>
          <w:t>Appendix 2 –Terms of Reference</w:t>
        </w:r>
        <w:r w:rsidR="00C87F3C">
          <w:rPr>
            <w:noProof/>
            <w:webHidden/>
          </w:rPr>
          <w:tab/>
        </w:r>
        <w:r>
          <w:rPr>
            <w:noProof/>
            <w:webHidden/>
          </w:rPr>
          <w:fldChar w:fldCharType="begin"/>
        </w:r>
        <w:r w:rsidR="00C87F3C">
          <w:rPr>
            <w:noProof/>
            <w:webHidden/>
          </w:rPr>
          <w:instrText xml:space="preserve"> PAGEREF _Toc293404255 \h </w:instrText>
        </w:r>
        <w:r>
          <w:rPr>
            <w:noProof/>
            <w:webHidden/>
          </w:rPr>
        </w:r>
        <w:r>
          <w:rPr>
            <w:noProof/>
            <w:webHidden/>
          </w:rPr>
          <w:fldChar w:fldCharType="separate"/>
        </w:r>
        <w:r w:rsidR="00C87F3C">
          <w:rPr>
            <w:noProof/>
            <w:webHidden/>
          </w:rPr>
          <w:t>11</w:t>
        </w:r>
        <w:r>
          <w:rPr>
            <w:noProof/>
            <w:webHidden/>
          </w:rPr>
          <w:fldChar w:fldCharType="end"/>
        </w:r>
      </w:hyperlink>
    </w:p>
    <w:p w:rsidR="00C87F3C" w:rsidRDefault="003E4606">
      <w:pPr>
        <w:pStyle w:val="TOC1"/>
        <w:tabs>
          <w:tab w:val="right" w:leader="dot" w:pos="9016"/>
        </w:tabs>
        <w:rPr>
          <w:rFonts w:ascii="Calibri" w:hAnsi="Calibri"/>
          <w:b w:val="0"/>
          <w:bCs w:val="0"/>
          <w:caps w:val="0"/>
          <w:noProof/>
          <w:sz w:val="22"/>
          <w:szCs w:val="22"/>
          <w:lang w:val="en-US" w:eastAsia="en-US"/>
        </w:rPr>
      </w:pPr>
      <w:hyperlink w:anchor="_Toc293404256" w:history="1">
        <w:r w:rsidR="00C87F3C" w:rsidRPr="00DC1B44">
          <w:rPr>
            <w:rStyle w:val="Hyperlink"/>
            <w:rFonts w:ascii="Arial" w:hAnsi="Arial" w:cs="Arial"/>
            <w:noProof/>
          </w:rPr>
          <w:t>Appendix 3- Presentation Slides</w:t>
        </w:r>
        <w:r w:rsidR="00C87F3C">
          <w:rPr>
            <w:noProof/>
            <w:webHidden/>
          </w:rPr>
          <w:tab/>
        </w:r>
        <w:r>
          <w:rPr>
            <w:noProof/>
            <w:webHidden/>
          </w:rPr>
          <w:fldChar w:fldCharType="begin"/>
        </w:r>
        <w:r w:rsidR="00C87F3C">
          <w:rPr>
            <w:noProof/>
            <w:webHidden/>
          </w:rPr>
          <w:instrText xml:space="preserve"> PAGEREF _Toc293404256 \h </w:instrText>
        </w:r>
        <w:r>
          <w:rPr>
            <w:noProof/>
            <w:webHidden/>
          </w:rPr>
        </w:r>
        <w:r>
          <w:rPr>
            <w:noProof/>
            <w:webHidden/>
          </w:rPr>
          <w:fldChar w:fldCharType="separate"/>
        </w:r>
        <w:r w:rsidR="00C87F3C">
          <w:rPr>
            <w:noProof/>
            <w:webHidden/>
          </w:rPr>
          <w:t>14</w:t>
        </w:r>
        <w:r>
          <w:rPr>
            <w:noProof/>
            <w:webHidden/>
          </w:rPr>
          <w:fldChar w:fldCharType="end"/>
        </w:r>
      </w:hyperlink>
    </w:p>
    <w:p w:rsidR="007A4AF5" w:rsidRPr="009D7F04" w:rsidRDefault="003E4606" w:rsidP="00F51307">
      <w:pPr>
        <w:pStyle w:val="Heading1WG"/>
        <w:rPr>
          <w:rFonts w:ascii="Arial" w:hAnsi="Arial" w:cs="Arial"/>
          <w:highlight w:val="yellow"/>
        </w:rPr>
      </w:pPr>
      <w:r w:rsidRPr="00D47B35">
        <w:rPr>
          <w:rFonts w:ascii="Arial" w:hAnsi="Arial" w:cs="Arial"/>
        </w:rPr>
        <w:fldChar w:fldCharType="end"/>
      </w:r>
    </w:p>
    <w:p w:rsidR="007A4AF5" w:rsidRPr="009D7F04" w:rsidRDefault="007A4AF5" w:rsidP="00F51307">
      <w:pPr>
        <w:pStyle w:val="Heading1WG"/>
        <w:rPr>
          <w:rFonts w:ascii="Arial" w:hAnsi="Arial" w:cs="Arial"/>
          <w:color w:val="000080"/>
          <w:sz w:val="24"/>
          <w:szCs w:val="24"/>
          <w:highlight w:val="yellow"/>
        </w:rPr>
      </w:pPr>
      <w:r w:rsidRPr="009D7F04">
        <w:rPr>
          <w:rFonts w:ascii="Arial" w:hAnsi="Arial" w:cs="Arial"/>
          <w:color w:val="000080"/>
          <w:sz w:val="24"/>
          <w:szCs w:val="24"/>
          <w:highlight w:val="yellow"/>
        </w:rPr>
        <w:br w:type="page"/>
      </w:r>
      <w:bookmarkStart w:id="1" w:name="_Toc260917968"/>
      <w:bookmarkStart w:id="2" w:name="_Toc274673128"/>
      <w:bookmarkStart w:id="3" w:name="_Toc293404248"/>
      <w:r w:rsidRPr="00886225">
        <w:rPr>
          <w:rFonts w:ascii="Arial" w:hAnsi="Arial" w:cs="Arial"/>
          <w:color w:val="000080"/>
          <w:sz w:val="24"/>
          <w:szCs w:val="24"/>
        </w:rPr>
        <w:lastRenderedPageBreak/>
        <w:t>Attendees</w:t>
      </w:r>
      <w:bookmarkEnd w:id="1"/>
      <w:bookmarkEnd w:id="2"/>
      <w:bookmarkEnd w:id="3"/>
    </w:p>
    <w:p w:rsidR="007A4AF5" w:rsidRPr="009D7F04" w:rsidRDefault="007A4AF5" w:rsidP="00F51307">
      <w:pPr>
        <w:rPr>
          <w:rFonts w:ascii="Arial" w:hAnsi="Arial" w:cs="Arial"/>
          <w:sz w:val="20"/>
          <w:szCs w:val="20"/>
          <w:highlight w:val="yellow"/>
        </w:rPr>
      </w:pPr>
    </w:p>
    <w:tbl>
      <w:tblPr>
        <w:tblW w:w="5477" w:type="dxa"/>
        <w:jc w:val="center"/>
        <w:tblInd w:w="95" w:type="dxa"/>
        <w:tblLook w:val="0000"/>
      </w:tblPr>
      <w:tblGrid>
        <w:gridCol w:w="2700"/>
        <w:gridCol w:w="2777"/>
      </w:tblGrid>
      <w:tr w:rsidR="004F774B" w:rsidRPr="009D7F04">
        <w:trPr>
          <w:trHeight w:val="255"/>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774B" w:rsidRPr="00886225" w:rsidRDefault="004F774B" w:rsidP="00F51307">
            <w:pPr>
              <w:rPr>
                <w:rFonts w:ascii="Arial" w:hAnsi="Arial" w:cs="Arial"/>
                <w:b/>
                <w:bCs/>
                <w:color w:val="000000"/>
                <w:sz w:val="20"/>
                <w:szCs w:val="20"/>
              </w:rPr>
            </w:pPr>
            <w:r w:rsidRPr="00886225">
              <w:rPr>
                <w:rFonts w:ascii="Arial" w:hAnsi="Arial" w:cs="Arial"/>
                <w:b/>
                <w:bCs/>
                <w:color w:val="000000"/>
                <w:sz w:val="20"/>
                <w:szCs w:val="20"/>
              </w:rPr>
              <w:t>Name:</w:t>
            </w:r>
          </w:p>
        </w:tc>
        <w:tc>
          <w:tcPr>
            <w:tcW w:w="2777" w:type="dxa"/>
            <w:tcBorders>
              <w:top w:val="single" w:sz="4" w:space="0" w:color="auto"/>
              <w:left w:val="nil"/>
              <w:bottom w:val="single" w:sz="4" w:space="0" w:color="auto"/>
              <w:right w:val="single" w:sz="4" w:space="0" w:color="auto"/>
            </w:tcBorders>
            <w:shd w:val="clear" w:color="auto" w:fill="auto"/>
            <w:noWrap/>
            <w:vAlign w:val="bottom"/>
          </w:tcPr>
          <w:p w:rsidR="004F774B" w:rsidRPr="00886225" w:rsidRDefault="004F774B" w:rsidP="00F51307">
            <w:pPr>
              <w:rPr>
                <w:rFonts w:ascii="Arial" w:hAnsi="Arial" w:cs="Arial"/>
                <w:b/>
                <w:bCs/>
                <w:color w:val="000000"/>
                <w:sz w:val="20"/>
                <w:szCs w:val="20"/>
              </w:rPr>
            </w:pPr>
            <w:r w:rsidRPr="00886225">
              <w:rPr>
                <w:rFonts w:ascii="Arial" w:hAnsi="Arial" w:cs="Arial"/>
                <w:b/>
                <w:bCs/>
                <w:color w:val="000000"/>
                <w:sz w:val="20"/>
                <w:szCs w:val="20"/>
              </w:rPr>
              <w:t>Company:</w:t>
            </w:r>
          </w:p>
        </w:tc>
      </w:tr>
      <w:tr w:rsidR="004F774B"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4F774B" w:rsidRPr="00886225" w:rsidRDefault="008B4F73" w:rsidP="00F51307">
            <w:pPr>
              <w:rPr>
                <w:rFonts w:ascii="Arial" w:hAnsi="Arial" w:cs="Arial"/>
                <w:color w:val="000000"/>
                <w:sz w:val="20"/>
                <w:szCs w:val="20"/>
              </w:rPr>
            </w:pPr>
            <w:smartTag w:uri="urn:schemas-microsoft-com:office:smarttags" w:element="PersonName">
              <w:r w:rsidRPr="00886225">
                <w:rPr>
                  <w:rFonts w:ascii="Arial" w:hAnsi="Arial" w:cs="Arial"/>
                  <w:color w:val="000000"/>
                  <w:sz w:val="20"/>
                  <w:szCs w:val="20"/>
                </w:rPr>
                <w:t>Aisling O'</w:t>
              </w:r>
              <w:r w:rsidR="004F774B" w:rsidRPr="00886225">
                <w:rPr>
                  <w:rFonts w:ascii="Arial" w:hAnsi="Arial" w:cs="Arial"/>
                  <w:color w:val="000000"/>
                  <w:sz w:val="20"/>
                  <w:szCs w:val="20"/>
                </w:rPr>
                <w:t>Donnell</w:t>
              </w:r>
            </w:smartTag>
          </w:p>
        </w:tc>
        <w:tc>
          <w:tcPr>
            <w:tcW w:w="2777" w:type="dxa"/>
            <w:tcBorders>
              <w:top w:val="nil"/>
              <w:left w:val="nil"/>
              <w:bottom w:val="single" w:sz="4" w:space="0" w:color="auto"/>
              <w:right w:val="single" w:sz="4" w:space="0" w:color="auto"/>
            </w:tcBorders>
            <w:shd w:val="clear" w:color="auto" w:fill="auto"/>
            <w:noWrap/>
            <w:vAlign w:val="bottom"/>
          </w:tcPr>
          <w:p w:rsidR="004F774B" w:rsidRPr="00886225" w:rsidRDefault="004F774B" w:rsidP="00F51307">
            <w:pPr>
              <w:rPr>
                <w:rFonts w:ascii="Arial" w:hAnsi="Arial" w:cs="Arial"/>
                <w:color w:val="000000"/>
                <w:sz w:val="20"/>
                <w:szCs w:val="20"/>
              </w:rPr>
            </w:pPr>
            <w:r w:rsidRPr="00886225">
              <w:rPr>
                <w:rFonts w:ascii="Arial" w:hAnsi="Arial" w:cs="Arial"/>
                <w:color w:val="000000"/>
                <w:sz w:val="20"/>
                <w:szCs w:val="20"/>
              </w:rPr>
              <w:t>SEMO</w:t>
            </w:r>
          </w:p>
        </w:tc>
      </w:tr>
      <w:tr w:rsidR="004F774B"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4F774B" w:rsidRPr="00886225" w:rsidRDefault="004F774B" w:rsidP="00F51307">
            <w:pPr>
              <w:rPr>
                <w:rFonts w:ascii="Arial" w:hAnsi="Arial" w:cs="Arial"/>
                <w:color w:val="000000"/>
                <w:sz w:val="20"/>
                <w:szCs w:val="20"/>
              </w:rPr>
            </w:pPr>
            <w:r w:rsidRPr="00886225">
              <w:rPr>
                <w:rFonts w:ascii="Arial" w:hAnsi="Arial" w:cs="Arial"/>
                <w:color w:val="000000"/>
                <w:sz w:val="20"/>
                <w:szCs w:val="20"/>
              </w:rPr>
              <w:t>Anne Ruddy</w:t>
            </w:r>
          </w:p>
        </w:tc>
        <w:tc>
          <w:tcPr>
            <w:tcW w:w="2777" w:type="dxa"/>
            <w:tcBorders>
              <w:top w:val="nil"/>
              <w:left w:val="nil"/>
              <w:bottom w:val="single" w:sz="4" w:space="0" w:color="auto"/>
              <w:right w:val="single" w:sz="4" w:space="0" w:color="auto"/>
            </w:tcBorders>
            <w:shd w:val="clear" w:color="auto" w:fill="auto"/>
            <w:noWrap/>
            <w:vAlign w:val="bottom"/>
          </w:tcPr>
          <w:p w:rsidR="004F774B" w:rsidRPr="00886225" w:rsidRDefault="008B4F73" w:rsidP="00F51307">
            <w:pPr>
              <w:rPr>
                <w:rFonts w:ascii="Arial" w:hAnsi="Arial" w:cs="Arial"/>
                <w:color w:val="000000"/>
                <w:sz w:val="20"/>
                <w:szCs w:val="20"/>
              </w:rPr>
            </w:pPr>
            <w:r w:rsidRPr="00886225">
              <w:rPr>
                <w:rFonts w:ascii="Arial" w:hAnsi="Arial" w:cs="Arial"/>
                <w:color w:val="000000"/>
                <w:sz w:val="20"/>
                <w:szCs w:val="20"/>
              </w:rPr>
              <w:t>ESB</w:t>
            </w:r>
            <w:r w:rsidR="00AC64EE">
              <w:rPr>
                <w:rFonts w:ascii="Arial" w:hAnsi="Arial" w:cs="Arial"/>
                <w:color w:val="000000"/>
                <w:sz w:val="20"/>
                <w:szCs w:val="20"/>
              </w:rPr>
              <w:t xml:space="preserve"> Electric Ireland</w:t>
            </w:r>
          </w:p>
        </w:tc>
      </w:tr>
      <w:tr w:rsidR="00A96F95"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A96F95" w:rsidRPr="00886225" w:rsidRDefault="00A96F95" w:rsidP="00F51307">
            <w:pPr>
              <w:rPr>
                <w:rFonts w:ascii="Arial" w:hAnsi="Arial" w:cs="Arial"/>
                <w:color w:val="000000"/>
                <w:sz w:val="20"/>
                <w:szCs w:val="20"/>
              </w:rPr>
            </w:pPr>
            <w:r>
              <w:rPr>
                <w:rFonts w:ascii="Arial" w:hAnsi="Arial" w:cs="Arial"/>
                <w:color w:val="000000"/>
                <w:sz w:val="20"/>
                <w:szCs w:val="20"/>
              </w:rPr>
              <w:t>Brian Mongan</w:t>
            </w:r>
          </w:p>
        </w:tc>
        <w:tc>
          <w:tcPr>
            <w:tcW w:w="2777" w:type="dxa"/>
            <w:tcBorders>
              <w:top w:val="nil"/>
              <w:left w:val="nil"/>
              <w:bottom w:val="single" w:sz="4" w:space="0" w:color="auto"/>
              <w:right w:val="single" w:sz="4" w:space="0" w:color="auto"/>
            </w:tcBorders>
            <w:shd w:val="clear" w:color="auto" w:fill="auto"/>
            <w:noWrap/>
            <w:vAlign w:val="bottom"/>
          </w:tcPr>
          <w:p w:rsidR="00A96F95" w:rsidRPr="00886225" w:rsidRDefault="00A96F95" w:rsidP="00F51307">
            <w:pPr>
              <w:rPr>
                <w:rFonts w:ascii="Arial" w:hAnsi="Arial" w:cs="Arial"/>
                <w:color w:val="000000"/>
                <w:sz w:val="20"/>
                <w:szCs w:val="20"/>
              </w:rPr>
            </w:pPr>
            <w:r>
              <w:rPr>
                <w:rFonts w:ascii="Arial" w:hAnsi="Arial" w:cs="Arial"/>
                <w:color w:val="000000"/>
                <w:sz w:val="20"/>
                <w:szCs w:val="20"/>
              </w:rPr>
              <w:t>AES</w:t>
            </w:r>
          </w:p>
        </w:tc>
      </w:tr>
      <w:tr w:rsidR="004F774B"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4F774B" w:rsidRPr="00886225" w:rsidRDefault="004F774B" w:rsidP="00F51307">
            <w:pPr>
              <w:rPr>
                <w:rFonts w:ascii="Arial" w:hAnsi="Arial" w:cs="Arial"/>
                <w:color w:val="000000"/>
                <w:sz w:val="20"/>
                <w:szCs w:val="20"/>
              </w:rPr>
            </w:pPr>
            <w:r w:rsidRPr="00886225">
              <w:rPr>
                <w:rFonts w:ascii="Arial" w:hAnsi="Arial" w:cs="Arial"/>
                <w:color w:val="000000"/>
                <w:sz w:val="20"/>
                <w:szCs w:val="20"/>
              </w:rPr>
              <w:t>David McMorrow</w:t>
            </w:r>
          </w:p>
        </w:tc>
        <w:tc>
          <w:tcPr>
            <w:tcW w:w="2777" w:type="dxa"/>
            <w:tcBorders>
              <w:top w:val="nil"/>
              <w:left w:val="nil"/>
              <w:bottom w:val="single" w:sz="4" w:space="0" w:color="auto"/>
              <w:right w:val="single" w:sz="4" w:space="0" w:color="auto"/>
            </w:tcBorders>
            <w:shd w:val="clear" w:color="auto" w:fill="auto"/>
            <w:noWrap/>
            <w:vAlign w:val="bottom"/>
          </w:tcPr>
          <w:p w:rsidR="004F774B" w:rsidRPr="00886225" w:rsidRDefault="004F774B" w:rsidP="00F51307">
            <w:pPr>
              <w:rPr>
                <w:rFonts w:ascii="Arial" w:hAnsi="Arial" w:cs="Arial"/>
                <w:color w:val="000000"/>
                <w:sz w:val="20"/>
                <w:szCs w:val="20"/>
              </w:rPr>
            </w:pPr>
            <w:r w:rsidRPr="00886225">
              <w:rPr>
                <w:rFonts w:ascii="Arial" w:hAnsi="Arial" w:cs="Arial"/>
                <w:color w:val="000000"/>
                <w:sz w:val="20"/>
                <w:szCs w:val="20"/>
              </w:rPr>
              <w:t>ESB</w:t>
            </w:r>
          </w:p>
        </w:tc>
      </w:tr>
      <w:tr w:rsidR="003D4B00"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3D4B00" w:rsidRPr="00886225" w:rsidRDefault="003D4B00" w:rsidP="00F51307">
            <w:pPr>
              <w:rPr>
                <w:rFonts w:ascii="Arial" w:hAnsi="Arial" w:cs="Arial"/>
                <w:color w:val="000000"/>
                <w:sz w:val="20"/>
                <w:szCs w:val="20"/>
              </w:rPr>
            </w:pPr>
            <w:r>
              <w:rPr>
                <w:rFonts w:ascii="Arial" w:hAnsi="Arial" w:cs="Arial"/>
                <w:color w:val="000000"/>
                <w:sz w:val="20"/>
                <w:szCs w:val="20"/>
              </w:rPr>
              <w:t>David Stevens</w:t>
            </w:r>
          </w:p>
        </w:tc>
        <w:tc>
          <w:tcPr>
            <w:tcW w:w="2777" w:type="dxa"/>
            <w:tcBorders>
              <w:top w:val="nil"/>
              <w:left w:val="nil"/>
              <w:bottom w:val="single" w:sz="4" w:space="0" w:color="auto"/>
              <w:right w:val="single" w:sz="4" w:space="0" w:color="auto"/>
            </w:tcBorders>
            <w:shd w:val="clear" w:color="auto" w:fill="auto"/>
            <w:noWrap/>
            <w:vAlign w:val="bottom"/>
          </w:tcPr>
          <w:p w:rsidR="003D4B00" w:rsidRPr="00886225" w:rsidRDefault="003D4B00" w:rsidP="00F51307">
            <w:pPr>
              <w:rPr>
                <w:rFonts w:ascii="Arial" w:hAnsi="Arial" w:cs="Arial"/>
                <w:color w:val="000000"/>
                <w:sz w:val="20"/>
                <w:szCs w:val="20"/>
              </w:rPr>
            </w:pPr>
            <w:r>
              <w:rPr>
                <w:rFonts w:ascii="Arial" w:hAnsi="Arial" w:cs="Arial"/>
                <w:color w:val="000000"/>
                <w:sz w:val="20"/>
                <w:szCs w:val="20"/>
              </w:rPr>
              <w:t>SEMO</w:t>
            </w:r>
          </w:p>
        </w:tc>
      </w:tr>
      <w:tr w:rsidR="003D4B00"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3D4B00" w:rsidRPr="00886225" w:rsidRDefault="003D4B00" w:rsidP="007622FD">
            <w:pPr>
              <w:rPr>
                <w:rFonts w:ascii="Arial" w:hAnsi="Arial" w:cs="Arial"/>
                <w:color w:val="000000"/>
                <w:sz w:val="20"/>
                <w:szCs w:val="20"/>
              </w:rPr>
            </w:pPr>
            <w:smartTag w:uri="urn:schemas-microsoft-com:office:smarttags" w:element="PersonName">
              <w:r w:rsidRPr="00886225">
                <w:rPr>
                  <w:rFonts w:ascii="Arial" w:hAnsi="Arial" w:cs="Arial"/>
                  <w:color w:val="000000"/>
                  <w:sz w:val="20"/>
                  <w:szCs w:val="20"/>
                </w:rPr>
                <w:t>Dermot Barry</w:t>
              </w:r>
            </w:smartTag>
          </w:p>
        </w:tc>
        <w:tc>
          <w:tcPr>
            <w:tcW w:w="2777" w:type="dxa"/>
            <w:tcBorders>
              <w:top w:val="nil"/>
              <w:left w:val="nil"/>
              <w:bottom w:val="single" w:sz="4" w:space="0" w:color="auto"/>
              <w:right w:val="single" w:sz="4" w:space="0" w:color="auto"/>
            </w:tcBorders>
            <w:shd w:val="clear" w:color="auto" w:fill="auto"/>
            <w:noWrap/>
            <w:vAlign w:val="bottom"/>
          </w:tcPr>
          <w:p w:rsidR="003D4B00" w:rsidRPr="00886225" w:rsidRDefault="003D4B00" w:rsidP="007622FD">
            <w:pPr>
              <w:rPr>
                <w:rFonts w:ascii="Arial" w:hAnsi="Arial" w:cs="Arial"/>
                <w:color w:val="000000"/>
                <w:sz w:val="20"/>
                <w:szCs w:val="20"/>
              </w:rPr>
            </w:pPr>
            <w:r w:rsidRPr="00886225">
              <w:rPr>
                <w:rFonts w:ascii="Arial" w:hAnsi="Arial" w:cs="Arial"/>
                <w:color w:val="000000"/>
                <w:sz w:val="20"/>
                <w:szCs w:val="20"/>
              </w:rPr>
              <w:t>SEMO</w:t>
            </w:r>
          </w:p>
        </w:tc>
      </w:tr>
      <w:tr w:rsidR="004F774B"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4F774B" w:rsidRPr="00886225" w:rsidRDefault="004F774B" w:rsidP="00F51307">
            <w:pPr>
              <w:rPr>
                <w:rFonts w:ascii="Arial" w:hAnsi="Arial" w:cs="Arial"/>
                <w:color w:val="000000"/>
                <w:sz w:val="20"/>
                <w:szCs w:val="20"/>
              </w:rPr>
            </w:pPr>
            <w:r w:rsidRPr="00886225">
              <w:rPr>
                <w:rFonts w:ascii="Arial" w:hAnsi="Arial" w:cs="Arial"/>
                <w:color w:val="000000"/>
                <w:sz w:val="20"/>
                <w:szCs w:val="20"/>
              </w:rPr>
              <w:t>Donald Murray</w:t>
            </w:r>
          </w:p>
        </w:tc>
        <w:tc>
          <w:tcPr>
            <w:tcW w:w="2777" w:type="dxa"/>
            <w:tcBorders>
              <w:top w:val="nil"/>
              <w:left w:val="nil"/>
              <w:bottom w:val="single" w:sz="4" w:space="0" w:color="auto"/>
              <w:right w:val="single" w:sz="4" w:space="0" w:color="auto"/>
            </w:tcBorders>
            <w:shd w:val="clear" w:color="auto" w:fill="auto"/>
            <w:noWrap/>
            <w:vAlign w:val="bottom"/>
          </w:tcPr>
          <w:p w:rsidR="004F774B" w:rsidRPr="00886225" w:rsidRDefault="008B4F73" w:rsidP="00F51307">
            <w:pPr>
              <w:rPr>
                <w:rFonts w:ascii="Arial" w:hAnsi="Arial" w:cs="Arial"/>
                <w:color w:val="000000"/>
                <w:sz w:val="20"/>
                <w:szCs w:val="20"/>
              </w:rPr>
            </w:pPr>
            <w:r w:rsidRPr="00886225">
              <w:rPr>
                <w:rFonts w:ascii="Arial" w:hAnsi="Arial" w:cs="Arial"/>
                <w:color w:val="000000"/>
                <w:sz w:val="20"/>
                <w:szCs w:val="20"/>
              </w:rPr>
              <w:t>AES Ballylumford</w:t>
            </w:r>
            <w:r w:rsidR="00EF2AA5" w:rsidRPr="00886225">
              <w:rPr>
                <w:rFonts w:ascii="Arial" w:hAnsi="Arial" w:cs="Arial"/>
                <w:color w:val="000000"/>
                <w:sz w:val="20"/>
                <w:szCs w:val="20"/>
              </w:rPr>
              <w:t xml:space="preserve"> </w:t>
            </w:r>
          </w:p>
        </w:tc>
      </w:tr>
      <w:tr w:rsidR="00886225"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886225" w:rsidRPr="00886225" w:rsidRDefault="00886225" w:rsidP="00F51307">
            <w:pPr>
              <w:rPr>
                <w:rFonts w:ascii="Arial" w:hAnsi="Arial" w:cs="Arial"/>
                <w:color w:val="000000"/>
                <w:sz w:val="20"/>
                <w:szCs w:val="20"/>
              </w:rPr>
            </w:pPr>
            <w:r>
              <w:rPr>
                <w:rFonts w:ascii="Arial" w:hAnsi="Arial" w:cs="Arial"/>
                <w:color w:val="000000"/>
                <w:sz w:val="20"/>
                <w:szCs w:val="20"/>
              </w:rPr>
              <w:t>Emma Burns</w:t>
            </w:r>
          </w:p>
        </w:tc>
        <w:tc>
          <w:tcPr>
            <w:tcW w:w="2777" w:type="dxa"/>
            <w:tcBorders>
              <w:top w:val="nil"/>
              <w:left w:val="nil"/>
              <w:bottom w:val="single" w:sz="4" w:space="0" w:color="auto"/>
              <w:right w:val="single" w:sz="4" w:space="0" w:color="auto"/>
            </w:tcBorders>
            <w:shd w:val="clear" w:color="auto" w:fill="auto"/>
            <w:noWrap/>
            <w:vAlign w:val="bottom"/>
          </w:tcPr>
          <w:p w:rsidR="00886225" w:rsidRPr="00886225" w:rsidRDefault="00886225" w:rsidP="00F51307">
            <w:pPr>
              <w:rPr>
                <w:rFonts w:ascii="Arial" w:hAnsi="Arial" w:cs="Arial"/>
                <w:color w:val="000000"/>
                <w:sz w:val="20"/>
                <w:szCs w:val="20"/>
              </w:rPr>
            </w:pPr>
            <w:r>
              <w:rPr>
                <w:rFonts w:ascii="Arial" w:hAnsi="Arial" w:cs="Arial"/>
                <w:color w:val="000000"/>
                <w:sz w:val="20"/>
                <w:szCs w:val="20"/>
              </w:rPr>
              <w:t>CER</w:t>
            </w:r>
          </w:p>
        </w:tc>
      </w:tr>
      <w:tr w:rsidR="004F774B"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4F774B" w:rsidRPr="00E022CB" w:rsidRDefault="004F774B" w:rsidP="00F51307">
            <w:pPr>
              <w:rPr>
                <w:rFonts w:ascii="Arial" w:hAnsi="Arial" w:cs="Arial"/>
                <w:color w:val="000000"/>
                <w:sz w:val="20"/>
                <w:szCs w:val="20"/>
              </w:rPr>
            </w:pPr>
            <w:r w:rsidRPr="00E022CB">
              <w:rPr>
                <w:rFonts w:ascii="Arial" w:hAnsi="Arial" w:cs="Arial"/>
                <w:color w:val="000000"/>
                <w:sz w:val="20"/>
                <w:szCs w:val="20"/>
              </w:rPr>
              <w:t>Jenny McGovern</w:t>
            </w:r>
          </w:p>
        </w:tc>
        <w:tc>
          <w:tcPr>
            <w:tcW w:w="2777" w:type="dxa"/>
            <w:tcBorders>
              <w:top w:val="nil"/>
              <w:left w:val="nil"/>
              <w:bottom w:val="single" w:sz="4" w:space="0" w:color="auto"/>
              <w:right w:val="single" w:sz="4" w:space="0" w:color="auto"/>
            </w:tcBorders>
            <w:shd w:val="clear" w:color="auto" w:fill="auto"/>
            <w:noWrap/>
            <w:vAlign w:val="bottom"/>
          </w:tcPr>
          <w:p w:rsidR="004F774B" w:rsidRPr="00E022CB" w:rsidRDefault="004F774B" w:rsidP="00F51307">
            <w:pPr>
              <w:rPr>
                <w:rFonts w:ascii="Arial" w:hAnsi="Arial" w:cs="Arial"/>
                <w:color w:val="000000"/>
                <w:sz w:val="20"/>
                <w:szCs w:val="20"/>
              </w:rPr>
            </w:pPr>
            <w:r w:rsidRPr="00E022CB">
              <w:rPr>
                <w:rFonts w:ascii="Arial" w:hAnsi="Arial" w:cs="Arial"/>
                <w:color w:val="000000"/>
                <w:sz w:val="20"/>
                <w:szCs w:val="20"/>
              </w:rPr>
              <w:t>ESB</w:t>
            </w:r>
            <w:r w:rsidR="008B4F73" w:rsidRPr="00E022CB">
              <w:rPr>
                <w:rFonts w:ascii="Arial" w:hAnsi="Arial" w:cs="Arial"/>
                <w:color w:val="000000"/>
                <w:sz w:val="20"/>
                <w:szCs w:val="20"/>
              </w:rPr>
              <w:t xml:space="preserve"> PG</w:t>
            </w:r>
          </w:p>
        </w:tc>
      </w:tr>
      <w:tr w:rsidR="00910014"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910014" w:rsidRPr="00E022CB" w:rsidRDefault="00910014" w:rsidP="00F51307">
            <w:pPr>
              <w:rPr>
                <w:rFonts w:ascii="Arial" w:hAnsi="Arial" w:cs="Arial"/>
                <w:color w:val="000000"/>
                <w:sz w:val="20"/>
                <w:szCs w:val="20"/>
              </w:rPr>
            </w:pPr>
            <w:r>
              <w:rPr>
                <w:rFonts w:ascii="Arial" w:hAnsi="Arial" w:cs="Arial"/>
                <w:color w:val="000000"/>
                <w:sz w:val="20"/>
                <w:szCs w:val="20"/>
              </w:rPr>
              <w:t>Jill Murray</w:t>
            </w:r>
          </w:p>
        </w:tc>
        <w:tc>
          <w:tcPr>
            <w:tcW w:w="2777" w:type="dxa"/>
            <w:tcBorders>
              <w:top w:val="nil"/>
              <w:left w:val="nil"/>
              <w:bottom w:val="single" w:sz="4" w:space="0" w:color="auto"/>
              <w:right w:val="single" w:sz="4" w:space="0" w:color="auto"/>
            </w:tcBorders>
            <w:shd w:val="clear" w:color="auto" w:fill="auto"/>
            <w:noWrap/>
            <w:vAlign w:val="bottom"/>
          </w:tcPr>
          <w:p w:rsidR="00910014" w:rsidRPr="00E022CB" w:rsidRDefault="00910014" w:rsidP="00F51307">
            <w:pPr>
              <w:rPr>
                <w:rFonts w:ascii="Arial" w:hAnsi="Arial" w:cs="Arial"/>
                <w:color w:val="000000"/>
                <w:sz w:val="20"/>
                <w:szCs w:val="20"/>
              </w:rPr>
            </w:pPr>
            <w:r>
              <w:rPr>
                <w:rFonts w:ascii="Arial" w:hAnsi="Arial" w:cs="Arial"/>
                <w:color w:val="000000"/>
                <w:sz w:val="20"/>
                <w:szCs w:val="20"/>
              </w:rPr>
              <w:t>Bord Gais</w:t>
            </w:r>
          </w:p>
        </w:tc>
      </w:tr>
      <w:tr w:rsidR="004F774B"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4F774B" w:rsidRPr="00E022CB" w:rsidRDefault="004F774B" w:rsidP="00F51307">
            <w:pPr>
              <w:rPr>
                <w:rFonts w:ascii="Arial" w:hAnsi="Arial" w:cs="Arial"/>
                <w:color w:val="000000"/>
                <w:sz w:val="20"/>
                <w:szCs w:val="20"/>
              </w:rPr>
            </w:pPr>
            <w:r w:rsidRPr="00E022CB">
              <w:rPr>
                <w:rFonts w:ascii="Arial" w:hAnsi="Arial" w:cs="Arial"/>
                <w:color w:val="000000"/>
                <w:sz w:val="20"/>
                <w:szCs w:val="20"/>
              </w:rPr>
              <w:t>John Bennett</w:t>
            </w:r>
          </w:p>
        </w:tc>
        <w:tc>
          <w:tcPr>
            <w:tcW w:w="2777" w:type="dxa"/>
            <w:tcBorders>
              <w:top w:val="nil"/>
              <w:left w:val="nil"/>
              <w:bottom w:val="single" w:sz="4" w:space="0" w:color="auto"/>
              <w:right w:val="single" w:sz="4" w:space="0" w:color="auto"/>
            </w:tcBorders>
            <w:shd w:val="clear" w:color="auto" w:fill="auto"/>
            <w:noWrap/>
            <w:vAlign w:val="bottom"/>
          </w:tcPr>
          <w:p w:rsidR="004F774B" w:rsidRPr="00E022CB" w:rsidRDefault="008B4F73" w:rsidP="00F51307">
            <w:pPr>
              <w:rPr>
                <w:rFonts w:ascii="Arial" w:hAnsi="Arial" w:cs="Arial"/>
                <w:color w:val="000000"/>
                <w:sz w:val="20"/>
                <w:szCs w:val="20"/>
              </w:rPr>
            </w:pPr>
            <w:r w:rsidRPr="00E022CB">
              <w:rPr>
                <w:rFonts w:ascii="Arial" w:hAnsi="Arial" w:cs="Arial"/>
                <w:color w:val="000000"/>
                <w:sz w:val="20"/>
                <w:szCs w:val="20"/>
              </w:rPr>
              <w:t>Design &amp;</w:t>
            </w:r>
            <w:r w:rsidR="004F774B" w:rsidRPr="00E022CB">
              <w:rPr>
                <w:rFonts w:ascii="Arial" w:hAnsi="Arial" w:cs="Arial"/>
                <w:color w:val="000000"/>
                <w:sz w:val="20"/>
                <w:szCs w:val="20"/>
              </w:rPr>
              <w:t xml:space="preserve"> Implement</w:t>
            </w:r>
            <w:r w:rsidR="00555E63">
              <w:rPr>
                <w:rFonts w:ascii="Arial" w:hAnsi="Arial" w:cs="Arial"/>
                <w:color w:val="000000"/>
                <w:sz w:val="20"/>
                <w:szCs w:val="20"/>
              </w:rPr>
              <w:t xml:space="preserve"> (For Synergen)</w:t>
            </w:r>
          </w:p>
        </w:tc>
      </w:tr>
      <w:tr w:rsidR="004F774B"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4F774B" w:rsidRPr="00E022CB" w:rsidRDefault="004F774B" w:rsidP="00F51307">
            <w:pPr>
              <w:rPr>
                <w:rFonts w:ascii="Arial" w:hAnsi="Arial" w:cs="Arial"/>
                <w:color w:val="000000"/>
                <w:sz w:val="20"/>
                <w:szCs w:val="20"/>
              </w:rPr>
            </w:pPr>
            <w:smartTag w:uri="urn:schemas-microsoft-com:office:smarttags" w:element="PersonName">
              <w:r w:rsidRPr="00E022CB">
                <w:rPr>
                  <w:rFonts w:ascii="Arial" w:hAnsi="Arial" w:cs="Arial"/>
                  <w:color w:val="000000"/>
                  <w:sz w:val="20"/>
                  <w:szCs w:val="20"/>
                </w:rPr>
                <w:t>Jonathan Jennings</w:t>
              </w:r>
            </w:smartTag>
            <w:r w:rsidRPr="00E022CB">
              <w:rPr>
                <w:rFonts w:ascii="Arial" w:hAnsi="Arial" w:cs="Arial"/>
                <w:color w:val="000000"/>
                <w:sz w:val="20"/>
                <w:szCs w:val="20"/>
              </w:rPr>
              <w:t xml:space="preserve"> </w:t>
            </w:r>
          </w:p>
        </w:tc>
        <w:tc>
          <w:tcPr>
            <w:tcW w:w="2777" w:type="dxa"/>
            <w:tcBorders>
              <w:top w:val="nil"/>
              <w:left w:val="nil"/>
              <w:bottom w:val="single" w:sz="4" w:space="0" w:color="auto"/>
              <w:right w:val="single" w:sz="4" w:space="0" w:color="auto"/>
            </w:tcBorders>
            <w:shd w:val="clear" w:color="auto" w:fill="auto"/>
            <w:noWrap/>
            <w:vAlign w:val="bottom"/>
          </w:tcPr>
          <w:p w:rsidR="004F774B" w:rsidRPr="00E022CB" w:rsidRDefault="004F774B" w:rsidP="00F51307">
            <w:pPr>
              <w:rPr>
                <w:rFonts w:ascii="Arial" w:hAnsi="Arial" w:cs="Arial"/>
                <w:color w:val="000000"/>
                <w:sz w:val="20"/>
                <w:szCs w:val="20"/>
              </w:rPr>
            </w:pPr>
            <w:r w:rsidRPr="00E022CB">
              <w:rPr>
                <w:rFonts w:ascii="Arial" w:hAnsi="Arial" w:cs="Arial"/>
                <w:color w:val="000000"/>
                <w:sz w:val="20"/>
                <w:szCs w:val="20"/>
              </w:rPr>
              <w:t>SEMO</w:t>
            </w:r>
          </w:p>
        </w:tc>
      </w:tr>
      <w:tr w:rsidR="004F774B"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4F774B" w:rsidRPr="00E022CB" w:rsidRDefault="004F774B" w:rsidP="00F51307">
            <w:pPr>
              <w:rPr>
                <w:rFonts w:ascii="Arial" w:hAnsi="Arial" w:cs="Arial"/>
                <w:color w:val="000000"/>
                <w:sz w:val="20"/>
                <w:szCs w:val="20"/>
              </w:rPr>
            </w:pPr>
            <w:smartTag w:uri="urn:schemas-microsoft-com:office:smarttags" w:element="PersonName">
              <w:r w:rsidRPr="00E022CB">
                <w:rPr>
                  <w:rFonts w:ascii="Arial" w:hAnsi="Arial" w:cs="Arial"/>
                  <w:color w:val="000000"/>
                  <w:sz w:val="20"/>
                  <w:szCs w:val="20"/>
                </w:rPr>
                <w:t>Juliet Corbett</w:t>
              </w:r>
            </w:smartTag>
          </w:p>
        </w:tc>
        <w:tc>
          <w:tcPr>
            <w:tcW w:w="2777" w:type="dxa"/>
            <w:tcBorders>
              <w:top w:val="nil"/>
              <w:left w:val="nil"/>
              <w:bottom w:val="single" w:sz="4" w:space="0" w:color="auto"/>
              <w:right w:val="single" w:sz="4" w:space="0" w:color="auto"/>
            </w:tcBorders>
            <w:shd w:val="clear" w:color="auto" w:fill="auto"/>
            <w:noWrap/>
            <w:vAlign w:val="bottom"/>
          </w:tcPr>
          <w:p w:rsidR="004F774B" w:rsidRPr="00E022CB" w:rsidRDefault="004F774B" w:rsidP="00F51307">
            <w:pPr>
              <w:rPr>
                <w:rFonts w:ascii="Arial" w:hAnsi="Arial" w:cs="Arial"/>
                <w:color w:val="000000"/>
                <w:sz w:val="20"/>
                <w:szCs w:val="20"/>
              </w:rPr>
            </w:pPr>
            <w:r w:rsidRPr="00E022CB">
              <w:rPr>
                <w:rFonts w:ascii="Arial" w:hAnsi="Arial" w:cs="Arial"/>
                <w:color w:val="000000"/>
                <w:sz w:val="20"/>
                <w:szCs w:val="20"/>
              </w:rPr>
              <w:t>NIAUR</w:t>
            </w:r>
          </w:p>
        </w:tc>
      </w:tr>
      <w:tr w:rsidR="004F774B"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4F774B" w:rsidRPr="00E022CB" w:rsidRDefault="004F774B" w:rsidP="00F51307">
            <w:pPr>
              <w:rPr>
                <w:rFonts w:ascii="Arial" w:hAnsi="Arial" w:cs="Arial"/>
                <w:color w:val="000000"/>
                <w:sz w:val="20"/>
                <w:szCs w:val="20"/>
              </w:rPr>
            </w:pPr>
            <w:r w:rsidRPr="00E022CB">
              <w:rPr>
                <w:rFonts w:ascii="Arial" w:hAnsi="Arial" w:cs="Arial"/>
                <w:color w:val="000000"/>
                <w:sz w:val="20"/>
                <w:szCs w:val="20"/>
              </w:rPr>
              <w:t>Kevin Hannafin</w:t>
            </w:r>
          </w:p>
        </w:tc>
        <w:tc>
          <w:tcPr>
            <w:tcW w:w="2777" w:type="dxa"/>
            <w:tcBorders>
              <w:top w:val="nil"/>
              <w:left w:val="nil"/>
              <w:bottom w:val="single" w:sz="4" w:space="0" w:color="auto"/>
              <w:right w:val="single" w:sz="4" w:space="0" w:color="auto"/>
            </w:tcBorders>
            <w:shd w:val="clear" w:color="auto" w:fill="auto"/>
            <w:noWrap/>
            <w:vAlign w:val="bottom"/>
          </w:tcPr>
          <w:p w:rsidR="004F774B" w:rsidRPr="00E022CB" w:rsidRDefault="004F774B" w:rsidP="00F51307">
            <w:pPr>
              <w:rPr>
                <w:rFonts w:ascii="Arial" w:hAnsi="Arial" w:cs="Arial"/>
                <w:color w:val="000000"/>
                <w:sz w:val="20"/>
                <w:szCs w:val="20"/>
              </w:rPr>
            </w:pPr>
            <w:r w:rsidRPr="00E022CB">
              <w:rPr>
                <w:rFonts w:ascii="Arial" w:hAnsi="Arial" w:cs="Arial"/>
                <w:color w:val="000000"/>
                <w:sz w:val="20"/>
                <w:szCs w:val="20"/>
              </w:rPr>
              <w:t>Viridian</w:t>
            </w:r>
          </w:p>
        </w:tc>
      </w:tr>
      <w:tr w:rsidR="004F774B"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4F774B" w:rsidRPr="00E022CB" w:rsidRDefault="004F774B" w:rsidP="00F51307">
            <w:pPr>
              <w:rPr>
                <w:rFonts w:ascii="Arial" w:hAnsi="Arial" w:cs="Arial"/>
                <w:color w:val="000000"/>
                <w:sz w:val="20"/>
                <w:szCs w:val="20"/>
              </w:rPr>
            </w:pPr>
            <w:r w:rsidRPr="00E022CB">
              <w:rPr>
                <w:rFonts w:ascii="Arial" w:hAnsi="Arial" w:cs="Arial"/>
                <w:color w:val="000000"/>
                <w:sz w:val="20"/>
                <w:szCs w:val="20"/>
              </w:rPr>
              <w:t>Killian Morgan</w:t>
            </w:r>
            <w:r w:rsidR="00D03004">
              <w:rPr>
                <w:rFonts w:ascii="Arial" w:hAnsi="Arial" w:cs="Arial"/>
                <w:color w:val="000000"/>
                <w:sz w:val="20"/>
                <w:szCs w:val="20"/>
              </w:rPr>
              <w:t xml:space="preserve"> </w:t>
            </w:r>
          </w:p>
        </w:tc>
        <w:tc>
          <w:tcPr>
            <w:tcW w:w="2777" w:type="dxa"/>
            <w:tcBorders>
              <w:top w:val="nil"/>
              <w:left w:val="nil"/>
              <w:bottom w:val="single" w:sz="4" w:space="0" w:color="auto"/>
              <w:right w:val="single" w:sz="4" w:space="0" w:color="auto"/>
            </w:tcBorders>
            <w:shd w:val="clear" w:color="auto" w:fill="auto"/>
            <w:noWrap/>
            <w:vAlign w:val="bottom"/>
          </w:tcPr>
          <w:p w:rsidR="004F774B" w:rsidRPr="00E022CB" w:rsidRDefault="004F774B" w:rsidP="00F51307">
            <w:pPr>
              <w:rPr>
                <w:rFonts w:ascii="Arial" w:hAnsi="Arial" w:cs="Arial"/>
                <w:color w:val="000000"/>
                <w:sz w:val="20"/>
                <w:szCs w:val="20"/>
              </w:rPr>
            </w:pPr>
            <w:r w:rsidRPr="00E022CB">
              <w:rPr>
                <w:rFonts w:ascii="Arial" w:hAnsi="Arial" w:cs="Arial"/>
                <w:color w:val="000000"/>
                <w:sz w:val="20"/>
                <w:szCs w:val="20"/>
              </w:rPr>
              <w:t>ESB</w:t>
            </w:r>
            <w:r w:rsidR="00026282">
              <w:rPr>
                <w:rFonts w:ascii="Arial" w:hAnsi="Arial" w:cs="Arial"/>
                <w:color w:val="000000"/>
                <w:sz w:val="20"/>
                <w:szCs w:val="20"/>
              </w:rPr>
              <w:t xml:space="preserve"> </w:t>
            </w:r>
            <w:r w:rsidR="00D03004">
              <w:rPr>
                <w:rFonts w:ascii="Arial" w:hAnsi="Arial" w:cs="Arial"/>
                <w:color w:val="000000"/>
                <w:sz w:val="20"/>
                <w:szCs w:val="20"/>
              </w:rPr>
              <w:t xml:space="preserve"> Electric Ireland</w:t>
            </w:r>
          </w:p>
        </w:tc>
      </w:tr>
      <w:tr w:rsidR="004F774B"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4F774B" w:rsidRPr="00E022CB" w:rsidRDefault="008B4F73" w:rsidP="00F51307">
            <w:pPr>
              <w:rPr>
                <w:rFonts w:ascii="Arial" w:hAnsi="Arial" w:cs="Arial"/>
                <w:color w:val="000000"/>
                <w:sz w:val="20"/>
                <w:szCs w:val="20"/>
              </w:rPr>
            </w:pPr>
            <w:r w:rsidRPr="00E022CB">
              <w:rPr>
                <w:rFonts w:ascii="Arial" w:hAnsi="Arial" w:cs="Arial"/>
                <w:color w:val="000000"/>
                <w:sz w:val="20"/>
                <w:szCs w:val="20"/>
              </w:rPr>
              <w:t>Kris Kennedy</w:t>
            </w:r>
          </w:p>
        </w:tc>
        <w:tc>
          <w:tcPr>
            <w:tcW w:w="2777" w:type="dxa"/>
            <w:tcBorders>
              <w:top w:val="nil"/>
              <w:left w:val="nil"/>
              <w:bottom w:val="single" w:sz="4" w:space="0" w:color="auto"/>
              <w:right w:val="single" w:sz="4" w:space="0" w:color="auto"/>
            </w:tcBorders>
            <w:shd w:val="clear" w:color="auto" w:fill="auto"/>
            <w:noWrap/>
            <w:vAlign w:val="bottom"/>
          </w:tcPr>
          <w:p w:rsidR="004F774B" w:rsidRPr="00E022CB" w:rsidRDefault="004F774B" w:rsidP="00F51307">
            <w:pPr>
              <w:rPr>
                <w:rFonts w:ascii="Arial" w:hAnsi="Arial" w:cs="Arial"/>
                <w:color w:val="000000"/>
                <w:sz w:val="20"/>
                <w:szCs w:val="20"/>
              </w:rPr>
            </w:pPr>
            <w:r w:rsidRPr="00E022CB">
              <w:rPr>
                <w:rFonts w:ascii="Arial" w:hAnsi="Arial" w:cs="Arial"/>
                <w:color w:val="000000"/>
                <w:sz w:val="20"/>
                <w:szCs w:val="20"/>
              </w:rPr>
              <w:t>SONI</w:t>
            </w:r>
          </w:p>
        </w:tc>
      </w:tr>
      <w:tr w:rsidR="00AF4136"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AF4136" w:rsidRPr="00E022CB" w:rsidRDefault="00AF4136" w:rsidP="00F51307">
            <w:pPr>
              <w:rPr>
                <w:rFonts w:ascii="Arial" w:hAnsi="Arial" w:cs="Arial"/>
                <w:color w:val="000000"/>
                <w:sz w:val="20"/>
                <w:szCs w:val="20"/>
              </w:rPr>
            </w:pPr>
            <w:r>
              <w:rPr>
                <w:rFonts w:ascii="Arial" w:hAnsi="Arial" w:cs="Arial"/>
                <w:color w:val="000000"/>
                <w:sz w:val="20"/>
                <w:szCs w:val="20"/>
              </w:rPr>
              <w:t>Lynda Fitzpatrick</w:t>
            </w:r>
          </w:p>
        </w:tc>
        <w:tc>
          <w:tcPr>
            <w:tcW w:w="2777" w:type="dxa"/>
            <w:tcBorders>
              <w:top w:val="nil"/>
              <w:left w:val="nil"/>
              <w:bottom w:val="single" w:sz="4" w:space="0" w:color="auto"/>
              <w:right w:val="single" w:sz="4" w:space="0" w:color="auto"/>
            </w:tcBorders>
            <w:shd w:val="clear" w:color="auto" w:fill="auto"/>
            <w:noWrap/>
            <w:vAlign w:val="bottom"/>
          </w:tcPr>
          <w:p w:rsidR="00AF4136" w:rsidRPr="00E022CB" w:rsidRDefault="00AF4136" w:rsidP="00F51307">
            <w:pPr>
              <w:rPr>
                <w:rFonts w:ascii="Arial" w:hAnsi="Arial" w:cs="Arial"/>
                <w:color w:val="000000"/>
                <w:sz w:val="20"/>
                <w:szCs w:val="20"/>
              </w:rPr>
            </w:pPr>
            <w:r>
              <w:rPr>
                <w:rFonts w:ascii="Arial" w:hAnsi="Arial" w:cs="Arial"/>
                <w:color w:val="000000"/>
                <w:sz w:val="20"/>
                <w:szCs w:val="20"/>
              </w:rPr>
              <w:t>SEMO</w:t>
            </w:r>
          </w:p>
        </w:tc>
      </w:tr>
      <w:tr w:rsidR="00ED377A"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ED377A" w:rsidRDefault="00ED377A" w:rsidP="00F51307">
            <w:pPr>
              <w:rPr>
                <w:rFonts w:ascii="Arial" w:hAnsi="Arial" w:cs="Arial"/>
                <w:color w:val="000000"/>
                <w:sz w:val="20"/>
                <w:szCs w:val="20"/>
              </w:rPr>
            </w:pPr>
            <w:r>
              <w:rPr>
                <w:rFonts w:ascii="Arial" w:hAnsi="Arial" w:cs="Arial"/>
                <w:color w:val="000000"/>
                <w:sz w:val="20"/>
                <w:szCs w:val="20"/>
              </w:rPr>
              <w:t>Matthew Reid</w:t>
            </w:r>
          </w:p>
        </w:tc>
        <w:tc>
          <w:tcPr>
            <w:tcW w:w="2777" w:type="dxa"/>
            <w:tcBorders>
              <w:top w:val="nil"/>
              <w:left w:val="nil"/>
              <w:bottom w:val="single" w:sz="4" w:space="0" w:color="auto"/>
              <w:right w:val="single" w:sz="4" w:space="0" w:color="auto"/>
            </w:tcBorders>
            <w:shd w:val="clear" w:color="auto" w:fill="auto"/>
            <w:noWrap/>
            <w:vAlign w:val="bottom"/>
          </w:tcPr>
          <w:p w:rsidR="00ED377A" w:rsidRDefault="00ED377A" w:rsidP="00F51307">
            <w:pPr>
              <w:rPr>
                <w:rFonts w:ascii="Arial" w:hAnsi="Arial" w:cs="Arial"/>
                <w:color w:val="000000"/>
                <w:sz w:val="20"/>
                <w:szCs w:val="20"/>
              </w:rPr>
            </w:pPr>
            <w:r>
              <w:rPr>
                <w:rFonts w:ascii="Arial" w:hAnsi="Arial" w:cs="Arial"/>
                <w:color w:val="000000"/>
                <w:sz w:val="20"/>
                <w:szCs w:val="20"/>
              </w:rPr>
              <w:t>ESB</w:t>
            </w:r>
          </w:p>
        </w:tc>
      </w:tr>
      <w:tr w:rsidR="00ED377A"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ED377A" w:rsidRDefault="00ED377A" w:rsidP="00F51307">
            <w:pPr>
              <w:rPr>
                <w:rFonts w:ascii="Arial" w:hAnsi="Arial" w:cs="Arial"/>
                <w:color w:val="000000"/>
                <w:sz w:val="20"/>
                <w:szCs w:val="20"/>
              </w:rPr>
            </w:pPr>
            <w:r>
              <w:rPr>
                <w:rFonts w:ascii="Arial" w:hAnsi="Arial" w:cs="Arial"/>
                <w:color w:val="000000"/>
                <w:sz w:val="20"/>
                <w:szCs w:val="20"/>
              </w:rPr>
              <w:t>Marian Troy</w:t>
            </w:r>
          </w:p>
        </w:tc>
        <w:tc>
          <w:tcPr>
            <w:tcW w:w="2777" w:type="dxa"/>
            <w:tcBorders>
              <w:top w:val="nil"/>
              <w:left w:val="nil"/>
              <w:bottom w:val="single" w:sz="4" w:space="0" w:color="auto"/>
              <w:right w:val="single" w:sz="4" w:space="0" w:color="auto"/>
            </w:tcBorders>
            <w:shd w:val="clear" w:color="auto" w:fill="auto"/>
            <w:noWrap/>
            <w:vAlign w:val="bottom"/>
          </w:tcPr>
          <w:p w:rsidR="00ED377A" w:rsidRDefault="00ED377A" w:rsidP="00F51307">
            <w:pPr>
              <w:rPr>
                <w:rFonts w:ascii="Arial" w:hAnsi="Arial" w:cs="Arial"/>
                <w:color w:val="000000"/>
                <w:sz w:val="20"/>
                <w:szCs w:val="20"/>
              </w:rPr>
            </w:pPr>
            <w:r>
              <w:rPr>
                <w:rFonts w:ascii="Arial" w:hAnsi="Arial" w:cs="Arial"/>
                <w:color w:val="000000"/>
                <w:sz w:val="20"/>
                <w:szCs w:val="20"/>
              </w:rPr>
              <w:t>Endesa Ireland</w:t>
            </w:r>
          </w:p>
        </w:tc>
      </w:tr>
      <w:tr w:rsidR="004F774B"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4F774B" w:rsidRPr="00E022CB" w:rsidRDefault="004F774B" w:rsidP="00F51307">
            <w:pPr>
              <w:rPr>
                <w:rFonts w:ascii="Arial" w:hAnsi="Arial" w:cs="Arial"/>
                <w:color w:val="000000"/>
                <w:sz w:val="20"/>
                <w:szCs w:val="20"/>
              </w:rPr>
            </w:pPr>
            <w:r w:rsidRPr="00E022CB">
              <w:rPr>
                <w:rFonts w:ascii="Arial" w:hAnsi="Arial" w:cs="Arial"/>
                <w:color w:val="000000"/>
                <w:sz w:val="20"/>
                <w:szCs w:val="20"/>
              </w:rPr>
              <w:t xml:space="preserve">Niamh Delaney </w:t>
            </w:r>
          </w:p>
        </w:tc>
        <w:tc>
          <w:tcPr>
            <w:tcW w:w="2777" w:type="dxa"/>
            <w:tcBorders>
              <w:top w:val="nil"/>
              <w:left w:val="nil"/>
              <w:bottom w:val="single" w:sz="4" w:space="0" w:color="auto"/>
              <w:right w:val="single" w:sz="4" w:space="0" w:color="auto"/>
            </w:tcBorders>
            <w:shd w:val="clear" w:color="auto" w:fill="auto"/>
            <w:noWrap/>
            <w:vAlign w:val="bottom"/>
          </w:tcPr>
          <w:p w:rsidR="004F774B" w:rsidRPr="00E022CB" w:rsidRDefault="004F774B" w:rsidP="00F51307">
            <w:pPr>
              <w:rPr>
                <w:rFonts w:ascii="Arial" w:hAnsi="Arial" w:cs="Arial"/>
                <w:color w:val="000000"/>
                <w:sz w:val="20"/>
                <w:szCs w:val="20"/>
              </w:rPr>
            </w:pPr>
            <w:r w:rsidRPr="00E022CB">
              <w:rPr>
                <w:rFonts w:ascii="Arial" w:hAnsi="Arial" w:cs="Arial"/>
                <w:color w:val="000000"/>
                <w:sz w:val="20"/>
                <w:szCs w:val="20"/>
              </w:rPr>
              <w:t>SEMO</w:t>
            </w:r>
          </w:p>
        </w:tc>
      </w:tr>
      <w:tr w:rsidR="00ED377A"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ED377A" w:rsidRPr="00E022CB" w:rsidRDefault="00ED377A" w:rsidP="00F51307">
            <w:pPr>
              <w:rPr>
                <w:rFonts w:ascii="Arial" w:hAnsi="Arial" w:cs="Arial"/>
                <w:color w:val="000000"/>
                <w:sz w:val="20"/>
                <w:szCs w:val="20"/>
              </w:rPr>
            </w:pPr>
            <w:r>
              <w:rPr>
                <w:rFonts w:ascii="Arial" w:hAnsi="Arial" w:cs="Arial"/>
                <w:color w:val="000000"/>
                <w:sz w:val="20"/>
                <w:szCs w:val="20"/>
              </w:rPr>
              <w:t>Nicola Calvert</w:t>
            </w:r>
          </w:p>
        </w:tc>
        <w:tc>
          <w:tcPr>
            <w:tcW w:w="2777" w:type="dxa"/>
            <w:tcBorders>
              <w:top w:val="nil"/>
              <w:left w:val="nil"/>
              <w:bottom w:val="single" w:sz="4" w:space="0" w:color="auto"/>
              <w:right w:val="single" w:sz="4" w:space="0" w:color="auto"/>
            </w:tcBorders>
            <w:shd w:val="clear" w:color="auto" w:fill="auto"/>
            <w:noWrap/>
            <w:vAlign w:val="bottom"/>
          </w:tcPr>
          <w:p w:rsidR="00ED377A" w:rsidRPr="00E022CB" w:rsidRDefault="00ED377A" w:rsidP="00F51307">
            <w:pPr>
              <w:rPr>
                <w:rFonts w:ascii="Arial" w:hAnsi="Arial" w:cs="Arial"/>
                <w:color w:val="000000"/>
                <w:sz w:val="20"/>
                <w:szCs w:val="20"/>
              </w:rPr>
            </w:pPr>
            <w:r>
              <w:rPr>
                <w:rFonts w:ascii="Arial" w:hAnsi="Arial" w:cs="Arial"/>
                <w:color w:val="000000"/>
                <w:sz w:val="20"/>
                <w:szCs w:val="20"/>
              </w:rPr>
              <w:t>SONI</w:t>
            </w:r>
          </w:p>
        </w:tc>
      </w:tr>
      <w:tr w:rsidR="004F774B"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4F774B" w:rsidRPr="00E022CB" w:rsidRDefault="004F774B" w:rsidP="00F51307">
            <w:pPr>
              <w:rPr>
                <w:rFonts w:ascii="Arial" w:hAnsi="Arial" w:cs="Arial"/>
                <w:color w:val="000000"/>
                <w:sz w:val="20"/>
                <w:szCs w:val="20"/>
              </w:rPr>
            </w:pPr>
            <w:smartTag w:uri="urn:schemas-microsoft-com:office:smarttags" w:element="PersonName">
              <w:r w:rsidRPr="00E022CB">
                <w:rPr>
                  <w:rFonts w:ascii="Arial" w:hAnsi="Arial" w:cs="Arial"/>
                  <w:color w:val="000000"/>
                  <w:sz w:val="20"/>
                  <w:szCs w:val="20"/>
                </w:rPr>
                <w:t>Nigel Thomson</w:t>
              </w:r>
            </w:smartTag>
          </w:p>
        </w:tc>
        <w:tc>
          <w:tcPr>
            <w:tcW w:w="2777" w:type="dxa"/>
            <w:tcBorders>
              <w:top w:val="nil"/>
              <w:left w:val="nil"/>
              <w:bottom w:val="single" w:sz="4" w:space="0" w:color="auto"/>
              <w:right w:val="single" w:sz="4" w:space="0" w:color="auto"/>
            </w:tcBorders>
            <w:shd w:val="clear" w:color="auto" w:fill="auto"/>
            <w:noWrap/>
            <w:vAlign w:val="bottom"/>
          </w:tcPr>
          <w:p w:rsidR="004F774B" w:rsidRPr="00E022CB" w:rsidRDefault="004F774B" w:rsidP="00F51307">
            <w:pPr>
              <w:rPr>
                <w:rFonts w:ascii="Arial" w:hAnsi="Arial" w:cs="Arial"/>
                <w:color w:val="000000"/>
                <w:sz w:val="20"/>
                <w:szCs w:val="20"/>
              </w:rPr>
            </w:pPr>
            <w:r w:rsidRPr="00E022CB">
              <w:rPr>
                <w:rFonts w:ascii="Arial" w:hAnsi="Arial" w:cs="Arial"/>
                <w:color w:val="000000"/>
                <w:sz w:val="20"/>
                <w:szCs w:val="20"/>
              </w:rPr>
              <w:t>SEMO</w:t>
            </w:r>
          </w:p>
        </w:tc>
      </w:tr>
      <w:tr w:rsidR="004F774B"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4F774B" w:rsidRPr="00E022CB" w:rsidRDefault="004F774B" w:rsidP="00F51307">
            <w:pPr>
              <w:rPr>
                <w:rFonts w:ascii="Arial" w:hAnsi="Arial" w:cs="Arial"/>
                <w:color w:val="000000"/>
                <w:sz w:val="20"/>
                <w:szCs w:val="20"/>
              </w:rPr>
            </w:pPr>
            <w:r w:rsidRPr="00E022CB">
              <w:rPr>
                <w:rFonts w:ascii="Arial" w:hAnsi="Arial" w:cs="Arial"/>
                <w:color w:val="000000"/>
                <w:sz w:val="20"/>
                <w:szCs w:val="20"/>
              </w:rPr>
              <w:t>Paul McGuckin</w:t>
            </w:r>
          </w:p>
        </w:tc>
        <w:tc>
          <w:tcPr>
            <w:tcW w:w="2777" w:type="dxa"/>
            <w:tcBorders>
              <w:top w:val="nil"/>
              <w:left w:val="nil"/>
              <w:bottom w:val="single" w:sz="4" w:space="0" w:color="auto"/>
              <w:right w:val="single" w:sz="4" w:space="0" w:color="auto"/>
            </w:tcBorders>
            <w:shd w:val="clear" w:color="auto" w:fill="auto"/>
            <w:noWrap/>
            <w:vAlign w:val="bottom"/>
          </w:tcPr>
          <w:p w:rsidR="004F774B" w:rsidRPr="00E022CB" w:rsidRDefault="004F774B" w:rsidP="00F51307">
            <w:pPr>
              <w:rPr>
                <w:rFonts w:ascii="Arial" w:hAnsi="Arial" w:cs="Arial"/>
                <w:color w:val="000000"/>
                <w:sz w:val="20"/>
                <w:szCs w:val="20"/>
              </w:rPr>
            </w:pPr>
            <w:r w:rsidRPr="00E022CB">
              <w:rPr>
                <w:rFonts w:ascii="Arial" w:hAnsi="Arial" w:cs="Arial"/>
                <w:color w:val="000000"/>
                <w:sz w:val="20"/>
                <w:szCs w:val="20"/>
              </w:rPr>
              <w:t>Mutual Energy</w:t>
            </w:r>
          </w:p>
        </w:tc>
      </w:tr>
      <w:tr w:rsidR="001F6127"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1F6127" w:rsidRPr="00E022CB" w:rsidRDefault="001F6127" w:rsidP="00F51307">
            <w:pPr>
              <w:rPr>
                <w:rFonts w:ascii="Arial" w:hAnsi="Arial" w:cs="Arial"/>
                <w:color w:val="000000"/>
                <w:sz w:val="20"/>
                <w:szCs w:val="20"/>
              </w:rPr>
            </w:pPr>
            <w:r w:rsidRPr="00E022CB">
              <w:rPr>
                <w:rFonts w:ascii="Arial" w:hAnsi="Arial" w:cs="Arial"/>
                <w:color w:val="000000"/>
                <w:sz w:val="20"/>
                <w:szCs w:val="20"/>
              </w:rPr>
              <w:t>Rodney Doyle</w:t>
            </w:r>
          </w:p>
        </w:tc>
        <w:tc>
          <w:tcPr>
            <w:tcW w:w="2777" w:type="dxa"/>
            <w:tcBorders>
              <w:top w:val="nil"/>
              <w:left w:val="nil"/>
              <w:bottom w:val="single" w:sz="4" w:space="0" w:color="auto"/>
              <w:right w:val="single" w:sz="4" w:space="0" w:color="auto"/>
            </w:tcBorders>
            <w:shd w:val="clear" w:color="auto" w:fill="auto"/>
            <w:noWrap/>
            <w:vAlign w:val="bottom"/>
          </w:tcPr>
          <w:p w:rsidR="001F6127" w:rsidRPr="00E022CB" w:rsidRDefault="001F6127" w:rsidP="00F51307">
            <w:pPr>
              <w:rPr>
                <w:rFonts w:ascii="Arial" w:hAnsi="Arial" w:cs="Arial"/>
                <w:color w:val="000000"/>
                <w:sz w:val="20"/>
                <w:szCs w:val="20"/>
              </w:rPr>
            </w:pPr>
            <w:r w:rsidRPr="00E022CB">
              <w:rPr>
                <w:rFonts w:ascii="Arial" w:hAnsi="Arial" w:cs="Arial"/>
                <w:color w:val="000000"/>
                <w:sz w:val="20"/>
                <w:szCs w:val="20"/>
              </w:rPr>
              <w:t>EirGrid</w:t>
            </w:r>
          </w:p>
        </w:tc>
      </w:tr>
      <w:tr w:rsidR="001F6127"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1F6127" w:rsidRPr="00E022CB" w:rsidRDefault="008B4F73" w:rsidP="00F51307">
            <w:pPr>
              <w:rPr>
                <w:rFonts w:ascii="Arial" w:hAnsi="Arial" w:cs="Arial"/>
                <w:color w:val="000000"/>
                <w:sz w:val="20"/>
                <w:szCs w:val="20"/>
              </w:rPr>
            </w:pPr>
            <w:r w:rsidRPr="00E022CB">
              <w:rPr>
                <w:rFonts w:ascii="Arial" w:hAnsi="Arial" w:cs="Arial"/>
                <w:color w:val="000000"/>
                <w:sz w:val="20"/>
                <w:szCs w:val="20"/>
              </w:rPr>
              <w:t>Shane O’</w:t>
            </w:r>
            <w:r w:rsidR="001F6127" w:rsidRPr="00E022CB">
              <w:rPr>
                <w:rFonts w:ascii="Arial" w:hAnsi="Arial" w:cs="Arial"/>
                <w:color w:val="000000"/>
                <w:sz w:val="20"/>
                <w:szCs w:val="20"/>
              </w:rPr>
              <w:t>Rourke</w:t>
            </w:r>
          </w:p>
        </w:tc>
        <w:tc>
          <w:tcPr>
            <w:tcW w:w="2777" w:type="dxa"/>
            <w:tcBorders>
              <w:top w:val="nil"/>
              <w:left w:val="nil"/>
              <w:bottom w:val="single" w:sz="4" w:space="0" w:color="auto"/>
              <w:right w:val="single" w:sz="4" w:space="0" w:color="auto"/>
            </w:tcBorders>
            <w:shd w:val="clear" w:color="auto" w:fill="auto"/>
            <w:noWrap/>
            <w:vAlign w:val="bottom"/>
          </w:tcPr>
          <w:p w:rsidR="001F6127" w:rsidRPr="00E022CB" w:rsidRDefault="001F6127" w:rsidP="00F51307">
            <w:pPr>
              <w:rPr>
                <w:rFonts w:ascii="Arial" w:hAnsi="Arial" w:cs="Arial"/>
                <w:color w:val="000000"/>
                <w:sz w:val="20"/>
                <w:szCs w:val="20"/>
              </w:rPr>
            </w:pPr>
            <w:r w:rsidRPr="00E022CB">
              <w:rPr>
                <w:rFonts w:ascii="Arial" w:hAnsi="Arial" w:cs="Arial"/>
                <w:color w:val="000000"/>
                <w:sz w:val="20"/>
                <w:szCs w:val="20"/>
              </w:rPr>
              <w:t xml:space="preserve">Endesa </w:t>
            </w:r>
            <w:smartTag w:uri="urn:schemas-microsoft-com:office:smarttags" w:element="country-region">
              <w:smartTag w:uri="urn:schemas-microsoft-com:office:smarttags" w:element="place">
                <w:r w:rsidRPr="00E022CB">
                  <w:rPr>
                    <w:rFonts w:ascii="Arial" w:hAnsi="Arial" w:cs="Arial"/>
                    <w:color w:val="000000"/>
                    <w:sz w:val="20"/>
                    <w:szCs w:val="20"/>
                  </w:rPr>
                  <w:t>Ireland</w:t>
                </w:r>
              </w:smartTag>
            </w:smartTag>
          </w:p>
        </w:tc>
      </w:tr>
      <w:tr w:rsidR="00ED377A"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ED377A" w:rsidRPr="00E022CB" w:rsidRDefault="00ED377A" w:rsidP="00F51307">
            <w:pPr>
              <w:rPr>
                <w:rFonts w:ascii="Arial" w:hAnsi="Arial" w:cs="Arial"/>
                <w:color w:val="000000"/>
                <w:sz w:val="20"/>
                <w:szCs w:val="20"/>
              </w:rPr>
            </w:pPr>
            <w:r>
              <w:rPr>
                <w:rFonts w:ascii="Arial" w:hAnsi="Arial" w:cs="Arial"/>
                <w:color w:val="000000"/>
                <w:sz w:val="20"/>
                <w:szCs w:val="20"/>
              </w:rPr>
              <w:t>Sheenagh Rooney-Chair</w:t>
            </w:r>
          </w:p>
        </w:tc>
        <w:tc>
          <w:tcPr>
            <w:tcW w:w="2777" w:type="dxa"/>
            <w:tcBorders>
              <w:top w:val="nil"/>
              <w:left w:val="nil"/>
              <w:bottom w:val="single" w:sz="4" w:space="0" w:color="auto"/>
              <w:right w:val="single" w:sz="4" w:space="0" w:color="auto"/>
            </w:tcBorders>
            <w:shd w:val="clear" w:color="auto" w:fill="auto"/>
            <w:noWrap/>
            <w:vAlign w:val="bottom"/>
          </w:tcPr>
          <w:p w:rsidR="00ED377A" w:rsidRPr="00E022CB" w:rsidRDefault="00ED377A" w:rsidP="00F51307">
            <w:pPr>
              <w:rPr>
                <w:rFonts w:ascii="Arial" w:hAnsi="Arial" w:cs="Arial"/>
                <w:color w:val="000000"/>
                <w:sz w:val="20"/>
                <w:szCs w:val="20"/>
              </w:rPr>
            </w:pPr>
            <w:r>
              <w:rPr>
                <w:rFonts w:ascii="Arial" w:hAnsi="Arial" w:cs="Arial"/>
                <w:color w:val="000000"/>
                <w:sz w:val="20"/>
                <w:szCs w:val="20"/>
              </w:rPr>
              <w:t>CER</w:t>
            </w:r>
          </w:p>
        </w:tc>
      </w:tr>
      <w:tr w:rsidR="001F6127"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1F6127" w:rsidRPr="00E022CB" w:rsidRDefault="001F6127" w:rsidP="00F51307">
            <w:pPr>
              <w:rPr>
                <w:rFonts w:ascii="Arial" w:hAnsi="Arial" w:cs="Arial"/>
                <w:color w:val="000000"/>
                <w:sz w:val="20"/>
                <w:szCs w:val="20"/>
              </w:rPr>
            </w:pPr>
            <w:smartTag w:uri="urn:schemas-microsoft-com:office:smarttags" w:element="PersonName">
              <w:r w:rsidRPr="00E022CB">
                <w:rPr>
                  <w:rFonts w:ascii="Arial" w:hAnsi="Arial" w:cs="Arial"/>
                  <w:color w:val="000000"/>
                  <w:sz w:val="20"/>
                  <w:szCs w:val="20"/>
                </w:rPr>
                <w:t>Sherine King</w:t>
              </w:r>
            </w:smartTag>
            <w:r w:rsidRPr="00E022CB">
              <w:rPr>
                <w:rFonts w:ascii="Arial" w:hAnsi="Arial" w:cs="Arial"/>
                <w:color w:val="000000"/>
                <w:sz w:val="20"/>
                <w:szCs w:val="20"/>
              </w:rPr>
              <w:t xml:space="preserve"> </w:t>
            </w:r>
          </w:p>
        </w:tc>
        <w:tc>
          <w:tcPr>
            <w:tcW w:w="2777" w:type="dxa"/>
            <w:tcBorders>
              <w:top w:val="nil"/>
              <w:left w:val="nil"/>
              <w:bottom w:val="single" w:sz="4" w:space="0" w:color="auto"/>
              <w:right w:val="single" w:sz="4" w:space="0" w:color="auto"/>
            </w:tcBorders>
            <w:shd w:val="clear" w:color="auto" w:fill="auto"/>
            <w:noWrap/>
            <w:vAlign w:val="bottom"/>
          </w:tcPr>
          <w:p w:rsidR="001F6127" w:rsidRPr="00E022CB" w:rsidRDefault="001F6127" w:rsidP="00F51307">
            <w:pPr>
              <w:rPr>
                <w:rFonts w:ascii="Arial" w:hAnsi="Arial" w:cs="Arial"/>
                <w:color w:val="000000"/>
                <w:sz w:val="20"/>
                <w:szCs w:val="20"/>
              </w:rPr>
            </w:pPr>
            <w:r w:rsidRPr="00E022CB">
              <w:rPr>
                <w:rFonts w:ascii="Arial" w:hAnsi="Arial" w:cs="Arial"/>
                <w:color w:val="000000"/>
                <w:sz w:val="20"/>
                <w:szCs w:val="20"/>
              </w:rPr>
              <w:t>SEMO</w:t>
            </w:r>
          </w:p>
        </w:tc>
      </w:tr>
      <w:tr w:rsidR="003D4B00"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3D4B00" w:rsidRPr="00E022CB" w:rsidRDefault="003D4B00" w:rsidP="00F51307">
            <w:pPr>
              <w:rPr>
                <w:rFonts w:ascii="Arial" w:hAnsi="Arial" w:cs="Arial"/>
                <w:color w:val="000000"/>
                <w:sz w:val="20"/>
                <w:szCs w:val="20"/>
              </w:rPr>
            </w:pPr>
            <w:r>
              <w:rPr>
                <w:rFonts w:ascii="Arial" w:hAnsi="Arial" w:cs="Arial"/>
                <w:color w:val="000000"/>
                <w:sz w:val="20"/>
                <w:szCs w:val="20"/>
              </w:rPr>
              <w:t>Simon Street</w:t>
            </w:r>
          </w:p>
        </w:tc>
        <w:tc>
          <w:tcPr>
            <w:tcW w:w="2777" w:type="dxa"/>
            <w:tcBorders>
              <w:top w:val="nil"/>
              <w:left w:val="nil"/>
              <w:bottom w:val="single" w:sz="4" w:space="0" w:color="auto"/>
              <w:right w:val="single" w:sz="4" w:space="0" w:color="auto"/>
            </w:tcBorders>
            <w:shd w:val="clear" w:color="auto" w:fill="auto"/>
            <w:noWrap/>
            <w:vAlign w:val="bottom"/>
          </w:tcPr>
          <w:p w:rsidR="003D4B00" w:rsidRPr="00E022CB" w:rsidRDefault="003D4B00" w:rsidP="00F51307">
            <w:pPr>
              <w:rPr>
                <w:rFonts w:ascii="Arial" w:hAnsi="Arial" w:cs="Arial"/>
                <w:color w:val="000000"/>
                <w:sz w:val="20"/>
                <w:szCs w:val="20"/>
              </w:rPr>
            </w:pPr>
            <w:r>
              <w:rPr>
                <w:rFonts w:ascii="Arial" w:hAnsi="Arial" w:cs="Arial"/>
                <w:color w:val="000000"/>
                <w:sz w:val="20"/>
                <w:szCs w:val="20"/>
              </w:rPr>
              <w:t>RA Consultant</w:t>
            </w:r>
          </w:p>
        </w:tc>
      </w:tr>
      <w:tr w:rsidR="00ED377A"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ED377A" w:rsidRPr="00E022CB" w:rsidRDefault="00ED377A" w:rsidP="00F51307">
            <w:pPr>
              <w:rPr>
                <w:rFonts w:ascii="Arial" w:hAnsi="Arial" w:cs="Arial"/>
                <w:color w:val="000000"/>
                <w:sz w:val="20"/>
                <w:szCs w:val="20"/>
              </w:rPr>
            </w:pPr>
            <w:r>
              <w:rPr>
                <w:rFonts w:ascii="Arial" w:hAnsi="Arial" w:cs="Arial"/>
                <w:color w:val="000000"/>
                <w:sz w:val="20"/>
                <w:szCs w:val="20"/>
              </w:rPr>
              <w:t>Simon Tweed</w:t>
            </w:r>
          </w:p>
        </w:tc>
        <w:tc>
          <w:tcPr>
            <w:tcW w:w="2777" w:type="dxa"/>
            <w:tcBorders>
              <w:top w:val="nil"/>
              <w:left w:val="nil"/>
              <w:bottom w:val="single" w:sz="4" w:space="0" w:color="auto"/>
              <w:right w:val="single" w:sz="4" w:space="0" w:color="auto"/>
            </w:tcBorders>
            <w:shd w:val="clear" w:color="auto" w:fill="auto"/>
            <w:noWrap/>
            <w:vAlign w:val="bottom"/>
          </w:tcPr>
          <w:p w:rsidR="00ED377A" w:rsidRPr="00E022CB" w:rsidRDefault="00ED377A" w:rsidP="00F51307">
            <w:pPr>
              <w:rPr>
                <w:rFonts w:ascii="Arial" w:hAnsi="Arial" w:cs="Arial"/>
                <w:color w:val="000000"/>
                <w:sz w:val="20"/>
                <w:szCs w:val="20"/>
              </w:rPr>
            </w:pPr>
            <w:r>
              <w:rPr>
                <w:rFonts w:ascii="Arial" w:hAnsi="Arial" w:cs="Arial"/>
                <w:color w:val="000000"/>
                <w:sz w:val="20"/>
                <w:szCs w:val="20"/>
              </w:rPr>
              <w:t>EirGrid</w:t>
            </w:r>
          </w:p>
        </w:tc>
      </w:tr>
      <w:tr w:rsidR="00ED377A"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ED377A" w:rsidRDefault="00ED377A" w:rsidP="00F51307">
            <w:pPr>
              <w:rPr>
                <w:rFonts w:ascii="Arial" w:hAnsi="Arial" w:cs="Arial"/>
                <w:color w:val="000000"/>
                <w:sz w:val="20"/>
                <w:szCs w:val="20"/>
              </w:rPr>
            </w:pPr>
            <w:r>
              <w:rPr>
                <w:rFonts w:ascii="Arial" w:hAnsi="Arial" w:cs="Arial"/>
                <w:color w:val="000000"/>
                <w:sz w:val="20"/>
                <w:szCs w:val="20"/>
              </w:rPr>
              <w:t>Sinead O’ Hare</w:t>
            </w:r>
          </w:p>
        </w:tc>
        <w:tc>
          <w:tcPr>
            <w:tcW w:w="2777" w:type="dxa"/>
            <w:tcBorders>
              <w:top w:val="nil"/>
              <w:left w:val="nil"/>
              <w:bottom w:val="single" w:sz="4" w:space="0" w:color="auto"/>
              <w:right w:val="single" w:sz="4" w:space="0" w:color="auto"/>
            </w:tcBorders>
            <w:shd w:val="clear" w:color="auto" w:fill="auto"/>
            <w:noWrap/>
            <w:vAlign w:val="bottom"/>
          </w:tcPr>
          <w:p w:rsidR="00ED377A" w:rsidRDefault="00ED377A" w:rsidP="00F51307">
            <w:pPr>
              <w:rPr>
                <w:rFonts w:ascii="Arial" w:hAnsi="Arial" w:cs="Arial"/>
                <w:color w:val="000000"/>
                <w:sz w:val="20"/>
                <w:szCs w:val="20"/>
              </w:rPr>
            </w:pPr>
            <w:r>
              <w:rPr>
                <w:rFonts w:ascii="Arial" w:hAnsi="Arial" w:cs="Arial"/>
                <w:color w:val="000000"/>
                <w:sz w:val="20"/>
                <w:szCs w:val="20"/>
              </w:rPr>
              <w:t>NIE Energy</w:t>
            </w:r>
          </w:p>
        </w:tc>
      </w:tr>
      <w:tr w:rsidR="001F6127"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1F6127" w:rsidRPr="00E022CB" w:rsidRDefault="00026282" w:rsidP="00780E93">
            <w:pPr>
              <w:rPr>
                <w:rFonts w:ascii="Arial" w:hAnsi="Arial" w:cs="Arial"/>
                <w:color w:val="000000"/>
                <w:sz w:val="20"/>
                <w:szCs w:val="20"/>
              </w:rPr>
            </w:pPr>
            <w:r>
              <w:rPr>
                <w:rFonts w:ascii="Arial" w:hAnsi="Arial" w:cs="Arial"/>
                <w:color w:val="000000"/>
                <w:sz w:val="20"/>
                <w:szCs w:val="20"/>
              </w:rPr>
              <w:t>Ste</w:t>
            </w:r>
            <w:r w:rsidR="00780E93">
              <w:rPr>
                <w:rFonts w:ascii="Arial" w:hAnsi="Arial" w:cs="Arial"/>
                <w:color w:val="000000"/>
                <w:sz w:val="20"/>
                <w:szCs w:val="20"/>
              </w:rPr>
              <w:t>ph</w:t>
            </w:r>
            <w:r w:rsidR="001F6127" w:rsidRPr="00E022CB">
              <w:rPr>
                <w:rFonts w:ascii="Arial" w:hAnsi="Arial" w:cs="Arial"/>
                <w:color w:val="000000"/>
                <w:sz w:val="20"/>
                <w:szCs w:val="20"/>
              </w:rPr>
              <w:t>en Powell</w:t>
            </w:r>
          </w:p>
        </w:tc>
        <w:tc>
          <w:tcPr>
            <w:tcW w:w="2777" w:type="dxa"/>
            <w:tcBorders>
              <w:top w:val="nil"/>
              <w:left w:val="nil"/>
              <w:bottom w:val="single" w:sz="4" w:space="0" w:color="auto"/>
              <w:right w:val="single" w:sz="4" w:space="0" w:color="auto"/>
            </w:tcBorders>
            <w:shd w:val="clear" w:color="auto" w:fill="auto"/>
            <w:noWrap/>
            <w:vAlign w:val="bottom"/>
          </w:tcPr>
          <w:p w:rsidR="001F6127" w:rsidRPr="00E022CB" w:rsidRDefault="00ED377A" w:rsidP="00F51307">
            <w:pPr>
              <w:rPr>
                <w:rFonts w:ascii="Arial" w:hAnsi="Arial" w:cs="Arial"/>
                <w:color w:val="000000"/>
                <w:sz w:val="20"/>
                <w:szCs w:val="20"/>
              </w:rPr>
            </w:pPr>
            <w:r>
              <w:rPr>
                <w:rFonts w:ascii="Arial" w:hAnsi="Arial" w:cs="Arial"/>
                <w:color w:val="000000"/>
                <w:sz w:val="20"/>
                <w:szCs w:val="20"/>
              </w:rPr>
              <w:t>RA Consultant</w:t>
            </w:r>
          </w:p>
        </w:tc>
      </w:tr>
      <w:tr w:rsidR="003D4B00"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3D4B00" w:rsidRPr="00E022CB" w:rsidRDefault="003D4B00" w:rsidP="00F51307">
            <w:pPr>
              <w:rPr>
                <w:rFonts w:ascii="Arial" w:hAnsi="Arial" w:cs="Arial"/>
                <w:color w:val="000000"/>
                <w:sz w:val="20"/>
                <w:szCs w:val="20"/>
              </w:rPr>
            </w:pPr>
            <w:r>
              <w:rPr>
                <w:rFonts w:ascii="Arial" w:hAnsi="Arial" w:cs="Arial"/>
                <w:color w:val="000000"/>
                <w:sz w:val="20"/>
                <w:szCs w:val="20"/>
              </w:rPr>
              <w:t>Tracy Matthews</w:t>
            </w:r>
          </w:p>
        </w:tc>
        <w:tc>
          <w:tcPr>
            <w:tcW w:w="2777" w:type="dxa"/>
            <w:tcBorders>
              <w:top w:val="nil"/>
              <w:left w:val="nil"/>
              <w:bottom w:val="single" w:sz="4" w:space="0" w:color="auto"/>
              <w:right w:val="single" w:sz="4" w:space="0" w:color="auto"/>
            </w:tcBorders>
            <w:shd w:val="clear" w:color="auto" w:fill="auto"/>
            <w:noWrap/>
            <w:vAlign w:val="bottom"/>
          </w:tcPr>
          <w:p w:rsidR="003D4B00" w:rsidRDefault="003D4B00" w:rsidP="00F51307">
            <w:pPr>
              <w:rPr>
                <w:rFonts w:ascii="Arial" w:hAnsi="Arial" w:cs="Arial"/>
                <w:color w:val="000000"/>
                <w:sz w:val="20"/>
                <w:szCs w:val="20"/>
              </w:rPr>
            </w:pPr>
            <w:r>
              <w:rPr>
                <w:rFonts w:ascii="Arial" w:hAnsi="Arial" w:cs="Arial"/>
                <w:color w:val="000000"/>
                <w:sz w:val="20"/>
                <w:szCs w:val="20"/>
              </w:rPr>
              <w:t>Tynagh Energy</w:t>
            </w:r>
          </w:p>
        </w:tc>
      </w:tr>
      <w:tr w:rsidR="001F6127" w:rsidRPr="009D7F04">
        <w:trPr>
          <w:trHeight w:val="255"/>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1F6127" w:rsidRPr="00E022CB" w:rsidRDefault="00637039" w:rsidP="00F51307">
            <w:pPr>
              <w:rPr>
                <w:rFonts w:ascii="Arial" w:hAnsi="Arial" w:cs="Arial"/>
                <w:color w:val="000000"/>
                <w:sz w:val="20"/>
                <w:szCs w:val="20"/>
              </w:rPr>
            </w:pPr>
            <w:r w:rsidRPr="00E022CB">
              <w:rPr>
                <w:rFonts w:ascii="Arial" w:hAnsi="Arial" w:cs="Arial"/>
                <w:color w:val="000000"/>
                <w:sz w:val="20"/>
                <w:szCs w:val="20"/>
              </w:rPr>
              <w:t>Wallace McKee</w:t>
            </w:r>
          </w:p>
        </w:tc>
        <w:tc>
          <w:tcPr>
            <w:tcW w:w="2777" w:type="dxa"/>
            <w:tcBorders>
              <w:top w:val="nil"/>
              <w:left w:val="nil"/>
              <w:bottom w:val="single" w:sz="4" w:space="0" w:color="auto"/>
              <w:right w:val="single" w:sz="4" w:space="0" w:color="auto"/>
            </w:tcBorders>
            <w:shd w:val="clear" w:color="auto" w:fill="auto"/>
            <w:noWrap/>
            <w:vAlign w:val="bottom"/>
          </w:tcPr>
          <w:p w:rsidR="001F6127" w:rsidRPr="00E022CB" w:rsidRDefault="008B4F73" w:rsidP="00F51307">
            <w:pPr>
              <w:rPr>
                <w:rFonts w:ascii="Arial" w:hAnsi="Arial" w:cs="Arial"/>
                <w:color w:val="000000"/>
                <w:sz w:val="20"/>
                <w:szCs w:val="20"/>
              </w:rPr>
            </w:pPr>
            <w:r w:rsidRPr="00E022CB">
              <w:rPr>
                <w:rFonts w:ascii="Arial" w:hAnsi="Arial" w:cs="Arial"/>
                <w:color w:val="000000"/>
                <w:sz w:val="20"/>
                <w:szCs w:val="20"/>
              </w:rPr>
              <w:t>NIE E</w:t>
            </w:r>
            <w:r w:rsidR="00637039" w:rsidRPr="00E022CB">
              <w:rPr>
                <w:rFonts w:ascii="Arial" w:hAnsi="Arial" w:cs="Arial"/>
                <w:color w:val="000000"/>
                <w:sz w:val="20"/>
                <w:szCs w:val="20"/>
              </w:rPr>
              <w:t>nergy</w:t>
            </w:r>
          </w:p>
        </w:tc>
      </w:tr>
    </w:tbl>
    <w:p w:rsidR="007A4AF5" w:rsidRPr="009D7F04" w:rsidRDefault="007A4AF5" w:rsidP="00F51307">
      <w:pPr>
        <w:pStyle w:val="Heading1WG"/>
        <w:rPr>
          <w:rFonts w:ascii="Arial" w:hAnsi="Arial" w:cs="Arial"/>
          <w:b w:val="0"/>
          <w:bCs w:val="0"/>
          <w:highlight w:val="yellow"/>
        </w:rPr>
      </w:pPr>
    </w:p>
    <w:p w:rsidR="00BE1F9E" w:rsidRDefault="00BE1F9E" w:rsidP="00F51307">
      <w:pPr>
        <w:pStyle w:val="Heading1WG"/>
        <w:rPr>
          <w:rFonts w:ascii="Arial" w:hAnsi="Arial" w:cs="Arial"/>
          <w:color w:val="000080"/>
          <w:sz w:val="24"/>
          <w:szCs w:val="24"/>
        </w:rPr>
      </w:pPr>
    </w:p>
    <w:p w:rsidR="00BE1F9E" w:rsidRDefault="00BE1F9E" w:rsidP="00F51307">
      <w:pPr>
        <w:pStyle w:val="Heading1WG"/>
        <w:rPr>
          <w:rFonts w:ascii="Arial" w:hAnsi="Arial" w:cs="Arial"/>
          <w:color w:val="000080"/>
          <w:sz w:val="24"/>
          <w:szCs w:val="24"/>
        </w:rPr>
      </w:pPr>
    </w:p>
    <w:p w:rsidR="00BE1F9E" w:rsidRDefault="00BE1F9E" w:rsidP="00F51307">
      <w:pPr>
        <w:pStyle w:val="Heading1WG"/>
        <w:rPr>
          <w:rFonts w:ascii="Arial" w:hAnsi="Arial" w:cs="Arial"/>
          <w:color w:val="000080"/>
          <w:sz w:val="24"/>
          <w:szCs w:val="24"/>
        </w:rPr>
      </w:pPr>
    </w:p>
    <w:p w:rsidR="002D0E4B" w:rsidRPr="002D0E4B" w:rsidRDefault="002D0E4B" w:rsidP="002D0E4B">
      <w:pPr>
        <w:pStyle w:val="Heading1WG"/>
        <w:rPr>
          <w:rFonts w:ascii="Arial" w:eastAsia="Calibri" w:hAnsi="Arial" w:cs="Arial"/>
          <w:b w:val="0"/>
          <w:bCs w:val="0"/>
          <w:sz w:val="24"/>
          <w:szCs w:val="24"/>
          <w:u w:val="single"/>
          <w:lang w:eastAsia="en-IE"/>
        </w:rPr>
      </w:pPr>
    </w:p>
    <w:p w:rsidR="002D0E4B" w:rsidRPr="002D0E4B" w:rsidRDefault="002D0E4B" w:rsidP="002D0E4B">
      <w:pPr>
        <w:rPr>
          <w:rFonts w:ascii="Arial" w:hAnsi="Arial" w:cs="Arial"/>
          <w:color w:val="000000"/>
          <w:sz w:val="20"/>
          <w:szCs w:val="20"/>
          <w:u w:val="single"/>
        </w:rPr>
      </w:pPr>
      <w:r w:rsidRPr="002D0E4B">
        <w:rPr>
          <w:rFonts w:ascii="Arial" w:hAnsi="Arial" w:cs="Arial"/>
          <w:color w:val="000000"/>
          <w:sz w:val="20"/>
          <w:szCs w:val="20"/>
          <w:u w:val="single"/>
        </w:rPr>
        <w:t>Apologies:</w:t>
      </w:r>
    </w:p>
    <w:p w:rsidR="002D0E4B" w:rsidRPr="002D0E4B" w:rsidRDefault="002D0E4B" w:rsidP="002D0E4B">
      <w:pPr>
        <w:rPr>
          <w:rFonts w:ascii="Arial" w:hAnsi="Arial" w:cs="Arial"/>
          <w:color w:val="000000"/>
          <w:sz w:val="20"/>
          <w:szCs w:val="20"/>
        </w:rPr>
      </w:pPr>
    </w:p>
    <w:p w:rsidR="002D0E4B" w:rsidRPr="002D0E4B" w:rsidRDefault="002D0E4B" w:rsidP="002D0E4B">
      <w:pPr>
        <w:rPr>
          <w:rFonts w:ascii="Arial" w:hAnsi="Arial" w:cs="Arial"/>
          <w:color w:val="000000"/>
          <w:sz w:val="20"/>
          <w:szCs w:val="20"/>
        </w:rPr>
      </w:pPr>
      <w:r w:rsidRPr="002D0E4B">
        <w:rPr>
          <w:rFonts w:ascii="Arial" w:hAnsi="Arial" w:cs="Arial"/>
          <w:color w:val="000000"/>
          <w:sz w:val="20"/>
          <w:szCs w:val="20"/>
        </w:rPr>
        <w:t>Iain Wright-Airtricity</w:t>
      </w:r>
    </w:p>
    <w:p w:rsidR="002D0E4B" w:rsidRPr="002D0E4B" w:rsidRDefault="002D0E4B" w:rsidP="002D0E4B">
      <w:pPr>
        <w:rPr>
          <w:rFonts w:ascii="Arial" w:hAnsi="Arial" w:cs="Arial"/>
          <w:color w:val="000000"/>
          <w:sz w:val="20"/>
          <w:szCs w:val="20"/>
        </w:rPr>
      </w:pPr>
      <w:r w:rsidRPr="002D0E4B">
        <w:rPr>
          <w:rFonts w:ascii="Arial" w:hAnsi="Arial" w:cs="Arial"/>
          <w:color w:val="000000"/>
          <w:sz w:val="20"/>
          <w:szCs w:val="20"/>
        </w:rPr>
        <w:t>Emeka Chukwureh-Airtricity</w:t>
      </w:r>
    </w:p>
    <w:p w:rsidR="002D0E4B" w:rsidRPr="002D0E4B" w:rsidRDefault="002D0E4B" w:rsidP="002D0E4B">
      <w:pPr>
        <w:rPr>
          <w:rFonts w:ascii="Arial" w:hAnsi="Arial" w:cs="Arial"/>
          <w:color w:val="000000"/>
          <w:sz w:val="20"/>
          <w:szCs w:val="20"/>
        </w:rPr>
      </w:pPr>
      <w:r w:rsidRPr="002D0E4B">
        <w:rPr>
          <w:rFonts w:ascii="Arial" w:hAnsi="Arial" w:cs="Arial"/>
          <w:color w:val="000000"/>
          <w:sz w:val="20"/>
          <w:szCs w:val="20"/>
        </w:rPr>
        <w:t>Denis Kelly- NIE T&amp;D</w:t>
      </w:r>
    </w:p>
    <w:p w:rsidR="002D0E4B" w:rsidRPr="002D0E4B" w:rsidRDefault="002D0E4B" w:rsidP="002D0E4B">
      <w:pPr>
        <w:rPr>
          <w:rFonts w:ascii="Arial" w:hAnsi="Arial" w:cs="Arial"/>
          <w:color w:val="000000"/>
          <w:sz w:val="20"/>
          <w:szCs w:val="20"/>
        </w:rPr>
      </w:pPr>
      <w:r w:rsidRPr="002D0E4B">
        <w:rPr>
          <w:rFonts w:ascii="Arial" w:hAnsi="Arial" w:cs="Arial"/>
          <w:color w:val="000000"/>
          <w:sz w:val="20"/>
          <w:szCs w:val="20"/>
        </w:rPr>
        <w:t>Aileen O’Connor- ESB Networks MRSO</w:t>
      </w:r>
    </w:p>
    <w:p w:rsidR="00BE1F9E" w:rsidRDefault="00BE1F9E" w:rsidP="00F51307">
      <w:pPr>
        <w:pStyle w:val="Heading1WG"/>
        <w:rPr>
          <w:rFonts w:ascii="Arial" w:hAnsi="Arial" w:cs="Arial"/>
          <w:color w:val="000080"/>
          <w:sz w:val="24"/>
          <w:szCs w:val="24"/>
        </w:rPr>
      </w:pPr>
    </w:p>
    <w:p w:rsidR="00BE1F9E" w:rsidRDefault="00BE1F9E" w:rsidP="00F51307">
      <w:pPr>
        <w:pStyle w:val="Heading1WG"/>
        <w:rPr>
          <w:rFonts w:ascii="Arial" w:hAnsi="Arial" w:cs="Arial"/>
          <w:color w:val="000080"/>
          <w:sz w:val="24"/>
          <w:szCs w:val="24"/>
        </w:rPr>
      </w:pPr>
    </w:p>
    <w:p w:rsidR="00BE1F9E" w:rsidRDefault="00BE1F9E" w:rsidP="00F51307">
      <w:pPr>
        <w:pStyle w:val="Heading1WG"/>
        <w:rPr>
          <w:rFonts w:ascii="Arial" w:hAnsi="Arial" w:cs="Arial"/>
          <w:color w:val="000080"/>
          <w:sz w:val="24"/>
          <w:szCs w:val="24"/>
        </w:rPr>
      </w:pPr>
    </w:p>
    <w:p w:rsidR="00BE1F9E" w:rsidRDefault="00BE1F9E" w:rsidP="00F51307">
      <w:pPr>
        <w:pStyle w:val="Heading1WG"/>
        <w:rPr>
          <w:rFonts w:ascii="Arial" w:hAnsi="Arial" w:cs="Arial"/>
          <w:color w:val="000080"/>
          <w:sz w:val="24"/>
          <w:szCs w:val="24"/>
        </w:rPr>
      </w:pPr>
    </w:p>
    <w:p w:rsidR="00BE1F9E" w:rsidRDefault="00BE1F9E" w:rsidP="00F51307">
      <w:pPr>
        <w:pStyle w:val="Heading1WG"/>
        <w:rPr>
          <w:rFonts w:ascii="Arial" w:hAnsi="Arial" w:cs="Arial"/>
          <w:color w:val="000080"/>
          <w:sz w:val="24"/>
          <w:szCs w:val="24"/>
        </w:rPr>
      </w:pPr>
    </w:p>
    <w:p w:rsidR="00BE1F9E" w:rsidRDefault="00BE1F9E" w:rsidP="00F51307">
      <w:pPr>
        <w:pStyle w:val="Heading1WG"/>
        <w:rPr>
          <w:rFonts w:ascii="Arial" w:hAnsi="Arial" w:cs="Arial"/>
          <w:color w:val="000080"/>
          <w:sz w:val="24"/>
          <w:szCs w:val="24"/>
        </w:rPr>
      </w:pPr>
    </w:p>
    <w:p w:rsidR="00BE1F9E" w:rsidRDefault="00BE1F9E" w:rsidP="00F51307">
      <w:pPr>
        <w:pStyle w:val="Heading1WG"/>
        <w:rPr>
          <w:rFonts w:ascii="Arial" w:hAnsi="Arial" w:cs="Arial"/>
          <w:color w:val="000080"/>
          <w:sz w:val="24"/>
          <w:szCs w:val="24"/>
        </w:rPr>
      </w:pPr>
    </w:p>
    <w:p w:rsidR="00BE1F9E" w:rsidRDefault="00BE1F9E" w:rsidP="00F51307">
      <w:pPr>
        <w:pStyle w:val="Heading1WG"/>
        <w:rPr>
          <w:rFonts w:ascii="Arial" w:hAnsi="Arial" w:cs="Arial"/>
          <w:color w:val="000080"/>
          <w:sz w:val="24"/>
          <w:szCs w:val="24"/>
        </w:rPr>
      </w:pPr>
    </w:p>
    <w:p w:rsidR="00BE1F9E" w:rsidRDefault="00BE1F9E" w:rsidP="00F51307">
      <w:pPr>
        <w:pStyle w:val="Heading1WG"/>
        <w:rPr>
          <w:rFonts w:ascii="Arial" w:hAnsi="Arial" w:cs="Arial"/>
          <w:color w:val="000080"/>
          <w:sz w:val="24"/>
          <w:szCs w:val="24"/>
        </w:rPr>
      </w:pPr>
    </w:p>
    <w:p w:rsidR="00BE1F9E" w:rsidRDefault="00BE1F9E" w:rsidP="00F51307">
      <w:pPr>
        <w:pStyle w:val="Heading1WG"/>
        <w:rPr>
          <w:rFonts w:ascii="Arial" w:hAnsi="Arial" w:cs="Arial"/>
          <w:color w:val="000080"/>
          <w:sz w:val="24"/>
          <w:szCs w:val="24"/>
        </w:rPr>
      </w:pPr>
    </w:p>
    <w:p w:rsidR="003A292E" w:rsidRDefault="003A292E" w:rsidP="00F51307">
      <w:pPr>
        <w:pStyle w:val="Heading1WG"/>
        <w:rPr>
          <w:rFonts w:ascii="Arial" w:hAnsi="Arial" w:cs="Arial"/>
          <w:color w:val="000080"/>
          <w:sz w:val="24"/>
          <w:szCs w:val="24"/>
        </w:rPr>
      </w:pPr>
      <w:bookmarkStart w:id="4" w:name="_Toc293404249"/>
    </w:p>
    <w:p w:rsidR="007A4AF5" w:rsidRPr="009D7F04" w:rsidRDefault="00AF4889" w:rsidP="00F51307">
      <w:pPr>
        <w:pStyle w:val="Heading1WG"/>
        <w:rPr>
          <w:rFonts w:ascii="Arial" w:hAnsi="Arial" w:cs="Arial"/>
          <w:color w:val="000080"/>
          <w:sz w:val="24"/>
          <w:szCs w:val="24"/>
          <w:highlight w:val="yellow"/>
        </w:rPr>
      </w:pPr>
      <w:r w:rsidRPr="00B70A64">
        <w:rPr>
          <w:rFonts w:ascii="Arial" w:hAnsi="Arial" w:cs="Arial"/>
          <w:color w:val="000080"/>
          <w:sz w:val="24"/>
          <w:szCs w:val="24"/>
        </w:rPr>
        <w:t>Summary</w:t>
      </w:r>
      <w:bookmarkEnd w:id="4"/>
    </w:p>
    <w:p w:rsidR="000D5F4F" w:rsidRPr="009D7F04" w:rsidRDefault="000D5F4F" w:rsidP="00F51307">
      <w:pPr>
        <w:jc w:val="both"/>
        <w:rPr>
          <w:rFonts w:ascii="Arial" w:hAnsi="Arial" w:cs="Arial"/>
          <w:highlight w:val="yellow"/>
        </w:rPr>
      </w:pPr>
    </w:p>
    <w:p w:rsidR="005F4325" w:rsidRDefault="007A4AF5" w:rsidP="00B70A64">
      <w:pPr>
        <w:jc w:val="both"/>
        <w:rPr>
          <w:rFonts w:ascii="Arial" w:hAnsi="Arial" w:cs="Arial"/>
        </w:rPr>
      </w:pPr>
      <w:r w:rsidRPr="00B70A64">
        <w:rPr>
          <w:rFonts w:ascii="Arial" w:hAnsi="Arial" w:cs="Arial"/>
        </w:rPr>
        <w:t xml:space="preserve">The </w:t>
      </w:r>
      <w:r w:rsidR="00794014">
        <w:rPr>
          <w:rFonts w:ascii="Arial" w:hAnsi="Arial" w:cs="Arial"/>
        </w:rPr>
        <w:t>first Working Group of Phase II</w:t>
      </w:r>
      <w:r w:rsidR="000D5F4F">
        <w:rPr>
          <w:rFonts w:ascii="Arial" w:hAnsi="Arial" w:cs="Arial"/>
        </w:rPr>
        <w:t xml:space="preserve"> of Intra-Day Trading, </w:t>
      </w:r>
      <w:r w:rsidR="00D908CB" w:rsidRPr="00B70A64">
        <w:rPr>
          <w:rFonts w:ascii="Arial" w:hAnsi="Arial" w:cs="Arial"/>
        </w:rPr>
        <w:t xml:space="preserve">Working Group </w:t>
      </w:r>
      <w:r w:rsidR="000D5F4F">
        <w:rPr>
          <w:rFonts w:ascii="Arial" w:hAnsi="Arial" w:cs="Arial"/>
        </w:rPr>
        <w:t xml:space="preserve">8, </w:t>
      </w:r>
      <w:r w:rsidR="00D908CB" w:rsidRPr="00B70A64">
        <w:rPr>
          <w:rFonts w:ascii="Arial" w:hAnsi="Arial" w:cs="Arial"/>
        </w:rPr>
        <w:t xml:space="preserve">saw </w:t>
      </w:r>
      <w:r w:rsidR="005F415C">
        <w:rPr>
          <w:rFonts w:ascii="Arial" w:hAnsi="Arial" w:cs="Arial"/>
        </w:rPr>
        <w:t xml:space="preserve">presentation by SEMO of </w:t>
      </w:r>
      <w:r w:rsidR="005F415C" w:rsidRPr="00F6769E">
        <w:rPr>
          <w:rFonts w:ascii="Arial" w:hAnsi="Arial" w:cs="Arial"/>
          <w:b/>
          <w:i/>
        </w:rPr>
        <w:t>Functional Group 1 (FG1)</w:t>
      </w:r>
      <w:r w:rsidR="00890118" w:rsidRPr="00F6769E">
        <w:rPr>
          <w:rFonts w:ascii="Arial" w:hAnsi="Arial" w:cs="Arial"/>
          <w:b/>
          <w:i/>
        </w:rPr>
        <w:t>: Registration and Participant Data Submission</w:t>
      </w:r>
      <w:r w:rsidR="00890118">
        <w:rPr>
          <w:rFonts w:ascii="Arial" w:hAnsi="Arial" w:cs="Arial"/>
        </w:rPr>
        <w:t>,</w:t>
      </w:r>
      <w:r w:rsidR="005F415C">
        <w:rPr>
          <w:rFonts w:ascii="Arial" w:hAnsi="Arial" w:cs="Arial"/>
        </w:rPr>
        <w:t xml:space="preserve"> of the Intra-Day Trading Modification Proposal legal drafting. </w:t>
      </w:r>
    </w:p>
    <w:p w:rsidR="00CA72E0" w:rsidRDefault="00CA72E0" w:rsidP="00B70A64">
      <w:pPr>
        <w:jc w:val="both"/>
        <w:rPr>
          <w:rFonts w:ascii="Arial" w:hAnsi="Arial" w:cs="Arial"/>
        </w:rPr>
      </w:pPr>
    </w:p>
    <w:p w:rsidR="005F0DD3" w:rsidRDefault="00F6769E" w:rsidP="00B70A64">
      <w:pPr>
        <w:jc w:val="both"/>
        <w:rPr>
          <w:rFonts w:ascii="Arial" w:hAnsi="Arial" w:cs="Arial"/>
        </w:rPr>
      </w:pPr>
      <w:r>
        <w:rPr>
          <w:rFonts w:ascii="Arial" w:hAnsi="Arial" w:cs="Arial"/>
        </w:rPr>
        <w:t>Participant queries in relation to the following modified sections were raised at the Working Group:</w:t>
      </w:r>
      <w:r w:rsidR="005B5BC2">
        <w:rPr>
          <w:rFonts w:ascii="Arial" w:hAnsi="Arial" w:cs="Arial"/>
        </w:rPr>
        <w:t xml:space="preserve"> </w:t>
      </w:r>
    </w:p>
    <w:p w:rsidR="005B5BC2" w:rsidRDefault="005B5BC2" w:rsidP="00B70A64">
      <w:pPr>
        <w:jc w:val="both"/>
        <w:rPr>
          <w:rFonts w:ascii="Arial" w:hAnsi="Arial" w:cs="Arial"/>
        </w:rPr>
      </w:pPr>
    </w:p>
    <w:p w:rsidR="005B5BC2" w:rsidRDefault="005B5BC2" w:rsidP="0093308D">
      <w:pPr>
        <w:numPr>
          <w:ilvl w:val="0"/>
          <w:numId w:val="44"/>
        </w:numPr>
        <w:jc w:val="both"/>
        <w:rPr>
          <w:rFonts w:ascii="Arial" w:hAnsi="Arial" w:cs="Arial"/>
        </w:rPr>
      </w:pPr>
      <w:r>
        <w:rPr>
          <w:rFonts w:ascii="Arial" w:hAnsi="Arial" w:cs="Arial"/>
        </w:rPr>
        <w:t>Section 3.142</w:t>
      </w:r>
    </w:p>
    <w:p w:rsidR="005B5BC2" w:rsidRDefault="005B5BC2" w:rsidP="0093308D">
      <w:pPr>
        <w:numPr>
          <w:ilvl w:val="0"/>
          <w:numId w:val="44"/>
        </w:numPr>
        <w:jc w:val="both"/>
        <w:rPr>
          <w:rFonts w:ascii="Arial" w:hAnsi="Arial" w:cs="Arial"/>
        </w:rPr>
      </w:pPr>
      <w:r>
        <w:rPr>
          <w:rFonts w:ascii="Arial" w:hAnsi="Arial" w:cs="Arial"/>
        </w:rPr>
        <w:t>Section 4.17</w:t>
      </w:r>
    </w:p>
    <w:p w:rsidR="005B5BC2" w:rsidRDefault="005B5BC2" w:rsidP="0093308D">
      <w:pPr>
        <w:numPr>
          <w:ilvl w:val="0"/>
          <w:numId w:val="44"/>
        </w:numPr>
        <w:jc w:val="both"/>
        <w:rPr>
          <w:rFonts w:ascii="Arial" w:hAnsi="Arial" w:cs="Arial"/>
        </w:rPr>
      </w:pPr>
      <w:r>
        <w:rPr>
          <w:rFonts w:ascii="Arial" w:hAnsi="Arial" w:cs="Arial"/>
        </w:rPr>
        <w:t>Section 5.9A</w:t>
      </w:r>
    </w:p>
    <w:p w:rsidR="005B5BC2" w:rsidRDefault="005B5BC2" w:rsidP="0093308D">
      <w:pPr>
        <w:numPr>
          <w:ilvl w:val="0"/>
          <w:numId w:val="44"/>
        </w:numPr>
        <w:jc w:val="both"/>
        <w:rPr>
          <w:rFonts w:ascii="Arial" w:hAnsi="Arial" w:cs="Arial"/>
        </w:rPr>
      </w:pPr>
      <w:r>
        <w:rPr>
          <w:rFonts w:ascii="Arial" w:hAnsi="Arial" w:cs="Arial"/>
        </w:rPr>
        <w:t>Section 5.174</w:t>
      </w:r>
    </w:p>
    <w:p w:rsidR="005B5BC2" w:rsidRDefault="001E32C3" w:rsidP="0093308D">
      <w:pPr>
        <w:numPr>
          <w:ilvl w:val="0"/>
          <w:numId w:val="44"/>
        </w:numPr>
        <w:jc w:val="both"/>
        <w:rPr>
          <w:rFonts w:ascii="Arial" w:hAnsi="Arial" w:cs="Arial"/>
        </w:rPr>
      </w:pPr>
      <w:r>
        <w:rPr>
          <w:rFonts w:ascii="Arial" w:hAnsi="Arial" w:cs="Arial"/>
        </w:rPr>
        <w:t>Appendix I:</w:t>
      </w:r>
      <w:r w:rsidR="0093308D">
        <w:rPr>
          <w:rFonts w:ascii="Arial" w:hAnsi="Arial" w:cs="Arial"/>
        </w:rPr>
        <w:t xml:space="preserve"> </w:t>
      </w:r>
      <w:r w:rsidR="005B5BC2">
        <w:rPr>
          <w:rFonts w:ascii="Arial" w:hAnsi="Arial" w:cs="Arial"/>
        </w:rPr>
        <w:t>I3-I11</w:t>
      </w:r>
    </w:p>
    <w:p w:rsidR="005B5BC2" w:rsidRPr="009D7F04" w:rsidRDefault="005B5BC2" w:rsidP="00B70A64">
      <w:pPr>
        <w:jc w:val="both"/>
        <w:rPr>
          <w:rFonts w:ascii="Arial" w:hAnsi="Arial" w:cs="Arial"/>
          <w:highlight w:val="yellow"/>
        </w:rPr>
      </w:pPr>
    </w:p>
    <w:p w:rsidR="005A166D" w:rsidRDefault="004C29DE" w:rsidP="00F51307">
      <w:pPr>
        <w:jc w:val="both"/>
        <w:rPr>
          <w:rFonts w:ascii="Arial" w:hAnsi="Arial" w:cs="Arial"/>
        </w:rPr>
      </w:pPr>
      <w:r>
        <w:rPr>
          <w:rFonts w:ascii="Arial" w:hAnsi="Arial" w:cs="Arial"/>
        </w:rPr>
        <w:t>SEMO advised that these and any further queries submitted by Participants in relation to FG1</w:t>
      </w:r>
      <w:r w:rsidR="00565257">
        <w:rPr>
          <w:rFonts w:ascii="Arial" w:hAnsi="Arial" w:cs="Arial"/>
        </w:rPr>
        <w:t>,</w:t>
      </w:r>
      <w:r>
        <w:rPr>
          <w:rFonts w:ascii="Arial" w:hAnsi="Arial" w:cs="Arial"/>
        </w:rPr>
        <w:t xml:space="preserve"> would be addressed </w:t>
      </w:r>
      <w:r w:rsidR="00FD5C1A">
        <w:rPr>
          <w:rFonts w:ascii="Arial" w:hAnsi="Arial" w:cs="Arial"/>
        </w:rPr>
        <w:t xml:space="preserve">as part of the ongoing development, </w:t>
      </w:r>
      <w:r>
        <w:rPr>
          <w:rFonts w:ascii="Arial" w:hAnsi="Arial" w:cs="Arial"/>
        </w:rPr>
        <w:t xml:space="preserve">and an update provided at Working Group 9 on </w:t>
      </w:r>
      <w:r w:rsidR="0015446E">
        <w:rPr>
          <w:rFonts w:ascii="Arial" w:hAnsi="Arial" w:cs="Arial"/>
        </w:rPr>
        <w:t>29</w:t>
      </w:r>
      <w:r w:rsidRPr="004C29DE">
        <w:rPr>
          <w:rFonts w:ascii="Arial" w:hAnsi="Arial" w:cs="Arial"/>
          <w:vertAlign w:val="superscript"/>
        </w:rPr>
        <w:t>th</w:t>
      </w:r>
      <w:r w:rsidR="0015446E">
        <w:rPr>
          <w:rFonts w:ascii="Arial" w:hAnsi="Arial" w:cs="Arial"/>
        </w:rPr>
        <w:t xml:space="preserve"> June</w:t>
      </w:r>
      <w:r>
        <w:rPr>
          <w:rFonts w:ascii="Arial" w:hAnsi="Arial" w:cs="Arial"/>
        </w:rPr>
        <w:t xml:space="preserve">. </w:t>
      </w:r>
    </w:p>
    <w:p w:rsidR="00B642F0" w:rsidRDefault="00B642F0" w:rsidP="00F51307">
      <w:pPr>
        <w:jc w:val="both"/>
        <w:rPr>
          <w:rFonts w:ascii="Arial" w:hAnsi="Arial" w:cs="Arial"/>
        </w:rPr>
      </w:pPr>
    </w:p>
    <w:p w:rsidR="00B642F0" w:rsidRDefault="00B642F0" w:rsidP="00F51307">
      <w:pPr>
        <w:jc w:val="both"/>
        <w:rPr>
          <w:rFonts w:ascii="Arial" w:hAnsi="Arial" w:cs="Arial"/>
        </w:rPr>
      </w:pPr>
      <w:r>
        <w:rPr>
          <w:rFonts w:ascii="Arial" w:hAnsi="Arial" w:cs="Arial"/>
        </w:rPr>
        <w:t>SEMO and the Chair emphasised that the Intra-Day Trading documentation will be circulated two weeks in advance of all Working Groups</w:t>
      </w:r>
      <w:r w:rsidR="002A5F7B">
        <w:rPr>
          <w:rFonts w:ascii="Arial" w:hAnsi="Arial" w:cs="Arial"/>
        </w:rPr>
        <w:t>,</w:t>
      </w:r>
      <w:r>
        <w:rPr>
          <w:rFonts w:ascii="Arial" w:hAnsi="Arial" w:cs="Arial"/>
        </w:rPr>
        <w:t xml:space="preserve"> so as to provide Participants with ample review time. Both parties also stated that it is imperative for Participants to fully familiarise themselves with the documentation prior to the Working Group Meetings. This is to ensure that all issues may be sufficiently explored and to warrant effective facilitation of the vote on the proposal in December 2011. </w:t>
      </w:r>
    </w:p>
    <w:p w:rsidR="005A166D" w:rsidRDefault="005A166D" w:rsidP="00F51307">
      <w:pPr>
        <w:jc w:val="both"/>
        <w:rPr>
          <w:rFonts w:ascii="Arial" w:hAnsi="Arial" w:cs="Arial"/>
        </w:rPr>
      </w:pPr>
    </w:p>
    <w:p w:rsidR="00FE32E9" w:rsidRDefault="008565EF" w:rsidP="00FE32E9">
      <w:pPr>
        <w:jc w:val="both"/>
        <w:rPr>
          <w:rFonts w:ascii="Arial" w:hAnsi="Arial" w:cs="Arial"/>
        </w:rPr>
      </w:pPr>
      <w:r>
        <w:rPr>
          <w:rFonts w:ascii="Arial" w:hAnsi="Arial" w:cs="Arial"/>
        </w:rPr>
        <w:t>Three actions were placed at the Meeting:</w:t>
      </w:r>
    </w:p>
    <w:p w:rsidR="00866539" w:rsidRDefault="00866539" w:rsidP="00FE32E9">
      <w:pPr>
        <w:jc w:val="both"/>
        <w:rPr>
          <w:rFonts w:ascii="Arial" w:hAnsi="Arial" w:cs="Arial"/>
        </w:rPr>
      </w:pPr>
    </w:p>
    <w:p w:rsidR="00FE32E9" w:rsidRDefault="00FE32E9" w:rsidP="00FE32E9">
      <w:pPr>
        <w:jc w:val="both"/>
        <w:rPr>
          <w:rFonts w:ascii="Arial" w:hAnsi="Arial" w:cs="Arial"/>
        </w:rPr>
      </w:pPr>
      <w:r>
        <w:rPr>
          <w:rFonts w:ascii="Arial" w:hAnsi="Arial" w:cs="Arial"/>
        </w:rPr>
        <w:t>Participants to:</w:t>
      </w:r>
    </w:p>
    <w:p w:rsidR="00FE32E9" w:rsidRPr="00866539" w:rsidRDefault="00FE32E9" w:rsidP="00FE32E9">
      <w:pPr>
        <w:numPr>
          <w:ilvl w:val="0"/>
          <w:numId w:val="33"/>
        </w:numPr>
        <w:rPr>
          <w:rFonts w:ascii="Arial" w:hAnsi="Arial" w:cs="Arial"/>
        </w:rPr>
      </w:pPr>
      <w:r>
        <w:rPr>
          <w:rFonts w:ascii="Arial" w:hAnsi="Arial" w:cs="Arial"/>
        </w:rPr>
        <w:t xml:space="preserve">Submit comments regarding </w:t>
      </w:r>
      <w:r w:rsidRPr="00F369F6">
        <w:rPr>
          <w:rFonts w:ascii="Arial" w:hAnsi="Arial" w:cs="Arial"/>
        </w:rPr>
        <w:t xml:space="preserve">FG1 Registration and Participant Data Submission </w:t>
      </w:r>
      <w:r>
        <w:rPr>
          <w:rFonts w:ascii="Arial" w:hAnsi="Arial" w:cs="Arial"/>
        </w:rPr>
        <w:t xml:space="preserve">by </w:t>
      </w:r>
      <w:r w:rsidRPr="00F35C83">
        <w:rPr>
          <w:rFonts w:ascii="Arial" w:hAnsi="Arial" w:cs="Arial"/>
          <w:b/>
          <w:u w:val="single"/>
        </w:rPr>
        <w:t>COB Wednesday 25th May.</w:t>
      </w:r>
    </w:p>
    <w:p w:rsidR="00866539" w:rsidRDefault="00866539" w:rsidP="00866539">
      <w:pPr>
        <w:jc w:val="both"/>
        <w:rPr>
          <w:rFonts w:ascii="Arial" w:hAnsi="Arial" w:cs="Arial"/>
        </w:rPr>
      </w:pPr>
    </w:p>
    <w:p w:rsidR="00866539" w:rsidRDefault="00866539" w:rsidP="00866539">
      <w:pPr>
        <w:jc w:val="both"/>
        <w:rPr>
          <w:rFonts w:ascii="Arial" w:hAnsi="Arial" w:cs="Arial"/>
        </w:rPr>
      </w:pPr>
      <w:r>
        <w:rPr>
          <w:rFonts w:ascii="Arial" w:hAnsi="Arial" w:cs="Arial"/>
        </w:rPr>
        <w:t>SEMO to:</w:t>
      </w:r>
    </w:p>
    <w:p w:rsidR="00866539" w:rsidRDefault="00866539" w:rsidP="00866539">
      <w:pPr>
        <w:numPr>
          <w:ilvl w:val="0"/>
          <w:numId w:val="33"/>
        </w:numPr>
        <w:rPr>
          <w:rFonts w:ascii="Arial" w:hAnsi="Arial" w:cs="Arial"/>
        </w:rPr>
      </w:pPr>
      <w:r>
        <w:rPr>
          <w:rFonts w:ascii="Arial" w:hAnsi="Arial" w:cs="Arial"/>
        </w:rPr>
        <w:t xml:space="preserve">Address comments submitted by Participants </w:t>
      </w:r>
      <w:r w:rsidR="00FD5C1A">
        <w:rPr>
          <w:rFonts w:ascii="Arial" w:hAnsi="Arial" w:cs="Arial"/>
        </w:rPr>
        <w:t xml:space="preserve">as part of the ongoing development </w:t>
      </w:r>
      <w:r>
        <w:rPr>
          <w:rFonts w:ascii="Arial" w:hAnsi="Arial" w:cs="Arial"/>
        </w:rPr>
        <w:t xml:space="preserve">and provide </w:t>
      </w:r>
      <w:r w:rsidR="00FD5C1A">
        <w:rPr>
          <w:rFonts w:ascii="Arial" w:hAnsi="Arial" w:cs="Arial"/>
        </w:rPr>
        <w:t xml:space="preserve">an </w:t>
      </w:r>
      <w:r>
        <w:rPr>
          <w:rFonts w:ascii="Arial" w:hAnsi="Arial" w:cs="Arial"/>
        </w:rPr>
        <w:t>update at WG 9 on 29</w:t>
      </w:r>
      <w:r w:rsidRPr="00394367">
        <w:rPr>
          <w:rFonts w:ascii="Arial" w:hAnsi="Arial" w:cs="Arial"/>
        </w:rPr>
        <w:t>th</w:t>
      </w:r>
      <w:r>
        <w:rPr>
          <w:rFonts w:ascii="Arial" w:hAnsi="Arial" w:cs="Arial"/>
        </w:rPr>
        <w:t xml:space="preserve"> June.</w:t>
      </w:r>
    </w:p>
    <w:p w:rsidR="00FE32E9" w:rsidRPr="009D7F04" w:rsidRDefault="00FE32E9" w:rsidP="00FE32E9">
      <w:pPr>
        <w:rPr>
          <w:rFonts w:ascii="Arial" w:hAnsi="Arial" w:cs="Arial"/>
          <w:highlight w:val="yellow"/>
        </w:rPr>
      </w:pPr>
    </w:p>
    <w:p w:rsidR="00FE32E9" w:rsidRPr="00841DDA" w:rsidRDefault="00FE32E9" w:rsidP="00FE32E9">
      <w:pPr>
        <w:rPr>
          <w:rFonts w:ascii="Arial" w:hAnsi="Arial" w:cs="Arial"/>
        </w:rPr>
      </w:pPr>
      <w:r w:rsidRPr="00841DDA">
        <w:rPr>
          <w:rFonts w:ascii="Arial" w:hAnsi="Arial" w:cs="Arial"/>
        </w:rPr>
        <w:t>Secretariat to:</w:t>
      </w:r>
    </w:p>
    <w:p w:rsidR="00FE32E9" w:rsidRDefault="00FE32E9" w:rsidP="00FE32E9">
      <w:pPr>
        <w:numPr>
          <w:ilvl w:val="0"/>
          <w:numId w:val="33"/>
        </w:numPr>
        <w:rPr>
          <w:rFonts w:ascii="Arial" w:hAnsi="Arial" w:cs="Arial"/>
        </w:rPr>
      </w:pPr>
      <w:r w:rsidRPr="00841DDA">
        <w:rPr>
          <w:rFonts w:ascii="Arial" w:hAnsi="Arial" w:cs="Arial"/>
        </w:rPr>
        <w:t>Draft and circulate Working Group report.</w:t>
      </w:r>
    </w:p>
    <w:p w:rsidR="008A1636" w:rsidRPr="005F415C" w:rsidRDefault="008A1636" w:rsidP="00F51307">
      <w:pPr>
        <w:jc w:val="both"/>
        <w:rPr>
          <w:rFonts w:ascii="Arial" w:hAnsi="Arial" w:cs="Arial"/>
        </w:rPr>
      </w:pPr>
    </w:p>
    <w:p w:rsidR="00AF4889" w:rsidRDefault="00AF4889" w:rsidP="00F51307">
      <w:pPr>
        <w:pStyle w:val="Heading1WG"/>
        <w:rPr>
          <w:rFonts w:ascii="Arial" w:hAnsi="Arial" w:cs="Arial"/>
          <w:color w:val="000080"/>
          <w:sz w:val="24"/>
          <w:szCs w:val="24"/>
        </w:rPr>
      </w:pPr>
      <w:bookmarkStart w:id="5" w:name="_Toc293404250"/>
      <w:r w:rsidRPr="005F415C">
        <w:rPr>
          <w:rFonts w:ascii="Arial" w:hAnsi="Arial" w:cs="Arial"/>
          <w:color w:val="000080"/>
          <w:sz w:val="24"/>
          <w:szCs w:val="24"/>
        </w:rPr>
        <w:t>Background</w:t>
      </w:r>
      <w:bookmarkEnd w:id="5"/>
    </w:p>
    <w:p w:rsidR="00794014" w:rsidRDefault="00794014" w:rsidP="00F51307">
      <w:pPr>
        <w:pStyle w:val="Heading1WG"/>
        <w:rPr>
          <w:rFonts w:ascii="Arial" w:hAnsi="Arial" w:cs="Arial"/>
          <w:color w:val="000080"/>
          <w:sz w:val="24"/>
          <w:szCs w:val="24"/>
        </w:rPr>
      </w:pPr>
    </w:p>
    <w:p w:rsidR="00CE71BD" w:rsidRPr="005A7285" w:rsidRDefault="003A292E" w:rsidP="00CE71BD">
      <w:pPr>
        <w:jc w:val="both"/>
        <w:rPr>
          <w:rFonts w:ascii="Arial" w:hAnsi="Arial" w:cs="Arial"/>
        </w:rPr>
      </w:pPr>
      <w:r>
        <w:rPr>
          <w:rFonts w:ascii="Arial" w:hAnsi="Arial" w:cs="Arial"/>
        </w:rPr>
        <w:t xml:space="preserve">During Phase I of Intra-Day Trading, </w:t>
      </w:r>
      <w:r w:rsidRPr="00E1040B">
        <w:rPr>
          <w:rFonts w:ascii="Arial" w:hAnsi="Arial" w:cs="Arial"/>
        </w:rPr>
        <w:t>seven Working Group</w:t>
      </w:r>
      <w:r>
        <w:rPr>
          <w:rFonts w:ascii="Arial" w:hAnsi="Arial" w:cs="Arial"/>
        </w:rPr>
        <w:t xml:space="preserve">s were </w:t>
      </w:r>
      <w:r w:rsidRPr="005A7285">
        <w:rPr>
          <w:rFonts w:ascii="Arial" w:hAnsi="Arial" w:cs="Arial"/>
        </w:rPr>
        <w:t xml:space="preserve">established to develop the Mod_18_10 </w:t>
      </w:r>
      <w:r w:rsidRPr="005A7285">
        <w:rPr>
          <w:rFonts w:ascii="Arial" w:hAnsi="Arial" w:cs="Arial"/>
          <w:i/>
        </w:rPr>
        <w:t xml:space="preserve">Intra-Day Trading </w:t>
      </w:r>
      <w:r w:rsidRPr="005A7285">
        <w:rPr>
          <w:rFonts w:ascii="Arial" w:hAnsi="Arial" w:cs="Arial"/>
        </w:rPr>
        <w:t xml:space="preserve">Modification Proposal submitted by the RAs in March 2010. </w:t>
      </w:r>
      <w:r>
        <w:rPr>
          <w:rFonts w:ascii="Arial" w:hAnsi="Arial" w:cs="Arial"/>
        </w:rPr>
        <w:t>These Working Groups saw development of th</w:t>
      </w:r>
      <w:r w:rsidR="00794014">
        <w:rPr>
          <w:rFonts w:ascii="Arial" w:hAnsi="Arial" w:cs="Arial"/>
        </w:rPr>
        <w:t xml:space="preserve">e Intra-Day </w:t>
      </w:r>
      <w:r w:rsidR="00794014">
        <w:rPr>
          <w:rFonts w:ascii="Arial" w:hAnsi="Arial" w:cs="Arial"/>
        </w:rPr>
        <w:lastRenderedPageBreak/>
        <w:t>Trading High Level D</w:t>
      </w:r>
      <w:r>
        <w:rPr>
          <w:rFonts w:ascii="Arial" w:hAnsi="Arial" w:cs="Arial"/>
        </w:rPr>
        <w:t xml:space="preserve">esign. </w:t>
      </w:r>
      <w:r w:rsidR="00CE71BD">
        <w:rPr>
          <w:rFonts w:ascii="Arial" w:hAnsi="Arial" w:cs="Arial"/>
        </w:rPr>
        <w:t xml:space="preserve">Reports </w:t>
      </w:r>
      <w:r w:rsidR="00CE71BD" w:rsidRPr="005A7285">
        <w:rPr>
          <w:rFonts w:ascii="Arial" w:hAnsi="Arial" w:cs="Arial"/>
        </w:rPr>
        <w:t xml:space="preserve">of the previous seven Working Groups and any other relevant materials can be found at: </w:t>
      </w:r>
    </w:p>
    <w:p w:rsidR="00CE71BD" w:rsidRPr="005A7285" w:rsidRDefault="003E4606" w:rsidP="00CE71BD">
      <w:pPr>
        <w:jc w:val="both"/>
        <w:rPr>
          <w:rFonts w:ascii="Arial" w:hAnsi="Arial" w:cs="Arial"/>
        </w:rPr>
      </w:pPr>
      <w:hyperlink r:id="rId9" w:history="1">
        <w:r w:rsidR="00CE71BD" w:rsidRPr="005A7285">
          <w:rPr>
            <w:rStyle w:val="Hyperlink"/>
            <w:rFonts w:ascii="Arial" w:hAnsi="Arial" w:cs="Arial"/>
          </w:rPr>
          <w:t>http://semoauth/MarketDevelopment/Modifications/Pages/Modifications.aspx?Stage=Active</w:t>
        </w:r>
      </w:hyperlink>
      <w:r w:rsidR="00CE71BD" w:rsidRPr="005A7285">
        <w:rPr>
          <w:rFonts w:ascii="Arial" w:hAnsi="Arial" w:cs="Arial"/>
        </w:rPr>
        <w:t>.</w:t>
      </w:r>
    </w:p>
    <w:p w:rsidR="00CE71BD" w:rsidRDefault="00CE71BD" w:rsidP="00CE71BD">
      <w:pPr>
        <w:jc w:val="both"/>
        <w:rPr>
          <w:rFonts w:ascii="Arial" w:hAnsi="Arial" w:cs="Arial"/>
        </w:rPr>
      </w:pPr>
    </w:p>
    <w:p w:rsidR="003A292E" w:rsidRDefault="003A292E" w:rsidP="00CE71BD">
      <w:pPr>
        <w:jc w:val="both"/>
        <w:rPr>
          <w:rFonts w:ascii="Arial" w:hAnsi="Arial" w:cs="Arial"/>
        </w:rPr>
      </w:pPr>
      <w:r>
        <w:rPr>
          <w:rFonts w:ascii="Arial" w:hAnsi="Arial" w:cs="Arial"/>
        </w:rPr>
        <w:t>At Meeting 32 on 25</w:t>
      </w:r>
      <w:r w:rsidRPr="00654997">
        <w:rPr>
          <w:rFonts w:ascii="Arial" w:hAnsi="Arial" w:cs="Arial"/>
          <w:vertAlign w:val="superscript"/>
        </w:rPr>
        <w:t>th</w:t>
      </w:r>
      <w:r>
        <w:rPr>
          <w:rFonts w:ascii="Arial" w:hAnsi="Arial" w:cs="Arial"/>
        </w:rPr>
        <w:t xml:space="preserve"> November 2010, the High Level Design was Recommended for Approval, with SEM Committee recommendation that further work on the project should continue. </w:t>
      </w:r>
    </w:p>
    <w:p w:rsidR="003A292E" w:rsidRDefault="003A292E" w:rsidP="003A292E">
      <w:pPr>
        <w:rPr>
          <w:rFonts w:ascii="Arial" w:hAnsi="Arial" w:cs="Arial"/>
        </w:rPr>
      </w:pPr>
    </w:p>
    <w:p w:rsidR="003A292E" w:rsidRDefault="003A292E" w:rsidP="003A292E">
      <w:pPr>
        <w:rPr>
          <w:rFonts w:ascii="Arial" w:hAnsi="Arial" w:cs="Arial"/>
        </w:rPr>
      </w:pPr>
      <w:r>
        <w:rPr>
          <w:rFonts w:ascii="Arial" w:hAnsi="Arial" w:cs="Arial"/>
        </w:rPr>
        <w:t>At Meeting 33 on 01 February 2011, t</w:t>
      </w:r>
      <w:r w:rsidRPr="000D5F4F">
        <w:rPr>
          <w:rFonts w:ascii="Arial" w:hAnsi="Arial" w:cs="Arial"/>
        </w:rPr>
        <w:t>he RAs</w:t>
      </w:r>
      <w:r>
        <w:rPr>
          <w:rFonts w:ascii="Arial" w:hAnsi="Arial" w:cs="Arial"/>
        </w:rPr>
        <w:t xml:space="preserve"> </w:t>
      </w:r>
      <w:r w:rsidRPr="000D5F4F">
        <w:rPr>
          <w:rFonts w:ascii="Arial" w:hAnsi="Arial" w:cs="Arial"/>
        </w:rPr>
        <w:t xml:space="preserve">advised that a paper </w:t>
      </w:r>
      <w:r>
        <w:rPr>
          <w:rFonts w:ascii="Arial" w:hAnsi="Arial" w:cs="Arial"/>
        </w:rPr>
        <w:t>would</w:t>
      </w:r>
      <w:r w:rsidRPr="000D5F4F">
        <w:rPr>
          <w:rFonts w:ascii="Arial" w:hAnsi="Arial" w:cs="Arial"/>
        </w:rPr>
        <w:t xml:space="preserve"> be brought to the SEM Committee </w:t>
      </w:r>
      <w:r>
        <w:rPr>
          <w:rFonts w:ascii="Arial" w:hAnsi="Arial" w:cs="Arial"/>
        </w:rPr>
        <w:t>Meeting on the 2</w:t>
      </w:r>
      <w:r w:rsidRPr="000D5F4F">
        <w:rPr>
          <w:rFonts w:ascii="Arial" w:hAnsi="Arial" w:cs="Arial"/>
          <w:vertAlign w:val="superscript"/>
        </w:rPr>
        <w:t>nd</w:t>
      </w:r>
      <w:r>
        <w:rPr>
          <w:rFonts w:ascii="Arial" w:hAnsi="Arial" w:cs="Arial"/>
        </w:rPr>
        <w:t xml:space="preserve"> March, </w:t>
      </w:r>
      <w:r w:rsidRPr="000D5F4F">
        <w:rPr>
          <w:rFonts w:ascii="Arial" w:hAnsi="Arial" w:cs="Arial"/>
        </w:rPr>
        <w:t xml:space="preserve">where </w:t>
      </w:r>
      <w:r>
        <w:rPr>
          <w:rFonts w:ascii="Arial" w:hAnsi="Arial" w:cs="Arial"/>
        </w:rPr>
        <w:t xml:space="preserve">it was to be decided </w:t>
      </w:r>
      <w:r w:rsidRPr="000D5F4F">
        <w:rPr>
          <w:rFonts w:ascii="Arial" w:hAnsi="Arial" w:cs="Arial"/>
        </w:rPr>
        <w:t xml:space="preserve">whether or not the Modification </w:t>
      </w:r>
      <w:r>
        <w:rPr>
          <w:rFonts w:ascii="Arial" w:hAnsi="Arial" w:cs="Arial"/>
        </w:rPr>
        <w:t>would</w:t>
      </w:r>
      <w:r w:rsidRPr="000D5F4F">
        <w:rPr>
          <w:rFonts w:ascii="Arial" w:hAnsi="Arial" w:cs="Arial"/>
        </w:rPr>
        <w:t xml:space="preserve"> be progressed further.</w:t>
      </w:r>
      <w:r>
        <w:rPr>
          <w:rFonts w:ascii="Arial" w:hAnsi="Arial" w:cs="Arial"/>
        </w:rPr>
        <w:t xml:space="preserve"> At Meeting 33, an action was placed on SEMO,</w:t>
      </w:r>
      <w:r w:rsidRPr="000D5F4F">
        <w:rPr>
          <w:rFonts w:ascii="Lucida Sans Unicode" w:hAnsi="Lucida Sans Unicode" w:cs="Lucida Sans Unicode"/>
          <w:sz w:val="18"/>
          <w:szCs w:val="18"/>
        </w:rPr>
        <w:t xml:space="preserve"> </w:t>
      </w:r>
      <w:r>
        <w:rPr>
          <w:rFonts w:ascii="Arial" w:hAnsi="Arial" w:cs="Arial"/>
        </w:rPr>
        <w:t>f</w:t>
      </w:r>
      <w:r w:rsidRPr="000D5F4F">
        <w:rPr>
          <w:rFonts w:ascii="Arial" w:hAnsi="Arial" w:cs="Arial"/>
        </w:rPr>
        <w:t>ollowing SEM Committee approval,</w:t>
      </w:r>
      <w:r>
        <w:rPr>
          <w:rFonts w:ascii="Lucida Sans Unicode" w:hAnsi="Lucida Sans Unicode" w:cs="Lucida Sans Unicode"/>
          <w:sz w:val="18"/>
          <w:szCs w:val="18"/>
        </w:rPr>
        <w:t xml:space="preserve"> </w:t>
      </w:r>
      <w:r w:rsidRPr="000D5F4F">
        <w:rPr>
          <w:rFonts w:ascii="Arial" w:hAnsi="Arial" w:cs="Arial"/>
        </w:rPr>
        <w:t>to develop one final Intra-Day Trading Modification Proposal, and to utilise Working Groups to translate detailed design into legal text.</w:t>
      </w:r>
      <w:r>
        <w:rPr>
          <w:rFonts w:ascii="Arial" w:hAnsi="Arial" w:cs="Arial"/>
        </w:rPr>
        <w:t xml:space="preserve"> The SEM Committee approved progression of the Modification Proposal and SEMO commenced work on legal drafting of the proposal. </w:t>
      </w:r>
    </w:p>
    <w:p w:rsidR="003A292E" w:rsidRPr="00890118" w:rsidRDefault="003A292E" w:rsidP="00F51307">
      <w:pPr>
        <w:pStyle w:val="Heading1WG"/>
        <w:rPr>
          <w:rFonts w:ascii="Arial" w:hAnsi="Arial" w:cs="Arial"/>
          <w:b w:val="0"/>
          <w:color w:val="000080"/>
          <w:sz w:val="24"/>
          <w:szCs w:val="24"/>
        </w:rPr>
      </w:pPr>
    </w:p>
    <w:p w:rsidR="003A292E" w:rsidRPr="003A292E" w:rsidRDefault="003A292E" w:rsidP="003A292E">
      <w:pPr>
        <w:jc w:val="both"/>
        <w:rPr>
          <w:rFonts w:ascii="Arial" w:hAnsi="Arial" w:cs="Arial"/>
        </w:rPr>
      </w:pPr>
      <w:r>
        <w:rPr>
          <w:rFonts w:ascii="Arial" w:hAnsi="Arial" w:cs="Arial"/>
        </w:rPr>
        <w:t xml:space="preserve">Phase II of Intra-Day Trading will include four additional Working Groups. The focus of these Working Groups will be to </w:t>
      </w:r>
      <w:r w:rsidRPr="00B949A7">
        <w:rPr>
          <w:rFonts w:ascii="Arial" w:hAnsi="Arial" w:cs="Arial"/>
        </w:rPr>
        <w:t>review the Modification Proposal drafting for</w:t>
      </w:r>
      <w:r>
        <w:rPr>
          <w:rFonts w:ascii="Arial" w:hAnsi="Arial" w:cs="Arial"/>
        </w:rPr>
        <w:t xml:space="preserve"> the</w:t>
      </w:r>
      <w:r w:rsidRPr="00B949A7">
        <w:rPr>
          <w:rFonts w:ascii="Arial" w:hAnsi="Arial" w:cs="Arial"/>
        </w:rPr>
        <w:t xml:space="preserve"> SEM Intra-Day Tr</w:t>
      </w:r>
      <w:r>
        <w:rPr>
          <w:rFonts w:ascii="Arial" w:hAnsi="Arial" w:cs="Arial"/>
        </w:rPr>
        <w:t xml:space="preserve">ading. </w:t>
      </w:r>
      <w:r w:rsidRPr="00B949A7">
        <w:rPr>
          <w:rFonts w:ascii="Arial" w:hAnsi="Arial" w:cs="Arial"/>
        </w:rPr>
        <w:t>This drafting is being under</w:t>
      </w:r>
      <w:r w:rsidR="00794014">
        <w:rPr>
          <w:rFonts w:ascii="Arial" w:hAnsi="Arial" w:cs="Arial"/>
        </w:rPr>
        <w:t xml:space="preserve">taken and managed by SEMO, with </w:t>
      </w:r>
      <w:r w:rsidRPr="00B949A7">
        <w:rPr>
          <w:rFonts w:ascii="Arial" w:hAnsi="Arial" w:cs="Arial"/>
        </w:rPr>
        <w:t xml:space="preserve">review input </w:t>
      </w:r>
      <w:r>
        <w:rPr>
          <w:rFonts w:ascii="Arial" w:hAnsi="Arial" w:cs="Arial"/>
        </w:rPr>
        <w:t xml:space="preserve">by Participants </w:t>
      </w:r>
      <w:r w:rsidRPr="00B949A7">
        <w:rPr>
          <w:rFonts w:ascii="Arial" w:hAnsi="Arial" w:cs="Arial"/>
        </w:rPr>
        <w:t>via the Working Group</w:t>
      </w:r>
      <w:r>
        <w:rPr>
          <w:rFonts w:ascii="Arial" w:hAnsi="Arial" w:cs="Arial"/>
        </w:rPr>
        <w:t xml:space="preserve"> meetings</w:t>
      </w:r>
      <w:r w:rsidRPr="00B949A7">
        <w:rPr>
          <w:rFonts w:ascii="Arial" w:hAnsi="Arial" w:cs="Arial"/>
        </w:rPr>
        <w:t>.</w:t>
      </w:r>
      <w:r>
        <w:rPr>
          <w:rFonts w:ascii="Arial" w:hAnsi="Arial" w:cs="Arial"/>
        </w:rPr>
        <w:t xml:space="preserve"> It was also de</w:t>
      </w:r>
      <w:r w:rsidR="00794014">
        <w:rPr>
          <w:rFonts w:ascii="Arial" w:hAnsi="Arial" w:cs="Arial"/>
        </w:rPr>
        <w:t>cided at Meeting 33 that Phase II</w:t>
      </w:r>
      <w:r>
        <w:rPr>
          <w:rFonts w:ascii="Arial" w:hAnsi="Arial" w:cs="Arial"/>
        </w:rPr>
        <w:t xml:space="preserve"> of the Intra-Day Trading Working Groups should be run as quorate Meetings, so as to ensure full Committee representation throughout the process. For further information, please see the terms of reference as Append</w:t>
      </w:r>
      <w:r w:rsidR="00CE243E">
        <w:rPr>
          <w:rFonts w:ascii="Arial" w:hAnsi="Arial" w:cs="Arial"/>
        </w:rPr>
        <w:t>ix 2 to this report.</w:t>
      </w:r>
      <w:r>
        <w:rPr>
          <w:rFonts w:ascii="Arial" w:hAnsi="Arial" w:cs="Arial"/>
        </w:rPr>
        <w:t xml:space="preserve"> </w:t>
      </w:r>
    </w:p>
    <w:p w:rsidR="00A93EF4" w:rsidRDefault="00A93EF4" w:rsidP="00B949A7">
      <w:pPr>
        <w:jc w:val="both"/>
        <w:rPr>
          <w:rFonts w:ascii="Arial" w:hAnsi="Arial" w:cs="Arial"/>
        </w:rPr>
      </w:pPr>
    </w:p>
    <w:p w:rsidR="007A4AF5" w:rsidRPr="000C73D5" w:rsidRDefault="007A4AF5" w:rsidP="000C73D5">
      <w:pPr>
        <w:pStyle w:val="Heading1WG"/>
        <w:rPr>
          <w:rFonts w:ascii="Arial" w:hAnsi="Arial" w:cs="Arial"/>
          <w:color w:val="000080"/>
          <w:sz w:val="24"/>
          <w:szCs w:val="24"/>
        </w:rPr>
      </w:pPr>
      <w:bookmarkStart w:id="6" w:name="_Toc245806704"/>
      <w:bookmarkStart w:id="7" w:name="_Toc260917970"/>
      <w:bookmarkStart w:id="8" w:name="_Toc274673131"/>
      <w:bookmarkStart w:id="9" w:name="_Toc293404251"/>
      <w:r w:rsidRPr="000C73D5">
        <w:rPr>
          <w:rFonts w:ascii="Arial" w:hAnsi="Arial" w:cs="Arial"/>
          <w:color w:val="000080"/>
          <w:sz w:val="24"/>
          <w:szCs w:val="24"/>
        </w:rPr>
        <w:t>Presentation</w:t>
      </w:r>
      <w:bookmarkEnd w:id="6"/>
      <w:bookmarkEnd w:id="7"/>
      <w:bookmarkEnd w:id="8"/>
      <w:bookmarkEnd w:id="9"/>
    </w:p>
    <w:p w:rsidR="007A4AF5" w:rsidRPr="009D7F04" w:rsidRDefault="007A4AF5" w:rsidP="00F51307">
      <w:pPr>
        <w:pStyle w:val="Heading1WG"/>
        <w:rPr>
          <w:rFonts w:ascii="Arial" w:hAnsi="Arial" w:cs="Arial"/>
          <w:color w:val="000000"/>
          <w:sz w:val="24"/>
          <w:szCs w:val="24"/>
          <w:highlight w:val="yellow"/>
        </w:rPr>
      </w:pPr>
    </w:p>
    <w:p w:rsidR="00894E36" w:rsidRDefault="00F36E47" w:rsidP="00F51307">
      <w:pPr>
        <w:pStyle w:val="NormalArial"/>
        <w:rPr>
          <w:b w:val="0"/>
          <w:bCs w:val="0"/>
          <w:color w:val="000000"/>
          <w:sz w:val="24"/>
          <w:szCs w:val="24"/>
        </w:rPr>
      </w:pPr>
      <w:r>
        <w:rPr>
          <w:b w:val="0"/>
          <w:bCs w:val="0"/>
          <w:color w:val="000000"/>
          <w:sz w:val="24"/>
          <w:szCs w:val="24"/>
        </w:rPr>
        <w:t xml:space="preserve">Two sets of slides were presented by a SEMO representative. </w:t>
      </w:r>
    </w:p>
    <w:p w:rsidR="00894E36" w:rsidRDefault="00894E36" w:rsidP="00F51307">
      <w:pPr>
        <w:pStyle w:val="NormalArial"/>
        <w:rPr>
          <w:b w:val="0"/>
          <w:bCs w:val="0"/>
          <w:color w:val="000000"/>
          <w:sz w:val="24"/>
          <w:szCs w:val="24"/>
        </w:rPr>
      </w:pPr>
    </w:p>
    <w:p w:rsidR="00F36E47" w:rsidRDefault="00D40FCA" w:rsidP="00894E36">
      <w:pPr>
        <w:pStyle w:val="NormalArial"/>
        <w:numPr>
          <w:ilvl w:val="0"/>
          <w:numId w:val="36"/>
        </w:numPr>
        <w:rPr>
          <w:b w:val="0"/>
          <w:bCs w:val="0"/>
          <w:color w:val="000000"/>
          <w:sz w:val="24"/>
          <w:szCs w:val="24"/>
        </w:rPr>
      </w:pPr>
      <w:r>
        <w:rPr>
          <w:b w:val="0"/>
          <w:bCs w:val="0"/>
          <w:color w:val="000000"/>
          <w:sz w:val="24"/>
          <w:szCs w:val="24"/>
        </w:rPr>
        <w:t xml:space="preserve">FG1 </w:t>
      </w:r>
      <w:r w:rsidR="00894E36">
        <w:rPr>
          <w:b w:val="0"/>
          <w:bCs w:val="0"/>
          <w:color w:val="000000"/>
          <w:sz w:val="24"/>
          <w:szCs w:val="24"/>
        </w:rPr>
        <w:t>Introductory slides outlining:</w:t>
      </w:r>
    </w:p>
    <w:p w:rsidR="00894E36" w:rsidRDefault="00894E36" w:rsidP="00894E36">
      <w:pPr>
        <w:numPr>
          <w:ilvl w:val="1"/>
          <w:numId w:val="16"/>
        </w:numPr>
        <w:rPr>
          <w:rFonts w:ascii="Arial" w:hAnsi="Arial" w:cs="Arial"/>
        </w:rPr>
      </w:pPr>
      <w:r w:rsidRPr="00894E36">
        <w:rPr>
          <w:rFonts w:ascii="Arial" w:hAnsi="Arial" w:cs="Arial"/>
        </w:rPr>
        <w:t>The history of the Modification Proposal</w:t>
      </w:r>
    </w:p>
    <w:p w:rsidR="00894E36" w:rsidRDefault="00894E36" w:rsidP="00894E36">
      <w:pPr>
        <w:numPr>
          <w:ilvl w:val="1"/>
          <w:numId w:val="16"/>
        </w:numPr>
        <w:rPr>
          <w:rFonts w:ascii="Arial" w:hAnsi="Arial" w:cs="Arial"/>
        </w:rPr>
      </w:pPr>
      <w:r>
        <w:rPr>
          <w:rFonts w:ascii="Arial" w:hAnsi="Arial" w:cs="Arial"/>
        </w:rPr>
        <w:t>WG8 Terms of Reference Objectives</w:t>
      </w:r>
    </w:p>
    <w:p w:rsidR="00894E36" w:rsidRDefault="00894E36" w:rsidP="00894E36">
      <w:pPr>
        <w:numPr>
          <w:ilvl w:val="1"/>
          <w:numId w:val="16"/>
        </w:numPr>
        <w:rPr>
          <w:rFonts w:ascii="Arial" w:hAnsi="Arial" w:cs="Arial"/>
        </w:rPr>
      </w:pPr>
      <w:r>
        <w:rPr>
          <w:rFonts w:ascii="Arial" w:hAnsi="Arial" w:cs="Arial"/>
        </w:rPr>
        <w:t>WG8 Terms of Reference Deliverables</w:t>
      </w:r>
    </w:p>
    <w:p w:rsidR="00894E36" w:rsidRDefault="00FD5C1A" w:rsidP="00F51307">
      <w:pPr>
        <w:numPr>
          <w:ilvl w:val="1"/>
          <w:numId w:val="16"/>
        </w:numPr>
        <w:rPr>
          <w:rFonts w:ascii="Arial" w:hAnsi="Arial" w:cs="Arial"/>
        </w:rPr>
      </w:pPr>
      <w:r>
        <w:rPr>
          <w:rFonts w:ascii="Arial" w:hAnsi="Arial" w:cs="Arial"/>
        </w:rPr>
        <w:t xml:space="preserve">Planned </w:t>
      </w:r>
      <w:r w:rsidR="00894E36">
        <w:rPr>
          <w:rFonts w:ascii="Arial" w:hAnsi="Arial" w:cs="Arial"/>
        </w:rPr>
        <w:t>Review Process</w:t>
      </w:r>
    </w:p>
    <w:p w:rsidR="00894E36" w:rsidRPr="00894E36" w:rsidRDefault="00894E36" w:rsidP="00894E36">
      <w:pPr>
        <w:ind w:left="1440"/>
        <w:rPr>
          <w:rFonts w:ascii="Arial" w:hAnsi="Arial" w:cs="Arial"/>
        </w:rPr>
      </w:pPr>
    </w:p>
    <w:p w:rsidR="00F36E47" w:rsidRDefault="00D40FCA" w:rsidP="00894E36">
      <w:pPr>
        <w:pStyle w:val="NormalArial"/>
        <w:numPr>
          <w:ilvl w:val="0"/>
          <w:numId w:val="36"/>
        </w:numPr>
        <w:rPr>
          <w:b w:val="0"/>
          <w:bCs w:val="0"/>
          <w:color w:val="000000"/>
          <w:sz w:val="24"/>
          <w:szCs w:val="24"/>
        </w:rPr>
      </w:pPr>
      <w:r>
        <w:rPr>
          <w:b w:val="0"/>
          <w:bCs w:val="0"/>
          <w:color w:val="000000"/>
          <w:sz w:val="24"/>
          <w:szCs w:val="24"/>
        </w:rPr>
        <w:t xml:space="preserve">FG1 </w:t>
      </w:r>
      <w:r w:rsidR="00F36E47" w:rsidRPr="00224AEE">
        <w:rPr>
          <w:b w:val="0"/>
          <w:bCs w:val="0"/>
          <w:color w:val="000000"/>
          <w:sz w:val="24"/>
          <w:szCs w:val="24"/>
        </w:rPr>
        <w:t>Design discussion slides</w:t>
      </w:r>
      <w:r>
        <w:rPr>
          <w:b w:val="0"/>
          <w:bCs w:val="0"/>
          <w:color w:val="000000"/>
          <w:sz w:val="24"/>
          <w:szCs w:val="24"/>
        </w:rPr>
        <w:t xml:space="preserve">, </w:t>
      </w:r>
      <w:r w:rsidR="00F36E47">
        <w:rPr>
          <w:b w:val="0"/>
          <w:bCs w:val="0"/>
          <w:color w:val="000000"/>
          <w:sz w:val="24"/>
          <w:szCs w:val="24"/>
        </w:rPr>
        <w:t>including:</w:t>
      </w:r>
    </w:p>
    <w:p w:rsidR="00F36E47" w:rsidRPr="007D7B0A" w:rsidRDefault="00F36E47" w:rsidP="00894E36">
      <w:pPr>
        <w:numPr>
          <w:ilvl w:val="1"/>
          <w:numId w:val="16"/>
        </w:numPr>
        <w:rPr>
          <w:rFonts w:ascii="Arial" w:hAnsi="Arial" w:cs="Arial"/>
        </w:rPr>
      </w:pPr>
      <w:r w:rsidRPr="007D7B0A">
        <w:rPr>
          <w:rFonts w:ascii="Arial" w:hAnsi="Arial" w:cs="Arial"/>
        </w:rPr>
        <w:t>Registration of Interconnector Units</w:t>
      </w:r>
    </w:p>
    <w:p w:rsidR="00F36E47" w:rsidRPr="007D7B0A" w:rsidRDefault="00F36E47" w:rsidP="00894E36">
      <w:pPr>
        <w:numPr>
          <w:ilvl w:val="1"/>
          <w:numId w:val="16"/>
        </w:numPr>
        <w:rPr>
          <w:rFonts w:ascii="Arial" w:hAnsi="Arial" w:cs="Arial"/>
        </w:rPr>
      </w:pPr>
      <w:r w:rsidRPr="007D7B0A">
        <w:rPr>
          <w:rFonts w:ascii="Arial" w:hAnsi="Arial" w:cs="Arial"/>
        </w:rPr>
        <w:t>Interconnector Unit Participation Fees</w:t>
      </w:r>
    </w:p>
    <w:p w:rsidR="00F36E47" w:rsidRPr="007D7B0A" w:rsidRDefault="00F36E47" w:rsidP="00894E36">
      <w:pPr>
        <w:numPr>
          <w:ilvl w:val="1"/>
          <w:numId w:val="16"/>
        </w:numPr>
        <w:rPr>
          <w:rFonts w:ascii="Arial" w:hAnsi="Arial" w:cs="Arial"/>
        </w:rPr>
      </w:pPr>
      <w:r w:rsidRPr="007D7B0A">
        <w:rPr>
          <w:rFonts w:ascii="Arial" w:hAnsi="Arial" w:cs="Arial"/>
        </w:rPr>
        <w:t>Interconnector Unit Initial Credit Cover</w:t>
      </w:r>
    </w:p>
    <w:p w:rsidR="00F36E47" w:rsidRDefault="00F36E47" w:rsidP="00894E36">
      <w:pPr>
        <w:numPr>
          <w:ilvl w:val="1"/>
          <w:numId w:val="16"/>
        </w:numPr>
        <w:rPr>
          <w:rFonts w:ascii="Arial" w:hAnsi="Arial" w:cs="Arial"/>
        </w:rPr>
      </w:pPr>
      <w:r w:rsidRPr="007D7B0A">
        <w:rPr>
          <w:rFonts w:ascii="Arial" w:hAnsi="Arial" w:cs="Arial"/>
        </w:rPr>
        <w:t>Participant Data Submissions</w:t>
      </w:r>
    </w:p>
    <w:p w:rsidR="00F36E47" w:rsidRDefault="00F36E47" w:rsidP="00894E36">
      <w:pPr>
        <w:numPr>
          <w:ilvl w:val="1"/>
          <w:numId w:val="16"/>
        </w:numPr>
        <w:rPr>
          <w:rFonts w:ascii="Arial" w:hAnsi="Arial" w:cs="Arial"/>
        </w:rPr>
      </w:pPr>
      <w:r w:rsidRPr="007D7B0A">
        <w:rPr>
          <w:rFonts w:ascii="Arial" w:hAnsi="Arial" w:cs="Arial"/>
        </w:rPr>
        <w:t xml:space="preserve">Application of the Trading </w:t>
      </w:r>
      <w:r>
        <w:rPr>
          <w:rFonts w:ascii="Arial" w:hAnsi="Arial" w:cs="Arial"/>
        </w:rPr>
        <w:t xml:space="preserve">Day Exchange Rate </w:t>
      </w:r>
    </w:p>
    <w:p w:rsidR="000F3B83" w:rsidRDefault="000F3B83" w:rsidP="000F3B83">
      <w:pPr>
        <w:ind w:left="1440"/>
        <w:rPr>
          <w:rFonts w:ascii="Arial" w:hAnsi="Arial" w:cs="Arial"/>
        </w:rPr>
      </w:pPr>
    </w:p>
    <w:p w:rsidR="000F3B83" w:rsidRPr="00F36E47" w:rsidRDefault="000F3B83" w:rsidP="000F3B83">
      <w:pPr>
        <w:numPr>
          <w:ilvl w:val="0"/>
          <w:numId w:val="16"/>
        </w:numPr>
        <w:rPr>
          <w:rFonts w:ascii="Arial" w:hAnsi="Arial" w:cs="Arial"/>
        </w:rPr>
      </w:pPr>
      <w:r>
        <w:rPr>
          <w:rFonts w:ascii="Arial" w:hAnsi="Arial" w:cs="Arial"/>
        </w:rPr>
        <w:t>Plain English Document (PED) was outlined by SEMO representative.</w:t>
      </w:r>
    </w:p>
    <w:p w:rsidR="00F36E47" w:rsidRDefault="00F36E47" w:rsidP="00F51307">
      <w:pPr>
        <w:pStyle w:val="NormalArial"/>
        <w:rPr>
          <w:b w:val="0"/>
          <w:bCs w:val="0"/>
          <w:color w:val="000000"/>
          <w:sz w:val="24"/>
          <w:szCs w:val="24"/>
        </w:rPr>
      </w:pPr>
    </w:p>
    <w:p w:rsidR="007A4AF5" w:rsidRPr="00224AEE" w:rsidRDefault="00224AEE" w:rsidP="00F51307">
      <w:pPr>
        <w:pStyle w:val="NormalArial"/>
        <w:rPr>
          <w:b w:val="0"/>
          <w:bCs w:val="0"/>
          <w:color w:val="000000"/>
          <w:sz w:val="24"/>
          <w:szCs w:val="24"/>
        </w:rPr>
      </w:pPr>
      <w:r w:rsidRPr="00224AEE">
        <w:rPr>
          <w:b w:val="0"/>
          <w:bCs w:val="0"/>
          <w:color w:val="000000"/>
          <w:sz w:val="24"/>
          <w:szCs w:val="24"/>
        </w:rPr>
        <w:t>These s</w:t>
      </w:r>
      <w:r w:rsidR="00AE2AE0" w:rsidRPr="00224AEE">
        <w:rPr>
          <w:b w:val="0"/>
          <w:bCs w:val="0"/>
          <w:color w:val="000000"/>
          <w:sz w:val="24"/>
          <w:szCs w:val="24"/>
        </w:rPr>
        <w:t xml:space="preserve">lides </w:t>
      </w:r>
      <w:r w:rsidR="00FD5C1A">
        <w:rPr>
          <w:b w:val="0"/>
          <w:bCs w:val="0"/>
          <w:color w:val="000000"/>
          <w:sz w:val="24"/>
          <w:szCs w:val="24"/>
        </w:rPr>
        <w:t xml:space="preserve">provided as </w:t>
      </w:r>
      <w:r w:rsidR="007A4AF5" w:rsidRPr="00224AEE">
        <w:rPr>
          <w:b w:val="0"/>
          <w:bCs w:val="0"/>
          <w:color w:val="000000"/>
          <w:sz w:val="24"/>
          <w:szCs w:val="24"/>
        </w:rPr>
        <w:t xml:space="preserve">Appendix </w:t>
      </w:r>
      <w:r w:rsidR="004E260A">
        <w:rPr>
          <w:b w:val="0"/>
          <w:bCs w:val="0"/>
          <w:color w:val="000000"/>
          <w:sz w:val="24"/>
          <w:szCs w:val="24"/>
        </w:rPr>
        <w:t>3</w:t>
      </w:r>
      <w:r w:rsidR="00C85184" w:rsidRPr="00224AEE">
        <w:rPr>
          <w:b w:val="0"/>
          <w:bCs w:val="0"/>
          <w:color w:val="000000"/>
          <w:sz w:val="24"/>
          <w:szCs w:val="24"/>
        </w:rPr>
        <w:t xml:space="preserve"> </w:t>
      </w:r>
      <w:r w:rsidR="00FD5C1A">
        <w:rPr>
          <w:b w:val="0"/>
          <w:bCs w:val="0"/>
          <w:color w:val="000000"/>
          <w:sz w:val="24"/>
          <w:szCs w:val="24"/>
        </w:rPr>
        <w:t xml:space="preserve">to </w:t>
      </w:r>
      <w:r w:rsidR="00C85184" w:rsidRPr="00224AEE">
        <w:rPr>
          <w:b w:val="0"/>
          <w:bCs w:val="0"/>
          <w:color w:val="000000"/>
          <w:sz w:val="24"/>
          <w:szCs w:val="24"/>
        </w:rPr>
        <w:t>this report</w:t>
      </w:r>
      <w:r w:rsidR="007A4AF5" w:rsidRPr="00224AEE">
        <w:rPr>
          <w:b w:val="0"/>
          <w:bCs w:val="0"/>
          <w:color w:val="000000"/>
          <w:sz w:val="24"/>
          <w:szCs w:val="24"/>
        </w:rPr>
        <w:t>.</w:t>
      </w:r>
    </w:p>
    <w:p w:rsidR="004D1664" w:rsidRPr="009D7F04" w:rsidRDefault="004D1664" w:rsidP="00F51307">
      <w:pPr>
        <w:jc w:val="both"/>
        <w:rPr>
          <w:rFonts w:ascii="Arial" w:hAnsi="Arial" w:cs="Arial"/>
          <w:highlight w:val="yellow"/>
        </w:rPr>
      </w:pPr>
    </w:p>
    <w:p w:rsidR="005D2A39" w:rsidRDefault="007A4AF5" w:rsidP="004E260A">
      <w:pPr>
        <w:pStyle w:val="Heading1WG"/>
        <w:rPr>
          <w:rFonts w:ascii="Arial" w:hAnsi="Arial" w:cs="Arial"/>
          <w:color w:val="000080"/>
          <w:sz w:val="24"/>
          <w:szCs w:val="24"/>
        </w:rPr>
      </w:pPr>
      <w:bookmarkStart w:id="10" w:name="_Toc260917971"/>
      <w:bookmarkStart w:id="11" w:name="_Toc274673135"/>
      <w:bookmarkStart w:id="12" w:name="_Toc293404252"/>
      <w:r w:rsidRPr="00841DDA">
        <w:rPr>
          <w:rFonts w:ascii="Arial" w:hAnsi="Arial" w:cs="Arial"/>
          <w:color w:val="000080"/>
          <w:sz w:val="24"/>
          <w:szCs w:val="24"/>
        </w:rPr>
        <w:t>Discussion Summary and Key Issues</w:t>
      </w:r>
      <w:bookmarkEnd w:id="10"/>
      <w:bookmarkEnd w:id="11"/>
      <w:bookmarkEnd w:id="12"/>
    </w:p>
    <w:p w:rsidR="00322E15" w:rsidRDefault="00322E15" w:rsidP="004E260A">
      <w:pPr>
        <w:pStyle w:val="Heading1WG"/>
        <w:rPr>
          <w:rFonts w:ascii="Arial" w:hAnsi="Arial" w:cs="Arial"/>
          <w:color w:val="000080"/>
          <w:sz w:val="24"/>
          <w:szCs w:val="24"/>
        </w:rPr>
      </w:pPr>
    </w:p>
    <w:p w:rsidR="00131CF1" w:rsidRDefault="001B2FBD" w:rsidP="001B2FBD">
      <w:pPr>
        <w:jc w:val="both"/>
        <w:rPr>
          <w:rFonts w:ascii="Arial" w:hAnsi="Arial" w:cs="Arial"/>
        </w:rPr>
      </w:pPr>
      <w:r>
        <w:rPr>
          <w:rFonts w:ascii="Arial" w:hAnsi="Arial" w:cs="Arial"/>
        </w:rPr>
        <w:lastRenderedPageBreak/>
        <w:t xml:space="preserve">Secretariat advised </w:t>
      </w:r>
      <w:r w:rsidR="00431DDF">
        <w:rPr>
          <w:rFonts w:ascii="Arial" w:hAnsi="Arial" w:cs="Arial"/>
        </w:rPr>
        <w:t xml:space="preserve">that </w:t>
      </w:r>
      <w:r>
        <w:rPr>
          <w:rFonts w:ascii="Arial" w:hAnsi="Arial" w:cs="Arial"/>
        </w:rPr>
        <w:t>at Meeting 33</w:t>
      </w:r>
      <w:r w:rsidR="00131CF1">
        <w:rPr>
          <w:rFonts w:ascii="Arial" w:hAnsi="Arial" w:cs="Arial"/>
        </w:rPr>
        <w:t xml:space="preserve"> on 01 February</w:t>
      </w:r>
      <w:r>
        <w:rPr>
          <w:rFonts w:ascii="Arial" w:hAnsi="Arial" w:cs="Arial"/>
        </w:rPr>
        <w:t xml:space="preserve">, it was decided following SEM Committee approval, </w:t>
      </w:r>
      <w:r w:rsidR="00431DDF">
        <w:rPr>
          <w:rFonts w:ascii="Arial" w:hAnsi="Arial" w:cs="Arial"/>
        </w:rPr>
        <w:t xml:space="preserve">that </w:t>
      </w:r>
      <w:r>
        <w:rPr>
          <w:rFonts w:ascii="Arial" w:hAnsi="Arial" w:cs="Arial"/>
        </w:rPr>
        <w:t xml:space="preserve">SEMO would develop one final Intra-Day Trading Modification Proposal, and would utilise Working Groups to translate </w:t>
      </w:r>
      <w:r w:rsidR="00115052">
        <w:rPr>
          <w:rFonts w:ascii="Arial" w:hAnsi="Arial" w:cs="Arial"/>
        </w:rPr>
        <w:t xml:space="preserve">the </w:t>
      </w:r>
      <w:r>
        <w:rPr>
          <w:rFonts w:ascii="Arial" w:hAnsi="Arial" w:cs="Arial"/>
        </w:rPr>
        <w:t xml:space="preserve">detailed design into legal text. </w:t>
      </w:r>
      <w:r w:rsidR="00131CF1">
        <w:rPr>
          <w:rFonts w:ascii="Arial" w:hAnsi="Arial" w:cs="Arial"/>
        </w:rPr>
        <w:t xml:space="preserve">The Chair provided an update on developments of </w:t>
      </w:r>
      <w:r w:rsidR="005219A7">
        <w:rPr>
          <w:rFonts w:ascii="Arial" w:hAnsi="Arial" w:cs="Arial"/>
        </w:rPr>
        <w:t xml:space="preserve">various </w:t>
      </w:r>
      <w:r w:rsidR="00CB2CAD">
        <w:rPr>
          <w:rFonts w:ascii="Arial" w:hAnsi="Arial" w:cs="Arial"/>
        </w:rPr>
        <w:t xml:space="preserve">related </w:t>
      </w:r>
      <w:r w:rsidR="00131CF1">
        <w:rPr>
          <w:rFonts w:ascii="Arial" w:hAnsi="Arial" w:cs="Arial"/>
        </w:rPr>
        <w:t xml:space="preserve">issues </w:t>
      </w:r>
      <w:r w:rsidR="005219A7">
        <w:rPr>
          <w:rFonts w:ascii="Arial" w:hAnsi="Arial" w:cs="Arial"/>
        </w:rPr>
        <w:t xml:space="preserve">that have emerged </w:t>
      </w:r>
      <w:r w:rsidR="00131CF1">
        <w:rPr>
          <w:rFonts w:ascii="Arial" w:hAnsi="Arial" w:cs="Arial"/>
        </w:rPr>
        <w:t>at European level. The Chair stated tha</w:t>
      </w:r>
      <w:r w:rsidR="00A14A9E">
        <w:rPr>
          <w:rFonts w:ascii="Arial" w:hAnsi="Arial" w:cs="Arial"/>
        </w:rPr>
        <w:t>t the RAs commencing</w:t>
      </w:r>
      <w:r w:rsidR="00131CF1">
        <w:rPr>
          <w:rFonts w:ascii="Arial" w:hAnsi="Arial" w:cs="Arial"/>
        </w:rPr>
        <w:t xml:space="preserve"> work on Intr</w:t>
      </w:r>
      <w:r w:rsidR="00A14A9E">
        <w:rPr>
          <w:rFonts w:ascii="Arial" w:hAnsi="Arial" w:cs="Arial"/>
        </w:rPr>
        <w:t>a-Day Trading in 2009,</w:t>
      </w:r>
      <w:r w:rsidR="00131CF1">
        <w:rPr>
          <w:rFonts w:ascii="Arial" w:hAnsi="Arial" w:cs="Arial"/>
        </w:rPr>
        <w:t xml:space="preserve"> was prompted by the Moyle Interconnector and Compliance Management Guidelines </w:t>
      </w:r>
      <w:r w:rsidR="0015318B">
        <w:rPr>
          <w:rFonts w:ascii="Arial" w:hAnsi="Arial" w:cs="Arial"/>
        </w:rPr>
        <w:t>(CMG)</w:t>
      </w:r>
      <w:r w:rsidR="00C91E45">
        <w:rPr>
          <w:rFonts w:ascii="Arial" w:hAnsi="Arial" w:cs="Arial"/>
        </w:rPr>
        <w:t>,</w:t>
      </w:r>
      <w:r w:rsidR="0015318B">
        <w:rPr>
          <w:rFonts w:ascii="Arial" w:hAnsi="Arial" w:cs="Arial"/>
        </w:rPr>
        <w:t xml:space="preserve"> </w:t>
      </w:r>
      <w:r w:rsidR="00130BE5">
        <w:rPr>
          <w:rFonts w:ascii="Arial" w:hAnsi="Arial" w:cs="Arial"/>
        </w:rPr>
        <w:t xml:space="preserve">and </w:t>
      </w:r>
      <w:r w:rsidR="00C91E45">
        <w:rPr>
          <w:rFonts w:ascii="Arial" w:hAnsi="Arial" w:cs="Arial"/>
        </w:rPr>
        <w:t xml:space="preserve">also </w:t>
      </w:r>
      <w:r w:rsidR="00130BE5">
        <w:rPr>
          <w:rFonts w:ascii="Arial" w:hAnsi="Arial" w:cs="Arial"/>
        </w:rPr>
        <w:t>the impending</w:t>
      </w:r>
      <w:r w:rsidR="00131CF1">
        <w:rPr>
          <w:rFonts w:ascii="Arial" w:hAnsi="Arial" w:cs="Arial"/>
        </w:rPr>
        <w:t xml:space="preserve"> introduction of EWIC</w:t>
      </w:r>
      <w:r w:rsidR="006E7366">
        <w:rPr>
          <w:rFonts w:ascii="Arial" w:hAnsi="Arial" w:cs="Arial"/>
        </w:rPr>
        <w:t>.</w:t>
      </w:r>
    </w:p>
    <w:p w:rsidR="00C91E45" w:rsidRDefault="00C91E45" w:rsidP="001B2FBD">
      <w:pPr>
        <w:jc w:val="both"/>
        <w:rPr>
          <w:rFonts w:ascii="Arial" w:hAnsi="Arial" w:cs="Arial"/>
        </w:rPr>
      </w:pPr>
    </w:p>
    <w:p w:rsidR="00131CF1" w:rsidRDefault="00ED375E" w:rsidP="001B2FBD">
      <w:pPr>
        <w:jc w:val="both"/>
        <w:rPr>
          <w:rFonts w:ascii="Arial" w:hAnsi="Arial" w:cs="Arial"/>
        </w:rPr>
      </w:pPr>
      <w:r>
        <w:rPr>
          <w:rFonts w:ascii="Arial" w:hAnsi="Arial" w:cs="Arial"/>
        </w:rPr>
        <w:t xml:space="preserve">The </w:t>
      </w:r>
      <w:r w:rsidR="00131CF1">
        <w:rPr>
          <w:rFonts w:ascii="Arial" w:hAnsi="Arial" w:cs="Arial"/>
        </w:rPr>
        <w:t xml:space="preserve">Chair further stated </w:t>
      </w:r>
      <w:r w:rsidR="00131CF1" w:rsidRPr="002750A8">
        <w:rPr>
          <w:rFonts w:ascii="Arial" w:hAnsi="Arial" w:cs="Arial"/>
        </w:rPr>
        <w:t xml:space="preserve">that </w:t>
      </w:r>
      <w:r w:rsidR="002750A8" w:rsidRPr="002750A8">
        <w:rPr>
          <w:rFonts w:ascii="Arial" w:hAnsi="Arial" w:cs="Arial"/>
        </w:rPr>
        <w:t>two</w:t>
      </w:r>
      <w:r w:rsidR="00131CF1" w:rsidRPr="002750A8">
        <w:rPr>
          <w:rFonts w:ascii="Arial" w:hAnsi="Arial" w:cs="Arial"/>
        </w:rPr>
        <w:t xml:space="preserve"> Government </w:t>
      </w:r>
      <w:r w:rsidR="00F80644" w:rsidRPr="002750A8">
        <w:rPr>
          <w:rFonts w:ascii="Arial" w:hAnsi="Arial" w:cs="Arial"/>
        </w:rPr>
        <w:t>departments</w:t>
      </w:r>
      <w:r w:rsidR="002750A8">
        <w:rPr>
          <w:rFonts w:ascii="Arial" w:hAnsi="Arial" w:cs="Arial"/>
        </w:rPr>
        <w:t xml:space="preserve"> </w:t>
      </w:r>
      <w:r w:rsidR="00131CF1">
        <w:rPr>
          <w:rFonts w:ascii="Arial" w:hAnsi="Arial" w:cs="Arial"/>
        </w:rPr>
        <w:t>had received infringement letters from the European Commission</w:t>
      </w:r>
      <w:r w:rsidR="0015318B">
        <w:rPr>
          <w:rFonts w:ascii="Arial" w:hAnsi="Arial" w:cs="Arial"/>
        </w:rPr>
        <w:t xml:space="preserve">. There is currently no provision in the Trading and Settlement Code for </w:t>
      </w:r>
      <w:r w:rsidR="00FD5C1A">
        <w:rPr>
          <w:rFonts w:ascii="Arial" w:hAnsi="Arial" w:cs="Arial"/>
        </w:rPr>
        <w:t>intra-day reallocation of unused Interconnector capacity</w:t>
      </w:r>
      <w:r w:rsidR="0015318B">
        <w:rPr>
          <w:rFonts w:ascii="Arial" w:hAnsi="Arial" w:cs="Arial"/>
        </w:rPr>
        <w:t>, as required by</w:t>
      </w:r>
      <w:r w:rsidR="001F15C8">
        <w:rPr>
          <w:rFonts w:ascii="Arial" w:hAnsi="Arial" w:cs="Arial"/>
        </w:rPr>
        <w:t xml:space="preserve"> the</w:t>
      </w:r>
      <w:r w:rsidR="0015318B">
        <w:rPr>
          <w:rFonts w:ascii="Arial" w:hAnsi="Arial" w:cs="Arial"/>
        </w:rPr>
        <w:t xml:space="preserve"> CMG. Chair stated that there is a Regulatory Authority</w:t>
      </w:r>
      <w:r w:rsidR="00F80644">
        <w:rPr>
          <w:rFonts w:ascii="Arial" w:hAnsi="Arial" w:cs="Arial"/>
        </w:rPr>
        <w:t xml:space="preserve"> </w:t>
      </w:r>
      <w:r w:rsidR="0015318B">
        <w:rPr>
          <w:rFonts w:ascii="Arial" w:hAnsi="Arial" w:cs="Arial"/>
        </w:rPr>
        <w:t xml:space="preserve">commitment to the Government to deliver this Modification Proposal in order to </w:t>
      </w:r>
      <w:r w:rsidR="00FD5C1A">
        <w:rPr>
          <w:rFonts w:ascii="Arial" w:hAnsi="Arial" w:cs="Arial"/>
        </w:rPr>
        <w:t>be</w:t>
      </w:r>
      <w:r w:rsidR="00A90C0F">
        <w:rPr>
          <w:rFonts w:ascii="Arial" w:hAnsi="Arial" w:cs="Arial"/>
        </w:rPr>
        <w:t>come</w:t>
      </w:r>
      <w:r w:rsidR="00FD5C1A">
        <w:rPr>
          <w:rFonts w:ascii="Arial" w:hAnsi="Arial" w:cs="Arial"/>
        </w:rPr>
        <w:t xml:space="preserve"> compliant with the CMGs</w:t>
      </w:r>
      <w:r w:rsidR="0015318B">
        <w:rPr>
          <w:rFonts w:ascii="Arial" w:hAnsi="Arial" w:cs="Arial"/>
        </w:rPr>
        <w:t xml:space="preserve">. </w:t>
      </w:r>
    </w:p>
    <w:p w:rsidR="0015318B" w:rsidRDefault="0015318B" w:rsidP="001B2FBD">
      <w:pPr>
        <w:jc w:val="both"/>
        <w:rPr>
          <w:rFonts w:ascii="Arial" w:hAnsi="Arial" w:cs="Arial"/>
        </w:rPr>
      </w:pPr>
    </w:p>
    <w:p w:rsidR="0015318B" w:rsidRDefault="00ED375E" w:rsidP="001B2FBD">
      <w:pPr>
        <w:jc w:val="both"/>
        <w:rPr>
          <w:rFonts w:ascii="Arial" w:hAnsi="Arial" w:cs="Arial"/>
        </w:rPr>
      </w:pPr>
      <w:r>
        <w:rPr>
          <w:rFonts w:ascii="Arial" w:hAnsi="Arial" w:cs="Arial"/>
        </w:rPr>
        <w:t xml:space="preserve">The </w:t>
      </w:r>
      <w:r w:rsidR="0015318B">
        <w:rPr>
          <w:rFonts w:ascii="Arial" w:hAnsi="Arial" w:cs="Arial"/>
        </w:rPr>
        <w:t xml:space="preserve">Chair discussed that the Intra-Day Trading Modification is progressing </w:t>
      </w:r>
      <w:r w:rsidR="00CB2CAD">
        <w:rPr>
          <w:rFonts w:ascii="Arial" w:hAnsi="Arial" w:cs="Arial"/>
        </w:rPr>
        <w:t xml:space="preserve">as a first step </w:t>
      </w:r>
      <w:r w:rsidR="0015318B">
        <w:rPr>
          <w:rFonts w:ascii="Arial" w:hAnsi="Arial" w:cs="Arial"/>
        </w:rPr>
        <w:t>to</w:t>
      </w:r>
      <w:r w:rsidR="00CB2CAD">
        <w:rPr>
          <w:rFonts w:ascii="Arial" w:hAnsi="Arial" w:cs="Arial"/>
        </w:rPr>
        <w:t>wards eventually</w:t>
      </w:r>
      <w:r w:rsidR="005C4023">
        <w:rPr>
          <w:rFonts w:ascii="Arial" w:hAnsi="Arial" w:cs="Arial"/>
        </w:rPr>
        <w:t xml:space="preserve"> aligning </w:t>
      </w:r>
      <w:r w:rsidR="0015318B">
        <w:rPr>
          <w:rFonts w:ascii="Arial" w:hAnsi="Arial" w:cs="Arial"/>
        </w:rPr>
        <w:t xml:space="preserve">the SEM </w:t>
      </w:r>
      <w:r w:rsidR="005C4023">
        <w:rPr>
          <w:rFonts w:ascii="Arial" w:hAnsi="Arial" w:cs="Arial"/>
        </w:rPr>
        <w:t xml:space="preserve">with </w:t>
      </w:r>
      <w:r w:rsidR="0015318B">
        <w:rPr>
          <w:rFonts w:ascii="Arial" w:hAnsi="Arial" w:cs="Arial"/>
        </w:rPr>
        <w:t>the target model across Europe</w:t>
      </w:r>
      <w:r w:rsidR="00757092">
        <w:rPr>
          <w:rFonts w:ascii="Arial" w:hAnsi="Arial" w:cs="Arial"/>
        </w:rPr>
        <w:t>,</w:t>
      </w:r>
      <w:r w:rsidR="0015318B">
        <w:rPr>
          <w:rFonts w:ascii="Arial" w:hAnsi="Arial" w:cs="Arial"/>
        </w:rPr>
        <w:t xml:space="preserve">. The RAs have been involved in this through membership of the Agency for the Co-operation of Energy Regulators (ACER), </w:t>
      </w:r>
      <w:r w:rsidR="00FD5C1A">
        <w:rPr>
          <w:rFonts w:ascii="Arial" w:hAnsi="Arial" w:cs="Arial"/>
        </w:rPr>
        <w:t xml:space="preserve">which is </w:t>
      </w:r>
      <w:r w:rsidR="0015318B">
        <w:rPr>
          <w:rFonts w:ascii="Arial" w:hAnsi="Arial" w:cs="Arial"/>
        </w:rPr>
        <w:t>currently developing guidelines regarding the target mode</w:t>
      </w:r>
      <w:r w:rsidR="00FD5C1A">
        <w:rPr>
          <w:rFonts w:ascii="Arial" w:hAnsi="Arial" w:cs="Arial"/>
        </w:rPr>
        <w:t>l</w:t>
      </w:r>
      <w:r w:rsidR="00883F4E">
        <w:rPr>
          <w:rFonts w:ascii="Arial" w:hAnsi="Arial" w:cs="Arial"/>
        </w:rPr>
        <w:t>,</w:t>
      </w:r>
      <w:r w:rsidR="0015318B">
        <w:rPr>
          <w:rFonts w:ascii="Arial" w:hAnsi="Arial" w:cs="Arial"/>
        </w:rPr>
        <w:t xml:space="preserve"> which will be</w:t>
      </w:r>
      <w:r w:rsidR="00FD5C1A">
        <w:rPr>
          <w:rFonts w:ascii="Arial" w:hAnsi="Arial" w:cs="Arial"/>
        </w:rPr>
        <w:t>come</w:t>
      </w:r>
      <w:r w:rsidR="0015318B">
        <w:rPr>
          <w:rFonts w:ascii="Arial" w:hAnsi="Arial" w:cs="Arial"/>
        </w:rPr>
        <w:t xml:space="preserve"> binding</w:t>
      </w:r>
      <w:r w:rsidR="00883F4E">
        <w:rPr>
          <w:rFonts w:ascii="Arial" w:hAnsi="Arial" w:cs="Arial"/>
        </w:rPr>
        <w:t xml:space="preserve"> for all European Member States</w:t>
      </w:r>
      <w:r w:rsidR="0015318B">
        <w:rPr>
          <w:rFonts w:ascii="Arial" w:hAnsi="Arial" w:cs="Arial"/>
        </w:rPr>
        <w:t xml:space="preserve">. </w:t>
      </w:r>
    </w:p>
    <w:p w:rsidR="00757092" w:rsidRDefault="00757092" w:rsidP="001B2FBD">
      <w:pPr>
        <w:jc w:val="both"/>
        <w:rPr>
          <w:rFonts w:ascii="Arial" w:hAnsi="Arial" w:cs="Arial"/>
        </w:rPr>
      </w:pPr>
    </w:p>
    <w:p w:rsidR="00757092" w:rsidRDefault="00757092" w:rsidP="001B2FBD">
      <w:pPr>
        <w:jc w:val="both"/>
        <w:rPr>
          <w:rFonts w:ascii="Arial" w:hAnsi="Arial" w:cs="Arial"/>
        </w:rPr>
      </w:pPr>
      <w:r>
        <w:rPr>
          <w:rFonts w:ascii="Arial" w:hAnsi="Arial" w:cs="Arial"/>
        </w:rPr>
        <w:t xml:space="preserve">The Chair stated that the </w:t>
      </w:r>
      <w:r w:rsidR="00FD5C1A">
        <w:rPr>
          <w:rFonts w:ascii="Arial" w:hAnsi="Arial" w:cs="Arial"/>
        </w:rPr>
        <w:t xml:space="preserve">intended </w:t>
      </w:r>
      <w:r>
        <w:rPr>
          <w:rFonts w:ascii="Arial" w:hAnsi="Arial" w:cs="Arial"/>
        </w:rPr>
        <w:t xml:space="preserve">date for the target model </w:t>
      </w:r>
      <w:r w:rsidR="00FD5C1A">
        <w:rPr>
          <w:rFonts w:ascii="Arial" w:hAnsi="Arial" w:cs="Arial"/>
        </w:rPr>
        <w:t xml:space="preserve">implementation </w:t>
      </w:r>
      <w:r>
        <w:rPr>
          <w:rFonts w:ascii="Arial" w:hAnsi="Arial" w:cs="Arial"/>
        </w:rPr>
        <w:t>is 2014</w:t>
      </w:r>
      <w:r w:rsidR="00AB3E72">
        <w:rPr>
          <w:rFonts w:ascii="Arial" w:hAnsi="Arial" w:cs="Arial"/>
        </w:rPr>
        <w:t xml:space="preserve">. One aspect of the target model is regarding </w:t>
      </w:r>
      <w:r w:rsidR="00EC2E36">
        <w:rPr>
          <w:rFonts w:ascii="Arial" w:hAnsi="Arial" w:cs="Arial"/>
        </w:rPr>
        <w:t xml:space="preserve">the </w:t>
      </w:r>
      <w:r w:rsidR="005C4023">
        <w:rPr>
          <w:rFonts w:ascii="Arial" w:hAnsi="Arial" w:cs="Arial"/>
        </w:rPr>
        <w:t xml:space="preserve">ACER Consultation on </w:t>
      </w:r>
      <w:r w:rsidR="00EC2E36">
        <w:rPr>
          <w:rFonts w:ascii="Arial" w:hAnsi="Arial" w:cs="Arial"/>
        </w:rPr>
        <w:t>Framework Guidelines on Capacity A</w:t>
      </w:r>
      <w:r w:rsidR="00AB3E72">
        <w:rPr>
          <w:rFonts w:ascii="Arial" w:hAnsi="Arial" w:cs="Arial"/>
        </w:rPr>
        <w:t>llocation</w:t>
      </w:r>
      <w:r w:rsidR="00EC2E36">
        <w:rPr>
          <w:rFonts w:ascii="Arial" w:hAnsi="Arial" w:cs="Arial"/>
        </w:rPr>
        <w:t xml:space="preserve"> and Congestion Management</w:t>
      </w:r>
      <w:r w:rsidR="00ED52C2">
        <w:rPr>
          <w:rFonts w:ascii="Arial" w:hAnsi="Arial" w:cs="Arial"/>
        </w:rPr>
        <w:t xml:space="preserve">. </w:t>
      </w:r>
      <w:r w:rsidR="00736320">
        <w:rPr>
          <w:rFonts w:ascii="Arial" w:hAnsi="Arial" w:cs="Arial"/>
        </w:rPr>
        <w:t>This</w:t>
      </w:r>
      <w:r w:rsidR="00AB3E72">
        <w:rPr>
          <w:rFonts w:ascii="Arial" w:hAnsi="Arial" w:cs="Arial"/>
        </w:rPr>
        <w:t xml:space="preserve"> </w:t>
      </w:r>
      <w:hyperlink r:id="rId10" w:history="1">
        <w:r w:rsidR="00EC2E36" w:rsidRPr="00EC2E36">
          <w:rPr>
            <w:rStyle w:val="Hyperlink"/>
            <w:rFonts w:ascii="Arial" w:hAnsi="Arial" w:cs="Arial"/>
          </w:rPr>
          <w:t>Consultation</w:t>
        </w:r>
      </w:hyperlink>
      <w:r w:rsidR="00EC2E36">
        <w:rPr>
          <w:rFonts w:ascii="Arial" w:hAnsi="Arial" w:cs="Arial"/>
        </w:rPr>
        <w:t xml:space="preserve"> </w:t>
      </w:r>
      <w:r w:rsidR="00AB3E72">
        <w:rPr>
          <w:rFonts w:ascii="Arial" w:hAnsi="Arial" w:cs="Arial"/>
        </w:rPr>
        <w:t xml:space="preserve">is </w:t>
      </w:r>
      <w:r w:rsidR="00ED52C2">
        <w:rPr>
          <w:rFonts w:ascii="Arial" w:hAnsi="Arial" w:cs="Arial"/>
        </w:rPr>
        <w:t>published on the All I</w:t>
      </w:r>
      <w:r w:rsidR="00AB3E72" w:rsidRPr="00AB3E72">
        <w:rPr>
          <w:rFonts w:ascii="Arial" w:hAnsi="Arial" w:cs="Arial"/>
        </w:rPr>
        <w:t>sland Website.</w:t>
      </w:r>
      <w:r w:rsidR="00AB3E72">
        <w:rPr>
          <w:rFonts w:ascii="Arial" w:hAnsi="Arial" w:cs="Arial"/>
        </w:rPr>
        <w:t xml:space="preserve"> The Chair advised that the RAs will be submitting a response to the Framework Guidelines</w:t>
      </w:r>
      <w:r w:rsidR="000131E3">
        <w:rPr>
          <w:rFonts w:ascii="Arial" w:hAnsi="Arial" w:cs="Arial"/>
        </w:rPr>
        <w:t xml:space="preserve"> </w:t>
      </w:r>
      <w:r w:rsidR="001479EB">
        <w:rPr>
          <w:rFonts w:ascii="Arial" w:hAnsi="Arial" w:cs="Arial"/>
        </w:rPr>
        <w:t xml:space="preserve">and will engage Participants </w:t>
      </w:r>
      <w:r w:rsidR="00624D18">
        <w:rPr>
          <w:rFonts w:ascii="Arial" w:hAnsi="Arial" w:cs="Arial"/>
        </w:rPr>
        <w:t>via a Participant workshop</w:t>
      </w:r>
      <w:r w:rsidR="001479EB">
        <w:rPr>
          <w:rFonts w:ascii="Arial" w:hAnsi="Arial" w:cs="Arial"/>
        </w:rPr>
        <w:t>.</w:t>
      </w:r>
      <w:r w:rsidR="0006072E">
        <w:rPr>
          <w:rFonts w:ascii="Arial" w:hAnsi="Arial" w:cs="Arial"/>
        </w:rPr>
        <w:t xml:space="preserve"> </w:t>
      </w:r>
    </w:p>
    <w:p w:rsidR="0006072E" w:rsidRDefault="0006072E" w:rsidP="001B2FBD">
      <w:pPr>
        <w:jc w:val="both"/>
        <w:rPr>
          <w:rFonts w:ascii="Arial" w:hAnsi="Arial" w:cs="Arial"/>
        </w:rPr>
      </w:pPr>
    </w:p>
    <w:p w:rsidR="0006072E" w:rsidRDefault="0006072E" w:rsidP="001B2FBD">
      <w:pPr>
        <w:jc w:val="both"/>
        <w:rPr>
          <w:rFonts w:ascii="Arial" w:hAnsi="Arial" w:cs="Arial"/>
        </w:rPr>
      </w:pPr>
      <w:r>
        <w:rPr>
          <w:rFonts w:ascii="Arial" w:hAnsi="Arial" w:cs="Arial"/>
        </w:rPr>
        <w:t xml:space="preserve">In addition, the Chair stated that the project for the Day-Ahead solution has not yet commenced, and stated that the current Framework Guidelines do not take into account the structure of SEM, rather the guidelines are more </w:t>
      </w:r>
      <w:r w:rsidR="00AA0B1B">
        <w:rPr>
          <w:rFonts w:ascii="Arial" w:hAnsi="Arial" w:cs="Arial"/>
        </w:rPr>
        <w:t xml:space="preserve">applicable to </w:t>
      </w:r>
      <w:r>
        <w:rPr>
          <w:rFonts w:ascii="Arial" w:hAnsi="Arial" w:cs="Arial"/>
        </w:rPr>
        <w:t>Continental markets.</w:t>
      </w:r>
      <w:r w:rsidR="00840354">
        <w:rPr>
          <w:rFonts w:ascii="Arial" w:hAnsi="Arial" w:cs="Arial"/>
        </w:rPr>
        <w:t xml:space="preserve"> In parallel to the Framework Guidelines, the European Commission has been inquiring </w:t>
      </w:r>
      <w:r w:rsidR="00AD68E9">
        <w:rPr>
          <w:rFonts w:ascii="Arial" w:hAnsi="Arial" w:cs="Arial"/>
        </w:rPr>
        <w:t>as to how</w:t>
      </w:r>
      <w:r w:rsidR="00840354">
        <w:rPr>
          <w:rFonts w:ascii="Arial" w:hAnsi="Arial" w:cs="Arial"/>
        </w:rPr>
        <w:t xml:space="preserve"> the RAs in the France, UK and Ireland </w:t>
      </w:r>
      <w:r w:rsidR="00CB180E">
        <w:rPr>
          <w:rFonts w:ascii="Arial" w:hAnsi="Arial" w:cs="Arial"/>
        </w:rPr>
        <w:t>(</w:t>
      </w:r>
      <w:r w:rsidR="00840354">
        <w:rPr>
          <w:rFonts w:ascii="Arial" w:hAnsi="Arial" w:cs="Arial"/>
        </w:rPr>
        <w:t>FUI</w:t>
      </w:r>
      <w:r w:rsidR="00CB180E">
        <w:rPr>
          <w:rFonts w:ascii="Arial" w:hAnsi="Arial" w:cs="Arial"/>
        </w:rPr>
        <w:t>)</w:t>
      </w:r>
      <w:r w:rsidR="00840354">
        <w:rPr>
          <w:rFonts w:ascii="Arial" w:hAnsi="Arial" w:cs="Arial"/>
        </w:rPr>
        <w:t xml:space="preserve"> region are endeavouring to reach the European target model.</w:t>
      </w:r>
      <w:r w:rsidR="0075102C">
        <w:rPr>
          <w:rFonts w:ascii="Arial" w:hAnsi="Arial" w:cs="Arial"/>
        </w:rPr>
        <w:t xml:space="preserve"> As the Intra-Day Trading Modification Proposal is required for compliance</w:t>
      </w:r>
      <w:r w:rsidR="00980847">
        <w:rPr>
          <w:rFonts w:ascii="Arial" w:hAnsi="Arial" w:cs="Arial"/>
        </w:rPr>
        <w:t xml:space="preserve"> with the current binding provisions (i.e. CMG)</w:t>
      </w:r>
      <w:r w:rsidR="0075102C">
        <w:rPr>
          <w:rFonts w:ascii="Arial" w:hAnsi="Arial" w:cs="Arial"/>
        </w:rPr>
        <w:t>, the focus is that the solution is implemented by</w:t>
      </w:r>
      <w:r w:rsidR="00980888">
        <w:rPr>
          <w:rFonts w:ascii="Arial" w:hAnsi="Arial" w:cs="Arial"/>
        </w:rPr>
        <w:t xml:space="preserve"> </w:t>
      </w:r>
      <w:r w:rsidR="00CB2CAD">
        <w:rPr>
          <w:rFonts w:ascii="Arial" w:hAnsi="Arial" w:cs="Arial"/>
        </w:rPr>
        <w:t>mid 2012</w:t>
      </w:r>
      <w:r w:rsidR="0075102C">
        <w:rPr>
          <w:rFonts w:ascii="Arial" w:hAnsi="Arial" w:cs="Arial"/>
        </w:rPr>
        <w:t>.</w:t>
      </w:r>
      <w:r w:rsidR="00A91D2A">
        <w:rPr>
          <w:rFonts w:ascii="Arial" w:hAnsi="Arial" w:cs="Arial"/>
        </w:rPr>
        <w:t xml:space="preserve"> The Chair stated that there will be a</w:t>
      </w:r>
      <w:r w:rsidR="00CB2CAD">
        <w:rPr>
          <w:rFonts w:ascii="Arial" w:hAnsi="Arial" w:cs="Arial"/>
        </w:rPr>
        <w:t>n industry</w:t>
      </w:r>
      <w:r w:rsidR="00A91D2A">
        <w:rPr>
          <w:rFonts w:ascii="Arial" w:hAnsi="Arial" w:cs="Arial"/>
        </w:rPr>
        <w:t xml:space="preserve"> workshop on </w:t>
      </w:r>
      <w:r w:rsidR="005C4023">
        <w:rPr>
          <w:rFonts w:ascii="Arial" w:hAnsi="Arial" w:cs="Arial"/>
        </w:rPr>
        <w:t>Day Ahead</w:t>
      </w:r>
      <w:r w:rsidR="00CB2CAD">
        <w:rPr>
          <w:rFonts w:ascii="Arial" w:hAnsi="Arial" w:cs="Arial"/>
        </w:rPr>
        <w:t>, as required,</w:t>
      </w:r>
      <w:r w:rsidR="00624D18">
        <w:rPr>
          <w:rFonts w:ascii="Arial" w:hAnsi="Arial" w:cs="Arial"/>
        </w:rPr>
        <w:t xml:space="preserve"> </w:t>
      </w:r>
      <w:r w:rsidR="00A91D2A">
        <w:rPr>
          <w:rFonts w:ascii="Arial" w:hAnsi="Arial" w:cs="Arial"/>
        </w:rPr>
        <w:t>in the future.</w:t>
      </w:r>
      <w:r w:rsidR="0042510F">
        <w:rPr>
          <w:rFonts w:ascii="Arial" w:hAnsi="Arial" w:cs="Arial"/>
        </w:rPr>
        <w:t xml:space="preserve"> </w:t>
      </w:r>
    </w:p>
    <w:p w:rsidR="00397C62" w:rsidRPr="001B2FBD" w:rsidRDefault="00397C62" w:rsidP="001B2FBD">
      <w:pPr>
        <w:jc w:val="both"/>
        <w:rPr>
          <w:rFonts w:ascii="Arial" w:hAnsi="Arial" w:cs="Arial"/>
        </w:rPr>
      </w:pPr>
    </w:p>
    <w:p w:rsidR="00F3687A" w:rsidRDefault="00413215" w:rsidP="00F3687A">
      <w:pPr>
        <w:rPr>
          <w:rFonts w:ascii="Arial" w:hAnsi="Arial" w:cs="Arial"/>
        </w:rPr>
      </w:pPr>
      <w:r>
        <w:rPr>
          <w:rFonts w:ascii="Arial" w:hAnsi="Arial" w:cs="Arial"/>
        </w:rPr>
        <w:t xml:space="preserve">SEMO representative presented both sets of slides </w:t>
      </w:r>
      <w:r w:rsidR="00B313B0">
        <w:rPr>
          <w:rFonts w:ascii="Arial" w:hAnsi="Arial" w:cs="Arial"/>
        </w:rPr>
        <w:t xml:space="preserve">(see </w:t>
      </w:r>
      <w:r w:rsidR="002059B6">
        <w:rPr>
          <w:rFonts w:ascii="Arial" w:hAnsi="Arial" w:cs="Arial"/>
        </w:rPr>
        <w:t>A</w:t>
      </w:r>
      <w:r w:rsidR="00B313B0">
        <w:rPr>
          <w:rFonts w:ascii="Arial" w:hAnsi="Arial" w:cs="Arial"/>
        </w:rPr>
        <w:t xml:space="preserve">ppendix 3 of this report for slides) </w:t>
      </w:r>
      <w:r>
        <w:rPr>
          <w:rFonts w:ascii="Arial" w:hAnsi="Arial" w:cs="Arial"/>
        </w:rPr>
        <w:t xml:space="preserve">and </w:t>
      </w:r>
      <w:r w:rsidR="0065517B" w:rsidRPr="0065517B">
        <w:rPr>
          <w:rFonts w:ascii="Arial" w:hAnsi="Arial" w:cs="Arial"/>
        </w:rPr>
        <w:t xml:space="preserve">confirmed there will be a similar set of </w:t>
      </w:r>
      <w:r w:rsidR="00C34579">
        <w:rPr>
          <w:rFonts w:ascii="Arial" w:hAnsi="Arial" w:cs="Arial"/>
        </w:rPr>
        <w:t xml:space="preserve">design discussion </w:t>
      </w:r>
      <w:r w:rsidR="0065517B" w:rsidRPr="0065517B">
        <w:rPr>
          <w:rFonts w:ascii="Arial" w:hAnsi="Arial" w:cs="Arial"/>
        </w:rPr>
        <w:t>slides for all FGs.</w:t>
      </w:r>
      <w:r w:rsidR="00F3687A">
        <w:rPr>
          <w:rFonts w:ascii="Arial" w:hAnsi="Arial" w:cs="Arial"/>
        </w:rPr>
        <w:t xml:space="preserve"> SEMO clarified that the central focus of FG1 is Registration and Participant Data Submissions, and that Working Group 9 on 29</w:t>
      </w:r>
      <w:r w:rsidR="00F3687A" w:rsidRPr="008415C9">
        <w:rPr>
          <w:rFonts w:ascii="Arial" w:hAnsi="Arial" w:cs="Arial"/>
          <w:vertAlign w:val="superscript"/>
        </w:rPr>
        <w:t>th</w:t>
      </w:r>
      <w:r w:rsidR="00F3687A">
        <w:rPr>
          <w:rFonts w:ascii="Arial" w:hAnsi="Arial" w:cs="Arial"/>
        </w:rPr>
        <w:t xml:space="preserve"> June will </w:t>
      </w:r>
      <w:r w:rsidR="005B1EBD">
        <w:rPr>
          <w:rFonts w:ascii="Arial" w:hAnsi="Arial" w:cs="Arial"/>
        </w:rPr>
        <w:t>discuss</w:t>
      </w:r>
      <w:r w:rsidR="00F3687A">
        <w:rPr>
          <w:rFonts w:ascii="Arial" w:hAnsi="Arial" w:cs="Arial"/>
        </w:rPr>
        <w:t xml:space="preserve"> FG3:</w:t>
      </w:r>
      <w:r w:rsidR="00980847">
        <w:rPr>
          <w:rFonts w:ascii="Arial" w:hAnsi="Arial" w:cs="Arial"/>
        </w:rPr>
        <w:t xml:space="preserve"> Settlement and </w:t>
      </w:r>
      <w:r w:rsidR="00F3687A">
        <w:rPr>
          <w:rFonts w:ascii="Arial" w:hAnsi="Arial" w:cs="Arial"/>
        </w:rPr>
        <w:t xml:space="preserve">Credit </w:t>
      </w:r>
      <w:r w:rsidR="00980847">
        <w:rPr>
          <w:rFonts w:ascii="Arial" w:hAnsi="Arial" w:cs="Arial"/>
        </w:rPr>
        <w:t>Management</w:t>
      </w:r>
      <w:r w:rsidR="00F3687A">
        <w:rPr>
          <w:rFonts w:ascii="Arial" w:hAnsi="Arial" w:cs="Arial"/>
        </w:rPr>
        <w:t>.</w:t>
      </w:r>
    </w:p>
    <w:p w:rsidR="0065517B" w:rsidRDefault="0065517B" w:rsidP="005D2A39">
      <w:pPr>
        <w:rPr>
          <w:rFonts w:ascii="Arial" w:hAnsi="Arial" w:cs="Arial"/>
        </w:rPr>
      </w:pPr>
    </w:p>
    <w:p w:rsidR="00F265F6" w:rsidRDefault="00D734CD" w:rsidP="005D2A39">
      <w:pPr>
        <w:rPr>
          <w:rFonts w:ascii="Arial" w:hAnsi="Arial" w:cs="Arial"/>
        </w:rPr>
      </w:pPr>
      <w:r>
        <w:rPr>
          <w:rFonts w:ascii="Arial" w:hAnsi="Arial" w:cs="Arial"/>
        </w:rPr>
        <w:t xml:space="preserve">ESB Electric Ireland representative queried as to whether it would be possible to register </w:t>
      </w:r>
      <w:r w:rsidRPr="00014056">
        <w:rPr>
          <w:rFonts w:ascii="Arial" w:hAnsi="Arial" w:cs="Arial"/>
        </w:rPr>
        <w:t xml:space="preserve">six </w:t>
      </w:r>
      <w:r w:rsidR="00980847">
        <w:rPr>
          <w:rFonts w:ascii="Arial" w:hAnsi="Arial" w:cs="Arial"/>
        </w:rPr>
        <w:t>Interconnector Units (</w:t>
      </w:r>
      <w:r w:rsidRPr="00014056">
        <w:rPr>
          <w:rFonts w:ascii="Arial" w:hAnsi="Arial" w:cs="Arial"/>
        </w:rPr>
        <w:t>IU</w:t>
      </w:r>
      <w:r w:rsidR="00427833" w:rsidRPr="00014056">
        <w:rPr>
          <w:rFonts w:ascii="Arial" w:hAnsi="Arial" w:cs="Arial"/>
        </w:rPr>
        <w:t>s</w:t>
      </w:r>
      <w:r w:rsidR="00980847">
        <w:rPr>
          <w:rFonts w:ascii="Arial" w:hAnsi="Arial" w:cs="Arial"/>
        </w:rPr>
        <w:t>)</w:t>
      </w:r>
      <w:r w:rsidRPr="00014056">
        <w:rPr>
          <w:rFonts w:ascii="Arial" w:hAnsi="Arial" w:cs="Arial"/>
        </w:rPr>
        <w:t>?</w:t>
      </w:r>
      <w:r>
        <w:rPr>
          <w:rFonts w:ascii="Arial" w:hAnsi="Arial" w:cs="Arial"/>
        </w:rPr>
        <w:t xml:space="preserve"> SEMO reiterated that </w:t>
      </w:r>
      <w:r w:rsidR="0064583E">
        <w:rPr>
          <w:rFonts w:ascii="Arial" w:hAnsi="Arial" w:cs="Arial"/>
        </w:rPr>
        <w:t xml:space="preserve">each Interconnector User in respect of a given </w:t>
      </w:r>
      <w:r w:rsidR="00980847">
        <w:rPr>
          <w:rFonts w:ascii="Arial" w:hAnsi="Arial" w:cs="Arial"/>
        </w:rPr>
        <w:t xml:space="preserve">Interconnector </w:t>
      </w:r>
      <w:r w:rsidR="0064583E">
        <w:rPr>
          <w:rFonts w:ascii="Arial" w:hAnsi="Arial" w:cs="Arial"/>
        </w:rPr>
        <w:t xml:space="preserve">will have a separate IU per Gate Window </w:t>
      </w:r>
      <w:r w:rsidR="0064583E">
        <w:rPr>
          <w:rFonts w:ascii="Arial" w:hAnsi="Arial" w:cs="Arial"/>
        </w:rPr>
        <w:lastRenderedPageBreak/>
        <w:t>i.e.</w:t>
      </w:r>
      <w:r>
        <w:rPr>
          <w:rFonts w:ascii="Arial" w:hAnsi="Arial" w:cs="Arial"/>
        </w:rPr>
        <w:t xml:space="preserve"> one for EA1, one for EA2 and one for WD1. </w:t>
      </w:r>
      <w:r w:rsidR="003F6234">
        <w:rPr>
          <w:rFonts w:ascii="Arial" w:hAnsi="Arial" w:cs="Arial"/>
        </w:rPr>
        <w:t>However</w:t>
      </w:r>
      <w:r w:rsidR="00CC2E27">
        <w:rPr>
          <w:rFonts w:ascii="Arial" w:hAnsi="Arial" w:cs="Arial"/>
        </w:rPr>
        <w:t>,</w:t>
      </w:r>
      <w:r w:rsidR="003F6234">
        <w:rPr>
          <w:rFonts w:ascii="Arial" w:hAnsi="Arial" w:cs="Arial"/>
        </w:rPr>
        <w:t xml:space="preserve"> it would be possible to have 6 IUs </w:t>
      </w:r>
      <w:r w:rsidR="00B01CC6">
        <w:rPr>
          <w:rFonts w:ascii="Arial" w:hAnsi="Arial" w:cs="Arial"/>
        </w:rPr>
        <w:t xml:space="preserve">– 3 each for </w:t>
      </w:r>
      <w:r w:rsidR="003F6234">
        <w:rPr>
          <w:rFonts w:ascii="Arial" w:hAnsi="Arial" w:cs="Arial"/>
        </w:rPr>
        <w:t>Moyle and EWIC</w:t>
      </w:r>
      <w:r w:rsidR="00B01CC6">
        <w:rPr>
          <w:rFonts w:ascii="Arial" w:hAnsi="Arial" w:cs="Arial"/>
        </w:rPr>
        <w:t xml:space="preserve"> respectively</w:t>
      </w:r>
      <w:r w:rsidR="003F6234">
        <w:rPr>
          <w:rFonts w:ascii="Arial" w:hAnsi="Arial" w:cs="Arial"/>
        </w:rPr>
        <w:t xml:space="preserve">. </w:t>
      </w:r>
      <w:r w:rsidR="00F265F6">
        <w:rPr>
          <w:rFonts w:ascii="Arial" w:hAnsi="Arial" w:cs="Arial"/>
        </w:rPr>
        <w:t xml:space="preserve">ESB Electric Ireland representative sought clarification </w:t>
      </w:r>
      <w:r w:rsidR="00413215">
        <w:rPr>
          <w:rFonts w:ascii="Arial" w:hAnsi="Arial" w:cs="Arial"/>
        </w:rPr>
        <w:t>as to</w:t>
      </w:r>
      <w:r w:rsidR="00F265F6">
        <w:rPr>
          <w:rFonts w:ascii="Arial" w:hAnsi="Arial" w:cs="Arial"/>
        </w:rPr>
        <w:t xml:space="preserve"> whether data submitted to </w:t>
      </w:r>
      <w:r w:rsidR="00F3687A">
        <w:rPr>
          <w:rFonts w:ascii="Arial" w:hAnsi="Arial" w:cs="Arial"/>
        </w:rPr>
        <w:t xml:space="preserve">the </w:t>
      </w:r>
      <w:r w:rsidR="00F265F6">
        <w:rPr>
          <w:rFonts w:ascii="Arial" w:hAnsi="Arial" w:cs="Arial"/>
        </w:rPr>
        <w:t>WD1 Trading Window which was originally meant for</w:t>
      </w:r>
      <w:r w:rsidR="00F3687A">
        <w:rPr>
          <w:rFonts w:ascii="Arial" w:hAnsi="Arial" w:cs="Arial"/>
        </w:rPr>
        <w:t xml:space="preserve"> the</w:t>
      </w:r>
      <w:r w:rsidR="00F265F6">
        <w:rPr>
          <w:rFonts w:ascii="Arial" w:hAnsi="Arial" w:cs="Arial"/>
        </w:rPr>
        <w:t xml:space="preserve"> EA1 </w:t>
      </w:r>
      <w:r w:rsidR="000D46C3">
        <w:rPr>
          <w:rFonts w:ascii="Arial" w:hAnsi="Arial" w:cs="Arial"/>
        </w:rPr>
        <w:t xml:space="preserve">Trading Window, </w:t>
      </w:r>
      <w:r w:rsidR="00F265F6">
        <w:rPr>
          <w:rFonts w:ascii="Arial" w:hAnsi="Arial" w:cs="Arial"/>
        </w:rPr>
        <w:t>would be rejected. SEMO confirmed that this data would be rejected.</w:t>
      </w:r>
    </w:p>
    <w:p w:rsidR="00511EBF" w:rsidRDefault="00511EBF" w:rsidP="005D2A39">
      <w:pPr>
        <w:rPr>
          <w:rFonts w:ascii="Arial" w:hAnsi="Arial" w:cs="Arial"/>
        </w:rPr>
      </w:pPr>
    </w:p>
    <w:p w:rsidR="008F1F92" w:rsidRDefault="003107B8" w:rsidP="005D2A39">
      <w:pPr>
        <w:rPr>
          <w:rFonts w:ascii="Arial" w:hAnsi="Arial" w:cs="Arial"/>
        </w:rPr>
      </w:pPr>
      <w:r>
        <w:rPr>
          <w:rFonts w:ascii="Arial" w:hAnsi="Arial" w:cs="Arial"/>
        </w:rPr>
        <w:t xml:space="preserve">RA Consultant questioned as to whether it would be necessary </w:t>
      </w:r>
      <w:r w:rsidR="00CF35DC">
        <w:rPr>
          <w:rFonts w:ascii="Arial" w:hAnsi="Arial" w:cs="Arial"/>
        </w:rPr>
        <w:t xml:space="preserve">for Participants </w:t>
      </w:r>
      <w:r>
        <w:rPr>
          <w:rFonts w:ascii="Arial" w:hAnsi="Arial" w:cs="Arial"/>
        </w:rPr>
        <w:t xml:space="preserve">to pay </w:t>
      </w:r>
      <w:r w:rsidR="008F1F92">
        <w:rPr>
          <w:rFonts w:ascii="Arial" w:hAnsi="Arial" w:cs="Arial"/>
        </w:rPr>
        <w:t xml:space="preserve">six separate sets of Credit Cover for six separate IUs? SEMO representative stated that Fixed Credit Cover would apply to each </w:t>
      </w:r>
      <w:r w:rsidR="00980847">
        <w:rPr>
          <w:rFonts w:ascii="Arial" w:hAnsi="Arial" w:cs="Arial"/>
        </w:rPr>
        <w:t xml:space="preserve">IU </w:t>
      </w:r>
      <w:r w:rsidR="008F1F92">
        <w:rPr>
          <w:rFonts w:ascii="Arial" w:hAnsi="Arial" w:cs="Arial"/>
        </w:rPr>
        <w:t xml:space="preserve">and that this would be calculated on a Participant basis, however </w:t>
      </w:r>
      <w:r w:rsidR="008F1F92" w:rsidRPr="008F1F92">
        <w:rPr>
          <w:rFonts w:ascii="Arial" w:hAnsi="Arial" w:cs="Arial"/>
        </w:rPr>
        <w:t xml:space="preserve">Participation Fees should only be paid in respect of the </w:t>
      </w:r>
      <w:r w:rsidR="008F1F92" w:rsidRPr="008F1F92">
        <w:rPr>
          <w:rFonts w:ascii="Arial" w:hAnsi="Arial" w:cs="Arial"/>
          <w:u w:val="single"/>
        </w:rPr>
        <w:t>first</w:t>
      </w:r>
      <w:r w:rsidR="008F1F92" w:rsidRPr="008F1F92">
        <w:rPr>
          <w:rFonts w:ascii="Arial" w:hAnsi="Arial" w:cs="Arial"/>
        </w:rPr>
        <w:t xml:space="preserve"> Interconnector Unit registered in respect of a given Interconnector and Interconnector User.</w:t>
      </w:r>
      <w:r w:rsidR="00B43B75">
        <w:rPr>
          <w:rFonts w:ascii="Arial" w:hAnsi="Arial" w:cs="Arial"/>
        </w:rPr>
        <w:t xml:space="preserve"> </w:t>
      </w:r>
    </w:p>
    <w:p w:rsidR="000D2212" w:rsidRDefault="000D2212" w:rsidP="005D2A39">
      <w:pPr>
        <w:rPr>
          <w:rFonts w:ascii="Arial" w:hAnsi="Arial" w:cs="Arial"/>
        </w:rPr>
      </w:pPr>
    </w:p>
    <w:p w:rsidR="006E29EE" w:rsidRPr="00624D18" w:rsidRDefault="000D2212" w:rsidP="000D2212">
      <w:pPr>
        <w:rPr>
          <w:rFonts w:ascii="Arial" w:hAnsi="Arial" w:cs="Arial"/>
        </w:rPr>
      </w:pPr>
      <w:r w:rsidRPr="00624D18">
        <w:rPr>
          <w:rFonts w:ascii="Arial" w:hAnsi="Arial" w:cs="Arial"/>
        </w:rPr>
        <w:t xml:space="preserve">ESB Power Generation representative sought clarification as to the difference between TOD &amp; VTOD. </w:t>
      </w:r>
      <w:r w:rsidR="00CF35DC" w:rsidRPr="00624D18">
        <w:rPr>
          <w:rFonts w:ascii="Arial" w:hAnsi="Arial" w:cs="Arial"/>
        </w:rPr>
        <w:t>SEMO representative clarified that that there is a subse</w:t>
      </w:r>
      <w:r w:rsidR="00B01CC6" w:rsidRPr="00624D18">
        <w:rPr>
          <w:rFonts w:ascii="Arial" w:hAnsi="Arial" w:cs="Arial"/>
        </w:rPr>
        <w:t>t</w:t>
      </w:r>
      <w:r w:rsidR="00CF35DC" w:rsidRPr="00624D18">
        <w:rPr>
          <w:rFonts w:ascii="Arial" w:hAnsi="Arial" w:cs="Arial"/>
        </w:rPr>
        <w:t xml:space="preserve"> of TOD, </w:t>
      </w:r>
      <w:r w:rsidR="00980847" w:rsidRPr="00624D18">
        <w:rPr>
          <w:rFonts w:ascii="Arial" w:hAnsi="Arial" w:cs="Arial"/>
        </w:rPr>
        <w:t xml:space="preserve">for </w:t>
      </w:r>
      <w:r w:rsidR="00CF35DC" w:rsidRPr="00624D18">
        <w:rPr>
          <w:rFonts w:ascii="Arial" w:hAnsi="Arial" w:cs="Arial"/>
        </w:rPr>
        <w:t>which Participants can choose u</w:t>
      </w:r>
      <w:r w:rsidR="00ED12F5" w:rsidRPr="00624D18">
        <w:rPr>
          <w:rFonts w:ascii="Arial" w:hAnsi="Arial" w:cs="Arial"/>
        </w:rPr>
        <w:t xml:space="preserve">p to six sets of data which accurately </w:t>
      </w:r>
      <w:r w:rsidR="00807F00" w:rsidRPr="00624D18">
        <w:rPr>
          <w:rFonts w:ascii="Arial" w:hAnsi="Arial" w:cs="Arial"/>
        </w:rPr>
        <w:t>represent Generator Unit</w:t>
      </w:r>
      <w:r w:rsidR="00980847" w:rsidRPr="00624D18">
        <w:rPr>
          <w:rFonts w:ascii="Arial" w:hAnsi="Arial" w:cs="Arial"/>
        </w:rPr>
        <w:t xml:space="preserve"> characteristics</w:t>
      </w:r>
      <w:r w:rsidR="00ED12F5" w:rsidRPr="00624D18">
        <w:rPr>
          <w:rFonts w:ascii="Arial" w:hAnsi="Arial" w:cs="Arial"/>
        </w:rPr>
        <w:t xml:space="preserve"> </w:t>
      </w:r>
      <w:r w:rsidR="00807F00" w:rsidRPr="00624D18">
        <w:rPr>
          <w:rFonts w:ascii="Arial" w:hAnsi="Arial" w:cs="Arial"/>
        </w:rPr>
        <w:t>(</w:t>
      </w:r>
      <w:r w:rsidR="00B01CC6" w:rsidRPr="00624D18">
        <w:rPr>
          <w:rFonts w:ascii="Arial" w:hAnsi="Arial" w:cs="Arial"/>
        </w:rPr>
        <w:t>elements</w:t>
      </w:r>
      <w:r w:rsidR="00CF35DC" w:rsidRPr="00624D18">
        <w:rPr>
          <w:rFonts w:ascii="Arial" w:hAnsi="Arial" w:cs="Arial"/>
        </w:rPr>
        <w:t xml:space="preserve"> </w:t>
      </w:r>
      <w:r w:rsidR="006E29EE" w:rsidRPr="00624D18">
        <w:rPr>
          <w:rFonts w:ascii="Arial" w:hAnsi="Arial" w:cs="Arial"/>
        </w:rPr>
        <w:t xml:space="preserve">of VTOD </w:t>
      </w:r>
      <w:r w:rsidR="00CF35DC" w:rsidRPr="00624D18">
        <w:rPr>
          <w:rFonts w:ascii="Arial" w:hAnsi="Arial" w:cs="Arial"/>
        </w:rPr>
        <w:t xml:space="preserve">are listed in attached slides). It is imperative that the TOD entering the market is correct so </w:t>
      </w:r>
      <w:r w:rsidR="006E29EE" w:rsidRPr="00624D18">
        <w:rPr>
          <w:rFonts w:ascii="Arial" w:hAnsi="Arial" w:cs="Arial"/>
        </w:rPr>
        <w:t xml:space="preserve">that </w:t>
      </w:r>
      <w:r w:rsidR="00CF35DC" w:rsidRPr="00624D18">
        <w:rPr>
          <w:rFonts w:ascii="Arial" w:hAnsi="Arial" w:cs="Arial"/>
        </w:rPr>
        <w:t>the correct price is calculated</w:t>
      </w:r>
      <w:r w:rsidR="00ED12F5" w:rsidRPr="00624D18">
        <w:rPr>
          <w:rFonts w:ascii="Arial" w:hAnsi="Arial" w:cs="Arial"/>
        </w:rPr>
        <w:t xml:space="preserve">. </w:t>
      </w:r>
      <w:r w:rsidR="00B01CC6" w:rsidRPr="00624D18">
        <w:rPr>
          <w:rFonts w:ascii="Arial" w:hAnsi="Arial" w:cs="Arial"/>
        </w:rPr>
        <w:t xml:space="preserve"> SEMO representative clarified that the VTOD process </w:t>
      </w:r>
      <w:r w:rsidR="006E29EE" w:rsidRPr="00624D18">
        <w:rPr>
          <w:rFonts w:ascii="Arial" w:hAnsi="Arial" w:cs="Arial"/>
        </w:rPr>
        <w:t xml:space="preserve">was put in place to </w:t>
      </w:r>
      <w:r w:rsidR="00B01CC6" w:rsidRPr="00624D18">
        <w:rPr>
          <w:rFonts w:ascii="Arial" w:hAnsi="Arial" w:cs="Arial"/>
        </w:rPr>
        <w:t xml:space="preserve">allow a Participant to </w:t>
      </w:r>
      <w:r w:rsidR="006E29EE" w:rsidRPr="00624D18">
        <w:rPr>
          <w:rFonts w:ascii="Arial" w:hAnsi="Arial" w:cs="Arial"/>
        </w:rPr>
        <w:t>change certain elements of their TOD up to ten minutes before Gate Closure by selecting one of six VTOD sets which have been pre-approved by the System Operator.</w:t>
      </w:r>
      <w:r w:rsidR="00B01CC6" w:rsidRPr="00624D18">
        <w:rPr>
          <w:rFonts w:ascii="Arial" w:hAnsi="Arial" w:cs="Arial"/>
        </w:rPr>
        <w:t xml:space="preserve"> </w:t>
      </w:r>
    </w:p>
    <w:p w:rsidR="000D2212" w:rsidRPr="00C87F3C" w:rsidRDefault="00807F00" w:rsidP="000D2212">
      <w:pPr>
        <w:rPr>
          <w:rFonts w:ascii="Arial" w:hAnsi="Arial" w:cs="Arial"/>
          <w:b/>
          <w:sz w:val="22"/>
          <w:szCs w:val="22"/>
        </w:rPr>
      </w:pPr>
      <w:r w:rsidRPr="00624D18">
        <w:rPr>
          <w:rFonts w:ascii="Arial" w:hAnsi="Arial" w:cs="Arial"/>
        </w:rPr>
        <w:t>(</w:t>
      </w:r>
      <w:r w:rsidR="000D2212" w:rsidRPr="00624D18">
        <w:rPr>
          <w:rFonts w:ascii="Arial" w:hAnsi="Arial" w:cs="Arial"/>
        </w:rPr>
        <w:t>TOD is data that is submitted to the Market Operator in respect of each of its Generator Units in accordance with the provisions in Appendix I.12 as set out in the Trading and Settlement Code. VTOD is a subset of TOD. (Please see Appendix I.12 in the Trading and Settlement Code for further detail)</w:t>
      </w:r>
    </w:p>
    <w:p w:rsidR="00C17EEA" w:rsidRDefault="00C17EEA" w:rsidP="000D2212">
      <w:pPr>
        <w:rPr>
          <w:rFonts w:ascii="Arial" w:hAnsi="Arial" w:cs="Arial"/>
          <w:b/>
        </w:rPr>
      </w:pPr>
    </w:p>
    <w:p w:rsidR="00C17EEA" w:rsidRDefault="00C17EEA" w:rsidP="00C17EEA">
      <w:pPr>
        <w:rPr>
          <w:rFonts w:ascii="Arial" w:hAnsi="Arial" w:cs="Arial"/>
        </w:rPr>
      </w:pPr>
      <w:r w:rsidRPr="00D24095">
        <w:rPr>
          <w:rFonts w:ascii="Arial" w:hAnsi="Arial" w:cs="Arial"/>
        </w:rPr>
        <w:t xml:space="preserve">A </w:t>
      </w:r>
      <w:r>
        <w:rPr>
          <w:rFonts w:ascii="Arial" w:hAnsi="Arial" w:cs="Arial"/>
        </w:rPr>
        <w:t xml:space="preserve">Participant raised a </w:t>
      </w:r>
      <w:r w:rsidRPr="00D24095">
        <w:rPr>
          <w:rFonts w:ascii="Arial" w:hAnsi="Arial" w:cs="Arial"/>
        </w:rPr>
        <w:t xml:space="preserve">query as to whether the </w:t>
      </w:r>
      <w:r w:rsidR="000C4440">
        <w:rPr>
          <w:rFonts w:ascii="Arial" w:hAnsi="Arial" w:cs="Arial"/>
        </w:rPr>
        <w:t>F</w:t>
      </w:r>
      <w:r w:rsidRPr="00D24095">
        <w:rPr>
          <w:rFonts w:ascii="Arial" w:hAnsi="Arial" w:cs="Arial"/>
        </w:rPr>
        <w:t xml:space="preserve">orecast </w:t>
      </w:r>
      <w:r w:rsidR="000C4440">
        <w:rPr>
          <w:rFonts w:ascii="Arial" w:hAnsi="Arial" w:cs="Arial"/>
        </w:rPr>
        <w:t xml:space="preserve"> Availability </w:t>
      </w:r>
      <w:r w:rsidRPr="00D24095">
        <w:rPr>
          <w:rFonts w:ascii="Arial" w:hAnsi="Arial" w:cs="Arial"/>
        </w:rPr>
        <w:t xml:space="preserve">is currently submitted </w:t>
      </w:r>
      <w:r w:rsidR="000C4440">
        <w:rPr>
          <w:rFonts w:ascii="Arial" w:hAnsi="Arial" w:cs="Arial"/>
        </w:rPr>
        <w:t xml:space="preserve">as </w:t>
      </w:r>
      <w:r w:rsidR="00821E61">
        <w:rPr>
          <w:rFonts w:ascii="Arial" w:hAnsi="Arial" w:cs="Arial"/>
        </w:rPr>
        <w:t>C</w:t>
      </w:r>
      <w:r w:rsidRPr="00D24095">
        <w:rPr>
          <w:rFonts w:ascii="Arial" w:hAnsi="Arial" w:cs="Arial"/>
        </w:rPr>
        <w:t>OD</w:t>
      </w:r>
      <w:r w:rsidR="007A70F1">
        <w:rPr>
          <w:rFonts w:ascii="Arial" w:hAnsi="Arial" w:cs="Arial"/>
        </w:rPr>
        <w:t xml:space="preserve"> rather than TOD</w:t>
      </w:r>
      <w:r w:rsidRPr="00D24095">
        <w:rPr>
          <w:rFonts w:ascii="Arial" w:hAnsi="Arial" w:cs="Arial"/>
        </w:rPr>
        <w:t xml:space="preserve">? SEMO advised that it is classified in the </w:t>
      </w:r>
      <w:r w:rsidR="000C4440">
        <w:rPr>
          <w:rFonts w:ascii="Arial" w:hAnsi="Arial" w:cs="Arial"/>
        </w:rPr>
        <w:t xml:space="preserve">T&amp;SC as TOD </w:t>
      </w:r>
      <w:r w:rsidRPr="00D24095">
        <w:rPr>
          <w:rFonts w:ascii="Arial" w:hAnsi="Arial" w:cs="Arial"/>
        </w:rPr>
        <w:t>however</w:t>
      </w:r>
      <w:r w:rsidR="000C4440">
        <w:rPr>
          <w:rFonts w:ascii="Arial" w:hAnsi="Arial" w:cs="Arial"/>
        </w:rPr>
        <w:t xml:space="preserve"> within the Central Market System submission </w:t>
      </w:r>
      <w:r w:rsidR="00821E61">
        <w:rPr>
          <w:rFonts w:ascii="Arial" w:hAnsi="Arial" w:cs="Arial"/>
        </w:rPr>
        <w:t>it is submitted with COD.</w:t>
      </w:r>
      <w:r w:rsidRPr="00D24095">
        <w:rPr>
          <w:rFonts w:ascii="Arial" w:hAnsi="Arial" w:cs="Arial"/>
        </w:rPr>
        <w:t xml:space="preserve"> SEMO advised that they would </w:t>
      </w:r>
      <w:r w:rsidR="000C4440">
        <w:rPr>
          <w:rFonts w:ascii="Arial" w:hAnsi="Arial" w:cs="Arial"/>
        </w:rPr>
        <w:t>put a footnote in the PED to clarify this.</w:t>
      </w:r>
    </w:p>
    <w:p w:rsidR="00C17EEA" w:rsidRDefault="00C17EEA" w:rsidP="000D2212">
      <w:pPr>
        <w:rPr>
          <w:rFonts w:ascii="Arial" w:hAnsi="Arial" w:cs="Arial"/>
          <w:b/>
        </w:rPr>
      </w:pPr>
    </w:p>
    <w:p w:rsidR="000B3700" w:rsidRDefault="00807F00" w:rsidP="000B3700">
      <w:pPr>
        <w:rPr>
          <w:rFonts w:ascii="Arial" w:hAnsi="Arial" w:cs="Arial"/>
        </w:rPr>
      </w:pPr>
      <w:r w:rsidRPr="00807F00">
        <w:rPr>
          <w:rFonts w:ascii="Arial" w:hAnsi="Arial" w:cs="Arial"/>
        </w:rPr>
        <w:t xml:space="preserve">RA </w:t>
      </w:r>
      <w:r>
        <w:rPr>
          <w:rFonts w:ascii="Arial" w:hAnsi="Arial" w:cs="Arial"/>
        </w:rPr>
        <w:t xml:space="preserve">Consultant sought clarification as to </w:t>
      </w:r>
      <w:r w:rsidR="00E0067E">
        <w:rPr>
          <w:rFonts w:ascii="Arial" w:hAnsi="Arial" w:cs="Arial"/>
        </w:rPr>
        <w:t xml:space="preserve">why </w:t>
      </w:r>
      <w:r w:rsidR="00646D2A">
        <w:rPr>
          <w:rFonts w:ascii="Arial" w:hAnsi="Arial" w:cs="Arial"/>
        </w:rPr>
        <w:t>an IC user that has not</w:t>
      </w:r>
      <w:r>
        <w:rPr>
          <w:rFonts w:ascii="Arial" w:hAnsi="Arial" w:cs="Arial"/>
        </w:rPr>
        <w:t xml:space="preserve"> bought capacity on the IC</w:t>
      </w:r>
      <w:r w:rsidR="006B42AE">
        <w:rPr>
          <w:rFonts w:ascii="Arial" w:hAnsi="Arial" w:cs="Arial"/>
        </w:rPr>
        <w:t xml:space="preserve"> </w:t>
      </w:r>
      <w:r w:rsidR="00646D2A">
        <w:rPr>
          <w:rFonts w:ascii="Arial" w:hAnsi="Arial" w:cs="Arial"/>
        </w:rPr>
        <w:t>cannot</w:t>
      </w:r>
      <w:r>
        <w:rPr>
          <w:rFonts w:ascii="Arial" w:hAnsi="Arial" w:cs="Arial"/>
        </w:rPr>
        <w:t xml:space="preserve"> bid into EA1</w:t>
      </w:r>
      <w:r w:rsidR="00E0067E">
        <w:rPr>
          <w:rFonts w:ascii="Arial" w:hAnsi="Arial" w:cs="Arial"/>
        </w:rPr>
        <w:t xml:space="preserve">, however an IU for EA1 still has to be registered? SEMO representative clarified that it is irrelevant </w:t>
      </w:r>
      <w:r w:rsidR="008A10D2">
        <w:rPr>
          <w:rFonts w:ascii="Arial" w:hAnsi="Arial" w:cs="Arial"/>
        </w:rPr>
        <w:t xml:space="preserve">if </w:t>
      </w:r>
      <w:r w:rsidR="00E0067E">
        <w:rPr>
          <w:rFonts w:ascii="Arial" w:hAnsi="Arial" w:cs="Arial"/>
        </w:rPr>
        <w:t xml:space="preserve">capacity has not been bought </w:t>
      </w:r>
      <w:r w:rsidR="00D64A86">
        <w:rPr>
          <w:rFonts w:ascii="Arial" w:hAnsi="Arial" w:cs="Arial"/>
        </w:rPr>
        <w:t xml:space="preserve">previously </w:t>
      </w:r>
      <w:r w:rsidR="00E0067E">
        <w:rPr>
          <w:rFonts w:ascii="Arial" w:hAnsi="Arial" w:cs="Arial"/>
        </w:rPr>
        <w:t>as it may be bought in the future, and</w:t>
      </w:r>
      <w:r w:rsidR="008A10D2">
        <w:rPr>
          <w:rFonts w:ascii="Arial" w:hAnsi="Arial" w:cs="Arial"/>
        </w:rPr>
        <w:t xml:space="preserve"> that it</w:t>
      </w:r>
      <w:r w:rsidR="00E0067E">
        <w:rPr>
          <w:rFonts w:ascii="Arial" w:hAnsi="Arial" w:cs="Arial"/>
        </w:rPr>
        <w:t xml:space="preserve"> is </w:t>
      </w:r>
      <w:r w:rsidR="00980847">
        <w:rPr>
          <w:rFonts w:ascii="Arial" w:hAnsi="Arial" w:cs="Arial"/>
        </w:rPr>
        <w:t xml:space="preserve">more efficient </w:t>
      </w:r>
      <w:r w:rsidR="00E0067E">
        <w:rPr>
          <w:rFonts w:ascii="Arial" w:hAnsi="Arial" w:cs="Arial"/>
        </w:rPr>
        <w:t xml:space="preserve">to have the IU already registered. SEMO further clarified that it does not </w:t>
      </w:r>
      <w:r w:rsidR="00980847">
        <w:rPr>
          <w:rFonts w:ascii="Arial" w:hAnsi="Arial" w:cs="Arial"/>
        </w:rPr>
        <w:t xml:space="preserve">incur </w:t>
      </w:r>
      <w:r w:rsidR="00E0067E">
        <w:rPr>
          <w:rFonts w:ascii="Arial" w:hAnsi="Arial" w:cs="Arial"/>
        </w:rPr>
        <w:t>any additional cost as the Participa</w:t>
      </w:r>
      <w:r w:rsidR="00613A08">
        <w:rPr>
          <w:rFonts w:ascii="Arial" w:hAnsi="Arial" w:cs="Arial"/>
        </w:rPr>
        <w:t>tion</w:t>
      </w:r>
      <w:r w:rsidR="00E0067E">
        <w:rPr>
          <w:rFonts w:ascii="Arial" w:hAnsi="Arial" w:cs="Arial"/>
        </w:rPr>
        <w:t xml:space="preserve"> Fee </w:t>
      </w:r>
      <w:r w:rsidR="00613A08">
        <w:rPr>
          <w:rFonts w:ascii="Arial" w:hAnsi="Arial" w:cs="Arial"/>
        </w:rPr>
        <w:t xml:space="preserve">is </w:t>
      </w:r>
      <w:r w:rsidR="00E0067E">
        <w:rPr>
          <w:rFonts w:ascii="Arial" w:hAnsi="Arial" w:cs="Arial"/>
        </w:rPr>
        <w:t xml:space="preserve"> for the set of units</w:t>
      </w:r>
      <w:r w:rsidR="00B8410D">
        <w:rPr>
          <w:rFonts w:ascii="Arial" w:hAnsi="Arial" w:cs="Arial"/>
        </w:rPr>
        <w:t>, and that if a Participant does not have capacity,</w:t>
      </w:r>
      <w:r w:rsidR="005E16EE">
        <w:rPr>
          <w:rFonts w:ascii="Arial" w:hAnsi="Arial" w:cs="Arial"/>
        </w:rPr>
        <w:t xml:space="preserve"> the higher and lower </w:t>
      </w:r>
      <w:r w:rsidR="00613A08">
        <w:rPr>
          <w:rFonts w:ascii="Arial" w:hAnsi="Arial" w:cs="Arial"/>
        </w:rPr>
        <w:t>operating</w:t>
      </w:r>
      <w:r w:rsidR="00624D18">
        <w:rPr>
          <w:rFonts w:ascii="Arial" w:hAnsi="Arial" w:cs="Arial"/>
        </w:rPr>
        <w:t xml:space="preserve"> </w:t>
      </w:r>
      <w:r w:rsidR="005E16EE">
        <w:rPr>
          <w:rFonts w:ascii="Arial" w:hAnsi="Arial" w:cs="Arial"/>
        </w:rPr>
        <w:t>limits</w:t>
      </w:r>
      <w:r w:rsidR="00613A08">
        <w:rPr>
          <w:rFonts w:ascii="Arial" w:hAnsi="Arial" w:cs="Arial"/>
        </w:rPr>
        <w:t xml:space="preserve"> for the IUs </w:t>
      </w:r>
      <w:r w:rsidR="00B8410D">
        <w:rPr>
          <w:rFonts w:ascii="Arial" w:hAnsi="Arial" w:cs="Arial"/>
        </w:rPr>
        <w:t xml:space="preserve"> are set to zero</w:t>
      </w:r>
      <w:r w:rsidR="00613A08">
        <w:rPr>
          <w:rFonts w:ascii="Arial" w:hAnsi="Arial" w:cs="Arial"/>
        </w:rPr>
        <w:t xml:space="preserve"> in the EA1 MSP Software Run</w:t>
      </w:r>
      <w:r w:rsidR="00E0067E">
        <w:rPr>
          <w:rFonts w:ascii="Arial" w:hAnsi="Arial" w:cs="Arial"/>
        </w:rPr>
        <w:t>.</w:t>
      </w:r>
      <w:r w:rsidR="00C17EEA">
        <w:rPr>
          <w:rFonts w:ascii="Arial" w:hAnsi="Arial" w:cs="Arial"/>
        </w:rPr>
        <w:t xml:space="preserve"> </w:t>
      </w:r>
      <w:r w:rsidR="00D1098D">
        <w:rPr>
          <w:rFonts w:ascii="Arial" w:hAnsi="Arial" w:cs="Arial"/>
        </w:rPr>
        <w:t>RA Consultant queried as to whether it is reasonable for a Participant with no capacity on the IC who is not utilising their IU</w:t>
      </w:r>
      <w:r w:rsidR="00197928">
        <w:rPr>
          <w:rFonts w:ascii="Arial" w:hAnsi="Arial" w:cs="Arial"/>
        </w:rPr>
        <w:t>,</w:t>
      </w:r>
      <w:r w:rsidR="00D1098D">
        <w:rPr>
          <w:rFonts w:ascii="Arial" w:hAnsi="Arial" w:cs="Arial"/>
        </w:rPr>
        <w:t xml:space="preserve"> to pay initial credit cover for that unused IU? </w:t>
      </w:r>
      <w:r w:rsidR="00285E31">
        <w:rPr>
          <w:rFonts w:ascii="Arial" w:hAnsi="Arial" w:cs="Arial"/>
        </w:rPr>
        <w:t>SEMO representative stated th</w:t>
      </w:r>
      <w:r w:rsidR="00197928">
        <w:rPr>
          <w:rFonts w:ascii="Arial" w:hAnsi="Arial" w:cs="Arial"/>
        </w:rPr>
        <w:t>at it is undesirable to have a</w:t>
      </w:r>
      <w:r w:rsidR="00285E31">
        <w:rPr>
          <w:rFonts w:ascii="Arial" w:hAnsi="Arial" w:cs="Arial"/>
        </w:rPr>
        <w:t xml:space="preserve"> </w:t>
      </w:r>
      <w:r w:rsidR="00197928">
        <w:rPr>
          <w:rFonts w:ascii="Arial" w:hAnsi="Arial" w:cs="Arial"/>
        </w:rPr>
        <w:t xml:space="preserve">permanently changing </w:t>
      </w:r>
      <w:r w:rsidR="00285E31">
        <w:rPr>
          <w:rFonts w:ascii="Arial" w:hAnsi="Arial" w:cs="Arial"/>
        </w:rPr>
        <w:t xml:space="preserve">status, and that </w:t>
      </w:r>
      <w:r w:rsidR="00E221EA">
        <w:rPr>
          <w:rFonts w:ascii="Arial" w:hAnsi="Arial" w:cs="Arial"/>
        </w:rPr>
        <w:t xml:space="preserve">the process of attaining capacity is outside the remit of the Code. </w:t>
      </w:r>
      <w:r w:rsidR="000B3700">
        <w:rPr>
          <w:rFonts w:ascii="Arial" w:hAnsi="Arial" w:cs="Arial"/>
        </w:rPr>
        <w:t xml:space="preserve">SEMO representative further clarified that </w:t>
      </w:r>
      <w:r w:rsidR="000B3700" w:rsidRPr="000B3700">
        <w:rPr>
          <w:rFonts w:ascii="Arial" w:hAnsi="Arial" w:cs="Arial"/>
        </w:rPr>
        <w:t>as</w:t>
      </w:r>
      <w:r w:rsidR="000B3700">
        <w:rPr>
          <w:rFonts w:ascii="Arial" w:hAnsi="Arial" w:cs="Arial"/>
        </w:rPr>
        <w:t xml:space="preserve"> the proposal is </w:t>
      </w:r>
      <w:r w:rsidR="000B3700" w:rsidRPr="000B3700">
        <w:rPr>
          <w:rFonts w:ascii="Arial" w:hAnsi="Arial" w:cs="Arial"/>
        </w:rPr>
        <w:t>currently</w:t>
      </w:r>
      <w:r w:rsidR="006B42AE">
        <w:rPr>
          <w:rFonts w:ascii="Arial" w:hAnsi="Arial" w:cs="Arial"/>
        </w:rPr>
        <w:t xml:space="preserve"> drafted,</w:t>
      </w:r>
      <w:r w:rsidR="000B3700">
        <w:rPr>
          <w:rFonts w:ascii="Arial" w:hAnsi="Arial" w:cs="Arial"/>
        </w:rPr>
        <w:t xml:space="preserve"> </w:t>
      </w:r>
      <w:r w:rsidR="00980847">
        <w:rPr>
          <w:rFonts w:ascii="Arial" w:hAnsi="Arial" w:cs="Arial"/>
        </w:rPr>
        <w:t xml:space="preserve">validations </w:t>
      </w:r>
      <w:r w:rsidR="000C750C">
        <w:rPr>
          <w:rFonts w:ascii="Arial" w:hAnsi="Arial" w:cs="Arial"/>
        </w:rPr>
        <w:t xml:space="preserve">would be carried out </w:t>
      </w:r>
      <w:r w:rsidR="000B3700">
        <w:rPr>
          <w:rFonts w:ascii="Arial" w:hAnsi="Arial" w:cs="Arial"/>
        </w:rPr>
        <w:t>in EA</w:t>
      </w:r>
      <w:r w:rsidR="000B3700" w:rsidRPr="000B3700">
        <w:rPr>
          <w:rFonts w:ascii="Arial" w:hAnsi="Arial" w:cs="Arial"/>
        </w:rPr>
        <w:t xml:space="preserve">1 to </w:t>
      </w:r>
      <w:r w:rsidR="000C750C">
        <w:rPr>
          <w:rFonts w:ascii="Arial" w:hAnsi="Arial" w:cs="Arial"/>
        </w:rPr>
        <w:t>ascertain</w:t>
      </w:r>
      <w:r w:rsidR="000B3700" w:rsidRPr="000B3700">
        <w:rPr>
          <w:rFonts w:ascii="Arial" w:hAnsi="Arial" w:cs="Arial"/>
        </w:rPr>
        <w:t xml:space="preserve"> </w:t>
      </w:r>
      <w:r w:rsidR="000B3700">
        <w:rPr>
          <w:rFonts w:ascii="Arial" w:hAnsi="Arial" w:cs="Arial"/>
        </w:rPr>
        <w:t>whether or not the IUs had</w:t>
      </w:r>
      <w:r w:rsidR="000B3700" w:rsidRPr="000B3700">
        <w:rPr>
          <w:rFonts w:ascii="Arial" w:hAnsi="Arial" w:cs="Arial"/>
        </w:rPr>
        <w:t xml:space="preserve"> capacity holdings,</w:t>
      </w:r>
      <w:r w:rsidR="000B3700">
        <w:rPr>
          <w:rFonts w:ascii="Arial" w:hAnsi="Arial" w:cs="Arial"/>
        </w:rPr>
        <w:t xml:space="preserve"> and</w:t>
      </w:r>
      <w:r w:rsidR="000B3700" w:rsidRPr="000B3700">
        <w:rPr>
          <w:rFonts w:ascii="Arial" w:hAnsi="Arial" w:cs="Arial"/>
        </w:rPr>
        <w:t xml:space="preserve"> if not </w:t>
      </w:r>
      <w:r w:rsidR="000B3700">
        <w:rPr>
          <w:rFonts w:ascii="Arial" w:hAnsi="Arial" w:cs="Arial"/>
        </w:rPr>
        <w:t>they are unable to trade.</w:t>
      </w:r>
    </w:p>
    <w:p w:rsidR="004E347B" w:rsidRDefault="004E347B" w:rsidP="000B3700">
      <w:pPr>
        <w:rPr>
          <w:rFonts w:ascii="Arial" w:hAnsi="Arial" w:cs="Arial"/>
        </w:rPr>
      </w:pPr>
    </w:p>
    <w:p w:rsidR="000B3700" w:rsidRPr="00C17EEA" w:rsidRDefault="004E347B" w:rsidP="000B3700">
      <w:pPr>
        <w:rPr>
          <w:rFonts w:ascii="Arial" w:hAnsi="Arial" w:cs="Arial"/>
        </w:rPr>
      </w:pPr>
      <w:r>
        <w:rPr>
          <w:rFonts w:ascii="Arial" w:hAnsi="Arial" w:cs="Arial"/>
        </w:rPr>
        <w:t>RA Consultant sought clarification regarding the term “accepted for use”</w:t>
      </w:r>
      <w:r w:rsidR="00D07CAA">
        <w:rPr>
          <w:rFonts w:ascii="Arial" w:hAnsi="Arial" w:cs="Arial"/>
        </w:rPr>
        <w:t xml:space="preserve"> within the definition of Gate Windows</w:t>
      </w:r>
      <w:r>
        <w:rPr>
          <w:rFonts w:ascii="Arial" w:hAnsi="Arial" w:cs="Arial"/>
        </w:rPr>
        <w:t xml:space="preserve">. </w:t>
      </w:r>
      <w:r w:rsidR="00F81AB9">
        <w:rPr>
          <w:rFonts w:ascii="Arial" w:hAnsi="Arial" w:cs="Arial"/>
        </w:rPr>
        <w:t xml:space="preserve">SEMO representative </w:t>
      </w:r>
      <w:r w:rsidR="00DA26EC">
        <w:rPr>
          <w:rFonts w:ascii="Arial" w:hAnsi="Arial" w:cs="Arial"/>
        </w:rPr>
        <w:t xml:space="preserve">clarified that “accepted” will remain as per the Code, however some new terms to accompany it will be </w:t>
      </w:r>
      <w:r w:rsidR="00DA26EC">
        <w:rPr>
          <w:rFonts w:ascii="Arial" w:hAnsi="Arial" w:cs="Arial"/>
        </w:rPr>
        <w:lastRenderedPageBreak/>
        <w:t>introduced. SEMO s</w:t>
      </w:r>
      <w:r w:rsidR="00F81AB9">
        <w:rPr>
          <w:rFonts w:ascii="Arial" w:hAnsi="Arial" w:cs="Arial"/>
        </w:rPr>
        <w:t xml:space="preserve">tated that </w:t>
      </w:r>
      <w:r w:rsidR="00DA26EC">
        <w:rPr>
          <w:rFonts w:ascii="Arial" w:hAnsi="Arial" w:cs="Arial"/>
        </w:rPr>
        <w:t xml:space="preserve">the </w:t>
      </w:r>
      <w:r w:rsidR="00F81AB9">
        <w:rPr>
          <w:rFonts w:ascii="Arial" w:hAnsi="Arial" w:cs="Arial"/>
        </w:rPr>
        <w:t xml:space="preserve">new </w:t>
      </w:r>
      <w:r w:rsidR="00D07CAA">
        <w:rPr>
          <w:rFonts w:ascii="Arial" w:hAnsi="Arial" w:cs="Arial"/>
        </w:rPr>
        <w:t xml:space="preserve">terminology </w:t>
      </w:r>
      <w:r w:rsidR="00F81AB9">
        <w:rPr>
          <w:rFonts w:ascii="Arial" w:hAnsi="Arial" w:cs="Arial"/>
        </w:rPr>
        <w:t xml:space="preserve">concepts </w:t>
      </w:r>
      <w:r w:rsidR="00D07CAA">
        <w:rPr>
          <w:rFonts w:ascii="Arial" w:hAnsi="Arial" w:cs="Arial"/>
        </w:rPr>
        <w:t>within</w:t>
      </w:r>
      <w:r w:rsidR="00F81AB9">
        <w:rPr>
          <w:rFonts w:ascii="Arial" w:hAnsi="Arial" w:cs="Arial"/>
        </w:rPr>
        <w:t xml:space="preserve"> Intra-Day Trading </w:t>
      </w:r>
      <w:r w:rsidR="00DA26EC">
        <w:rPr>
          <w:rFonts w:ascii="Arial" w:hAnsi="Arial" w:cs="Arial"/>
        </w:rPr>
        <w:t>are mainly related to calculation of Offered Credit Exposure and Traded Credit Exposure.</w:t>
      </w:r>
      <w:r w:rsidR="000C750C">
        <w:rPr>
          <w:rFonts w:ascii="Arial" w:hAnsi="Arial" w:cs="Arial"/>
        </w:rPr>
        <w:t xml:space="preserve"> </w:t>
      </w:r>
      <w:r w:rsidR="00DA26EC" w:rsidRPr="00DA26EC">
        <w:rPr>
          <w:rFonts w:ascii="Arial" w:hAnsi="Arial" w:cs="Arial"/>
        </w:rPr>
        <w:t xml:space="preserve">Design and Implement representative queried as to whether the exchange rate publication would move </w:t>
      </w:r>
      <w:r w:rsidR="00DA26EC">
        <w:rPr>
          <w:rFonts w:ascii="Arial" w:hAnsi="Arial" w:cs="Arial"/>
        </w:rPr>
        <w:t>from 8am due to EA1 being brought forward. SEMO advised that it was not planned to</w:t>
      </w:r>
      <w:r w:rsidR="00E9781D">
        <w:rPr>
          <w:rFonts w:ascii="Arial" w:hAnsi="Arial" w:cs="Arial"/>
        </w:rPr>
        <w:t>,</w:t>
      </w:r>
      <w:r w:rsidR="00DA26EC">
        <w:rPr>
          <w:rFonts w:ascii="Arial" w:hAnsi="Arial" w:cs="Arial"/>
        </w:rPr>
        <w:t xml:space="preserve"> however stated that they would explore this option further</w:t>
      </w:r>
      <w:r w:rsidR="00980847">
        <w:rPr>
          <w:rFonts w:ascii="Arial" w:hAnsi="Arial" w:cs="Arial"/>
        </w:rPr>
        <w:t xml:space="preserve"> and to report </w:t>
      </w:r>
      <w:r w:rsidR="00613A08">
        <w:rPr>
          <w:rFonts w:ascii="Arial" w:hAnsi="Arial" w:cs="Arial"/>
        </w:rPr>
        <w:t xml:space="preserve">back </w:t>
      </w:r>
      <w:r w:rsidR="00980847">
        <w:rPr>
          <w:rFonts w:ascii="Arial" w:hAnsi="Arial" w:cs="Arial"/>
        </w:rPr>
        <w:t>at a future Working Group meeting</w:t>
      </w:r>
      <w:r w:rsidR="00DA26EC">
        <w:rPr>
          <w:rFonts w:ascii="Arial" w:hAnsi="Arial" w:cs="Arial"/>
        </w:rPr>
        <w:t>.</w:t>
      </w:r>
      <w:r w:rsidR="000B3700" w:rsidRPr="00E13771">
        <w:rPr>
          <w:b/>
          <w:highlight w:val="red"/>
          <w:lang w:val="en-GB"/>
        </w:rPr>
        <w:t xml:space="preserve"> </w:t>
      </w:r>
    </w:p>
    <w:p w:rsidR="003973EC" w:rsidRDefault="003973EC" w:rsidP="000B3700">
      <w:pPr>
        <w:rPr>
          <w:b/>
          <w:lang w:val="en-GB"/>
        </w:rPr>
      </w:pPr>
    </w:p>
    <w:p w:rsidR="004003BD" w:rsidRDefault="004003BD" w:rsidP="004003BD">
      <w:pPr>
        <w:numPr>
          <w:ilvl w:val="0"/>
          <w:numId w:val="36"/>
        </w:numPr>
        <w:jc w:val="both"/>
        <w:rPr>
          <w:rFonts w:ascii="Arial" w:hAnsi="Arial" w:cs="Arial"/>
          <w:u w:val="single"/>
        </w:rPr>
      </w:pPr>
      <w:r w:rsidRPr="004003BD">
        <w:rPr>
          <w:rFonts w:ascii="Arial" w:hAnsi="Arial" w:cs="Arial"/>
          <w:u w:val="single"/>
        </w:rPr>
        <w:t>Plain English Document</w:t>
      </w:r>
      <w:r w:rsidR="00D92ADB">
        <w:rPr>
          <w:rFonts w:ascii="Arial" w:hAnsi="Arial" w:cs="Arial"/>
          <w:u w:val="single"/>
        </w:rPr>
        <w:t xml:space="preserve"> (PED)</w:t>
      </w:r>
      <w:r w:rsidRPr="004003BD">
        <w:rPr>
          <w:rFonts w:ascii="Arial" w:hAnsi="Arial" w:cs="Arial"/>
          <w:u w:val="single"/>
        </w:rPr>
        <w:t xml:space="preserve"> Discussion:</w:t>
      </w:r>
      <w:r w:rsidR="00361DA5">
        <w:rPr>
          <w:rFonts w:ascii="Arial" w:hAnsi="Arial" w:cs="Arial"/>
          <w:u w:val="single"/>
        </w:rPr>
        <w:t xml:space="preserve"> (Code, Glossary, Appendices and APs)</w:t>
      </w:r>
    </w:p>
    <w:p w:rsidR="000B3700" w:rsidRDefault="000B3700" w:rsidP="000B3700">
      <w:pPr>
        <w:rPr>
          <w:rFonts w:ascii="Arial" w:hAnsi="Arial" w:cs="Arial"/>
          <w:u w:val="single"/>
        </w:rPr>
      </w:pPr>
    </w:p>
    <w:p w:rsidR="000B3700" w:rsidRPr="00D92ADB" w:rsidRDefault="00D92ADB" w:rsidP="000B3700">
      <w:pPr>
        <w:rPr>
          <w:rFonts w:ascii="Arial" w:hAnsi="Arial" w:cs="Arial"/>
        </w:rPr>
      </w:pPr>
      <w:r>
        <w:rPr>
          <w:rFonts w:ascii="Arial" w:hAnsi="Arial" w:cs="Arial"/>
        </w:rPr>
        <w:t>SEMO representative advised that there are n</w:t>
      </w:r>
      <w:r w:rsidR="000B3700" w:rsidRPr="00D92ADB">
        <w:rPr>
          <w:rFonts w:ascii="Arial" w:hAnsi="Arial" w:cs="Arial"/>
        </w:rPr>
        <w:t xml:space="preserve">ew </w:t>
      </w:r>
      <w:r>
        <w:rPr>
          <w:rFonts w:ascii="Arial" w:hAnsi="Arial" w:cs="Arial"/>
        </w:rPr>
        <w:t xml:space="preserve">and amended definitions </w:t>
      </w:r>
      <w:r w:rsidR="000231DF">
        <w:rPr>
          <w:rFonts w:ascii="Arial" w:hAnsi="Arial" w:cs="Arial"/>
        </w:rPr>
        <w:t xml:space="preserve">to </w:t>
      </w:r>
      <w:r>
        <w:rPr>
          <w:rFonts w:ascii="Arial" w:hAnsi="Arial" w:cs="Arial"/>
        </w:rPr>
        <w:t xml:space="preserve">the </w:t>
      </w:r>
      <w:r w:rsidR="00980847">
        <w:rPr>
          <w:rFonts w:ascii="Arial" w:hAnsi="Arial" w:cs="Arial"/>
        </w:rPr>
        <w:t xml:space="preserve">main body of the </w:t>
      </w:r>
      <w:r>
        <w:rPr>
          <w:rFonts w:ascii="Arial" w:hAnsi="Arial" w:cs="Arial"/>
        </w:rPr>
        <w:t>Code</w:t>
      </w:r>
      <w:r w:rsidR="00980847">
        <w:rPr>
          <w:rFonts w:ascii="Arial" w:hAnsi="Arial" w:cs="Arial"/>
        </w:rPr>
        <w:t>,</w:t>
      </w:r>
      <w:r>
        <w:rPr>
          <w:rFonts w:ascii="Arial" w:hAnsi="Arial" w:cs="Arial"/>
        </w:rPr>
        <w:t xml:space="preserve"> </w:t>
      </w:r>
      <w:r w:rsidR="00980847">
        <w:rPr>
          <w:rFonts w:ascii="Arial" w:hAnsi="Arial" w:cs="Arial"/>
        </w:rPr>
        <w:t xml:space="preserve">the </w:t>
      </w:r>
      <w:r>
        <w:rPr>
          <w:rFonts w:ascii="Arial" w:hAnsi="Arial" w:cs="Arial"/>
        </w:rPr>
        <w:t xml:space="preserve">Glossary and the APs. SEMO advised that there is </w:t>
      </w:r>
      <w:r w:rsidR="00980847">
        <w:rPr>
          <w:rFonts w:ascii="Arial" w:hAnsi="Arial" w:cs="Arial"/>
        </w:rPr>
        <w:t xml:space="preserve">also </w:t>
      </w:r>
      <w:r>
        <w:rPr>
          <w:rFonts w:ascii="Arial" w:hAnsi="Arial" w:cs="Arial"/>
        </w:rPr>
        <w:t>a section in the PED</w:t>
      </w:r>
      <w:r w:rsidR="00E74B44">
        <w:rPr>
          <w:rFonts w:ascii="Arial" w:hAnsi="Arial" w:cs="Arial"/>
        </w:rPr>
        <w:t xml:space="preserve"> </w:t>
      </w:r>
      <w:r w:rsidR="000231DF">
        <w:rPr>
          <w:rFonts w:ascii="Arial" w:hAnsi="Arial" w:cs="Arial"/>
        </w:rPr>
        <w:t xml:space="preserve">for </w:t>
      </w:r>
      <w:r w:rsidR="000231DF" w:rsidRPr="00D92ADB">
        <w:rPr>
          <w:rFonts w:ascii="Arial" w:hAnsi="Arial" w:cs="Arial"/>
        </w:rPr>
        <w:t>new</w:t>
      </w:r>
      <w:r w:rsidR="000B3700" w:rsidRPr="00D92ADB">
        <w:rPr>
          <w:rFonts w:ascii="Arial" w:hAnsi="Arial" w:cs="Arial"/>
        </w:rPr>
        <w:t xml:space="preserve"> variables and </w:t>
      </w:r>
      <w:r w:rsidR="00FF256A">
        <w:rPr>
          <w:rFonts w:ascii="Arial" w:hAnsi="Arial" w:cs="Arial"/>
        </w:rPr>
        <w:t xml:space="preserve">subscripts, which </w:t>
      </w:r>
      <w:r w:rsidR="00E74B44">
        <w:rPr>
          <w:rFonts w:ascii="Arial" w:hAnsi="Arial" w:cs="Arial"/>
        </w:rPr>
        <w:t xml:space="preserve">are not pertinent for FG1, however will be relevant for the </w:t>
      </w:r>
      <w:r w:rsidR="00A27153">
        <w:rPr>
          <w:rFonts w:ascii="Arial" w:hAnsi="Arial" w:cs="Arial"/>
        </w:rPr>
        <w:t>two subsequent</w:t>
      </w:r>
      <w:r w:rsidR="00E74B44">
        <w:rPr>
          <w:rFonts w:ascii="Arial" w:hAnsi="Arial" w:cs="Arial"/>
        </w:rPr>
        <w:t xml:space="preserve"> FGs.</w:t>
      </w:r>
      <w:r w:rsidR="000231DF">
        <w:rPr>
          <w:rFonts w:ascii="Arial" w:hAnsi="Arial" w:cs="Arial"/>
        </w:rPr>
        <w:t xml:space="preserve"> </w:t>
      </w:r>
    </w:p>
    <w:p w:rsidR="000B3700" w:rsidRPr="000231DF" w:rsidRDefault="000B3700" w:rsidP="000B3700">
      <w:pPr>
        <w:rPr>
          <w:rFonts w:ascii="Arial" w:hAnsi="Arial" w:cs="Arial"/>
        </w:rPr>
      </w:pPr>
    </w:p>
    <w:p w:rsidR="000B3700" w:rsidRDefault="000231DF" w:rsidP="000B3700">
      <w:pPr>
        <w:rPr>
          <w:rFonts w:ascii="Arial" w:hAnsi="Arial" w:cs="Arial"/>
        </w:rPr>
      </w:pPr>
      <w:r w:rsidRPr="000231DF">
        <w:rPr>
          <w:rFonts w:ascii="Arial" w:hAnsi="Arial" w:cs="Arial"/>
        </w:rPr>
        <w:t>Design and Implement representative queried as to whether SEMO ha</w:t>
      </w:r>
      <w:r w:rsidR="00613A08">
        <w:rPr>
          <w:rFonts w:ascii="Arial" w:hAnsi="Arial" w:cs="Arial"/>
        </w:rPr>
        <w:t>s</w:t>
      </w:r>
      <w:r w:rsidRPr="000231DF">
        <w:rPr>
          <w:rFonts w:ascii="Arial" w:hAnsi="Arial" w:cs="Arial"/>
        </w:rPr>
        <w:t xml:space="preserve"> the remit to modify aspects of the Code </w:t>
      </w:r>
      <w:r w:rsidR="00963BEC">
        <w:rPr>
          <w:rFonts w:ascii="Arial" w:hAnsi="Arial" w:cs="Arial"/>
        </w:rPr>
        <w:t xml:space="preserve">that are </w:t>
      </w:r>
      <w:r w:rsidRPr="000231DF">
        <w:rPr>
          <w:rFonts w:ascii="Arial" w:hAnsi="Arial" w:cs="Arial"/>
        </w:rPr>
        <w:t>not</w:t>
      </w:r>
      <w:r w:rsidR="00963BEC">
        <w:rPr>
          <w:rFonts w:ascii="Arial" w:hAnsi="Arial" w:cs="Arial"/>
        </w:rPr>
        <w:t xml:space="preserve"> directly related to Intra-Day T</w:t>
      </w:r>
      <w:r w:rsidRPr="000231DF">
        <w:rPr>
          <w:rFonts w:ascii="Arial" w:hAnsi="Arial" w:cs="Arial"/>
        </w:rPr>
        <w:t xml:space="preserve">rading. </w:t>
      </w:r>
      <w:r>
        <w:rPr>
          <w:rFonts w:ascii="Arial" w:hAnsi="Arial" w:cs="Arial"/>
        </w:rPr>
        <w:t xml:space="preserve">SEMO </w:t>
      </w:r>
      <w:r w:rsidR="00613A08">
        <w:rPr>
          <w:rFonts w:ascii="Arial" w:hAnsi="Arial" w:cs="Arial"/>
        </w:rPr>
        <w:t>answer</w:t>
      </w:r>
      <w:r>
        <w:rPr>
          <w:rFonts w:ascii="Arial" w:hAnsi="Arial" w:cs="Arial"/>
        </w:rPr>
        <w:t>ed that most of the changes made that are not directly related to Intra-Day</w:t>
      </w:r>
      <w:r w:rsidR="00B316C1">
        <w:rPr>
          <w:rFonts w:ascii="Arial" w:hAnsi="Arial" w:cs="Arial"/>
        </w:rPr>
        <w:t xml:space="preserve"> Trading</w:t>
      </w:r>
      <w:r>
        <w:rPr>
          <w:rFonts w:ascii="Arial" w:hAnsi="Arial" w:cs="Arial"/>
        </w:rPr>
        <w:t xml:space="preserve"> are generally typos and clarifications</w:t>
      </w:r>
      <w:r w:rsidR="00FF256A">
        <w:rPr>
          <w:rFonts w:ascii="Arial" w:hAnsi="Arial" w:cs="Arial"/>
        </w:rPr>
        <w:t>,</w:t>
      </w:r>
      <w:r>
        <w:rPr>
          <w:rFonts w:ascii="Arial" w:hAnsi="Arial" w:cs="Arial"/>
        </w:rPr>
        <w:t xml:space="preserve"> and</w:t>
      </w:r>
      <w:r w:rsidR="00FF256A">
        <w:rPr>
          <w:rFonts w:ascii="Arial" w:hAnsi="Arial" w:cs="Arial"/>
        </w:rPr>
        <w:t xml:space="preserve"> SEMO </w:t>
      </w:r>
      <w:r>
        <w:rPr>
          <w:rFonts w:ascii="Arial" w:hAnsi="Arial" w:cs="Arial"/>
        </w:rPr>
        <w:t xml:space="preserve"> feel</w:t>
      </w:r>
      <w:r w:rsidR="00613A08">
        <w:rPr>
          <w:rFonts w:ascii="Arial" w:hAnsi="Arial" w:cs="Arial"/>
        </w:rPr>
        <w:t>s</w:t>
      </w:r>
      <w:r>
        <w:rPr>
          <w:rFonts w:ascii="Arial" w:hAnsi="Arial" w:cs="Arial"/>
        </w:rPr>
        <w:t xml:space="preserve"> that it is a prudent use of time</w:t>
      </w:r>
      <w:r w:rsidR="00B316C1">
        <w:rPr>
          <w:rFonts w:ascii="Arial" w:hAnsi="Arial" w:cs="Arial"/>
        </w:rPr>
        <w:t xml:space="preserve"> to address them as they arise</w:t>
      </w:r>
      <w:r>
        <w:rPr>
          <w:rFonts w:ascii="Arial" w:hAnsi="Arial" w:cs="Arial"/>
        </w:rPr>
        <w:t xml:space="preserve">. The Chair </w:t>
      </w:r>
      <w:r w:rsidR="00980847">
        <w:rPr>
          <w:rFonts w:ascii="Arial" w:hAnsi="Arial" w:cs="Arial"/>
        </w:rPr>
        <w:t xml:space="preserve">agreed </w:t>
      </w:r>
      <w:r>
        <w:rPr>
          <w:rFonts w:ascii="Arial" w:hAnsi="Arial" w:cs="Arial"/>
        </w:rPr>
        <w:t xml:space="preserve">that </w:t>
      </w:r>
      <w:r w:rsidR="00154FAE">
        <w:rPr>
          <w:rFonts w:ascii="Arial" w:hAnsi="Arial" w:cs="Arial"/>
        </w:rPr>
        <w:t>this is an efficient process.</w:t>
      </w:r>
      <w:r w:rsidR="00E9781D">
        <w:rPr>
          <w:rFonts w:ascii="Arial" w:hAnsi="Arial" w:cs="Arial"/>
        </w:rPr>
        <w:t xml:space="preserve"> </w:t>
      </w:r>
      <w:r w:rsidRPr="000231DF">
        <w:rPr>
          <w:rFonts w:ascii="Arial" w:hAnsi="Arial" w:cs="Arial"/>
        </w:rPr>
        <w:t xml:space="preserve">Generator Alternate was </w:t>
      </w:r>
      <w:r w:rsidR="00B316C1">
        <w:rPr>
          <w:rFonts w:ascii="Arial" w:hAnsi="Arial" w:cs="Arial"/>
        </w:rPr>
        <w:t xml:space="preserve">also </w:t>
      </w:r>
      <w:r w:rsidRPr="000231DF">
        <w:rPr>
          <w:rFonts w:ascii="Arial" w:hAnsi="Arial" w:cs="Arial"/>
        </w:rPr>
        <w:t>agreeable</w:t>
      </w:r>
      <w:r w:rsidR="0045273E">
        <w:rPr>
          <w:rFonts w:ascii="Arial" w:hAnsi="Arial" w:cs="Arial"/>
        </w:rPr>
        <w:t xml:space="preserve"> to SEMO </w:t>
      </w:r>
      <w:r>
        <w:rPr>
          <w:rFonts w:ascii="Arial" w:hAnsi="Arial" w:cs="Arial"/>
        </w:rPr>
        <w:t xml:space="preserve">fixing typos and addressing clarifications, however expressed concern that these changes should </w:t>
      </w:r>
      <w:r w:rsidR="000B3700" w:rsidRPr="000231DF">
        <w:rPr>
          <w:rFonts w:ascii="Arial" w:hAnsi="Arial" w:cs="Arial"/>
        </w:rPr>
        <w:t xml:space="preserve">be clearly </w:t>
      </w:r>
      <w:r w:rsidR="00764B7E" w:rsidRPr="000231DF">
        <w:rPr>
          <w:rFonts w:ascii="Arial" w:hAnsi="Arial" w:cs="Arial"/>
        </w:rPr>
        <w:t>identified</w:t>
      </w:r>
      <w:r w:rsidR="000B3700" w:rsidRPr="000231DF">
        <w:rPr>
          <w:rFonts w:ascii="Arial" w:hAnsi="Arial" w:cs="Arial"/>
        </w:rPr>
        <w:t xml:space="preserve"> </w:t>
      </w:r>
      <w:r>
        <w:rPr>
          <w:rFonts w:ascii="Arial" w:hAnsi="Arial" w:cs="Arial"/>
        </w:rPr>
        <w:t>separately to the Intra-Day Trading changes. SEMO advised that a column was intentionally included in the PED in order to transparently show these changes</w:t>
      </w:r>
      <w:r w:rsidR="0045273E">
        <w:rPr>
          <w:rFonts w:ascii="Arial" w:hAnsi="Arial" w:cs="Arial"/>
        </w:rPr>
        <w:t xml:space="preserve">, and </w:t>
      </w:r>
      <w:r w:rsidR="00B316C1">
        <w:rPr>
          <w:rFonts w:ascii="Arial" w:hAnsi="Arial" w:cs="Arial"/>
        </w:rPr>
        <w:t xml:space="preserve">further stated </w:t>
      </w:r>
      <w:r w:rsidR="0045273E">
        <w:rPr>
          <w:rFonts w:ascii="Arial" w:hAnsi="Arial" w:cs="Arial"/>
        </w:rPr>
        <w:t xml:space="preserve">that </w:t>
      </w:r>
      <w:r w:rsidR="00980847">
        <w:rPr>
          <w:rFonts w:ascii="Arial" w:hAnsi="Arial" w:cs="Arial"/>
        </w:rPr>
        <w:t xml:space="preserve">all </w:t>
      </w:r>
      <w:r w:rsidR="0045273E">
        <w:rPr>
          <w:rFonts w:ascii="Arial" w:hAnsi="Arial" w:cs="Arial"/>
        </w:rPr>
        <w:t>changes will be presented to the Modifications Committee</w:t>
      </w:r>
      <w:r w:rsidR="00980847">
        <w:rPr>
          <w:rFonts w:ascii="Arial" w:hAnsi="Arial" w:cs="Arial"/>
        </w:rPr>
        <w:t xml:space="preserve"> once the Modification Proposal has been submitted</w:t>
      </w:r>
      <w:r>
        <w:rPr>
          <w:rFonts w:ascii="Arial" w:hAnsi="Arial" w:cs="Arial"/>
        </w:rPr>
        <w:t xml:space="preserve">. </w:t>
      </w:r>
    </w:p>
    <w:p w:rsidR="0045273E" w:rsidRPr="0045273E" w:rsidRDefault="0045273E" w:rsidP="000B3700">
      <w:pPr>
        <w:rPr>
          <w:rFonts w:ascii="Arial" w:hAnsi="Arial" w:cs="Arial"/>
        </w:rPr>
      </w:pPr>
    </w:p>
    <w:p w:rsidR="00A564FC" w:rsidRDefault="00624D18" w:rsidP="000B3700">
      <w:pPr>
        <w:rPr>
          <w:rFonts w:ascii="Arial" w:hAnsi="Arial" w:cs="Arial"/>
        </w:rPr>
      </w:pPr>
      <w:r>
        <w:rPr>
          <w:rFonts w:ascii="Arial" w:hAnsi="Arial" w:cs="Arial"/>
        </w:rPr>
        <w:t>NIAUR</w:t>
      </w:r>
      <w:r w:rsidR="0045273E" w:rsidRPr="0045273E">
        <w:rPr>
          <w:rFonts w:ascii="Arial" w:hAnsi="Arial" w:cs="Arial"/>
        </w:rPr>
        <w:t xml:space="preserve"> </w:t>
      </w:r>
      <w:r w:rsidR="000737CD">
        <w:rPr>
          <w:rFonts w:ascii="Arial" w:hAnsi="Arial" w:cs="Arial"/>
        </w:rPr>
        <w:t xml:space="preserve">queried whether SEMO will be putting these non-Intra-Day related changes forward as a separate Modification Proposal? SEMO advised </w:t>
      </w:r>
      <w:r w:rsidR="00123420">
        <w:rPr>
          <w:rFonts w:ascii="Arial" w:hAnsi="Arial" w:cs="Arial"/>
        </w:rPr>
        <w:t>against</w:t>
      </w:r>
      <w:r w:rsidR="000737CD">
        <w:rPr>
          <w:rFonts w:ascii="Arial" w:hAnsi="Arial" w:cs="Arial"/>
        </w:rPr>
        <w:t xml:space="preserve"> </w:t>
      </w:r>
      <w:r w:rsidR="00123420">
        <w:rPr>
          <w:rFonts w:ascii="Arial" w:hAnsi="Arial" w:cs="Arial"/>
        </w:rPr>
        <w:t>t</w:t>
      </w:r>
      <w:r w:rsidR="000737CD">
        <w:rPr>
          <w:rFonts w:ascii="Arial" w:hAnsi="Arial" w:cs="Arial"/>
        </w:rPr>
        <w:t xml:space="preserve">his as it is </w:t>
      </w:r>
      <w:r w:rsidR="00C71782">
        <w:rPr>
          <w:rFonts w:ascii="Arial" w:hAnsi="Arial" w:cs="Arial"/>
        </w:rPr>
        <w:t xml:space="preserve">felt to be </w:t>
      </w:r>
      <w:r w:rsidR="000737CD">
        <w:rPr>
          <w:rFonts w:ascii="Arial" w:hAnsi="Arial" w:cs="Arial"/>
        </w:rPr>
        <w:t>a more efficient</w:t>
      </w:r>
      <w:r w:rsidR="00C71782">
        <w:rPr>
          <w:rFonts w:ascii="Arial" w:hAnsi="Arial" w:cs="Arial"/>
        </w:rPr>
        <w:t xml:space="preserve"> use of time to address the issues</w:t>
      </w:r>
      <w:r w:rsidR="000737CD">
        <w:rPr>
          <w:rFonts w:ascii="Arial" w:hAnsi="Arial" w:cs="Arial"/>
        </w:rPr>
        <w:t xml:space="preserve"> at the same time </w:t>
      </w:r>
      <w:r w:rsidR="00062079">
        <w:rPr>
          <w:rFonts w:ascii="Arial" w:hAnsi="Arial" w:cs="Arial"/>
        </w:rPr>
        <w:t>that</w:t>
      </w:r>
      <w:r w:rsidR="000737CD">
        <w:rPr>
          <w:rFonts w:ascii="Arial" w:hAnsi="Arial" w:cs="Arial"/>
        </w:rPr>
        <w:t xml:space="preserve"> the</w:t>
      </w:r>
      <w:r w:rsidR="00175AB2">
        <w:rPr>
          <w:rFonts w:ascii="Arial" w:hAnsi="Arial" w:cs="Arial"/>
        </w:rPr>
        <w:t xml:space="preserve"> legal drafting changes for </w:t>
      </w:r>
      <w:r w:rsidR="000737CD">
        <w:rPr>
          <w:rFonts w:ascii="Arial" w:hAnsi="Arial" w:cs="Arial"/>
        </w:rPr>
        <w:t xml:space="preserve">Intra-Day Trading </w:t>
      </w:r>
      <w:r w:rsidR="00175AB2">
        <w:rPr>
          <w:rFonts w:ascii="Arial" w:hAnsi="Arial" w:cs="Arial"/>
        </w:rPr>
        <w:t xml:space="preserve">are </w:t>
      </w:r>
      <w:r w:rsidR="000737CD">
        <w:rPr>
          <w:rFonts w:ascii="Arial" w:hAnsi="Arial" w:cs="Arial"/>
        </w:rPr>
        <w:t xml:space="preserve">being progressed. </w:t>
      </w:r>
      <w:r w:rsidR="00E9781D">
        <w:rPr>
          <w:rFonts w:ascii="Arial" w:hAnsi="Arial" w:cs="Arial"/>
        </w:rPr>
        <w:t xml:space="preserve">A </w:t>
      </w:r>
      <w:r w:rsidR="000737CD">
        <w:rPr>
          <w:rFonts w:ascii="Arial" w:hAnsi="Arial" w:cs="Arial"/>
        </w:rPr>
        <w:t xml:space="preserve">Participant questioned whether it would be possible to examine all the changes </w:t>
      </w:r>
      <w:r w:rsidR="00403AB5">
        <w:rPr>
          <w:rFonts w:ascii="Arial" w:hAnsi="Arial" w:cs="Arial"/>
        </w:rPr>
        <w:t xml:space="preserve">in detail </w:t>
      </w:r>
      <w:r w:rsidR="000737CD">
        <w:rPr>
          <w:rFonts w:ascii="Arial" w:hAnsi="Arial" w:cs="Arial"/>
        </w:rPr>
        <w:t xml:space="preserve">at the Working Group. </w:t>
      </w:r>
    </w:p>
    <w:p w:rsidR="00624D18" w:rsidRDefault="00624D18" w:rsidP="000B3700">
      <w:pPr>
        <w:rPr>
          <w:rFonts w:ascii="Arial" w:hAnsi="Arial" w:cs="Arial"/>
        </w:rPr>
      </w:pPr>
    </w:p>
    <w:p w:rsidR="0083640D" w:rsidRDefault="00A564FC" w:rsidP="0083640D">
      <w:pPr>
        <w:rPr>
          <w:rFonts w:ascii="Arial" w:hAnsi="Arial" w:cs="Arial"/>
        </w:rPr>
      </w:pPr>
      <w:r>
        <w:rPr>
          <w:rFonts w:ascii="Arial" w:hAnsi="Arial" w:cs="Arial"/>
        </w:rPr>
        <w:t xml:space="preserve">SEMO </w:t>
      </w:r>
      <w:r w:rsidR="0083640D">
        <w:rPr>
          <w:rFonts w:ascii="Arial" w:hAnsi="Arial" w:cs="Arial"/>
        </w:rPr>
        <w:t xml:space="preserve"> asked </w:t>
      </w:r>
      <w:r>
        <w:rPr>
          <w:rFonts w:ascii="Arial" w:hAnsi="Arial" w:cs="Arial"/>
        </w:rPr>
        <w:t xml:space="preserve">whether </w:t>
      </w:r>
      <w:r w:rsidR="0083640D">
        <w:rPr>
          <w:rFonts w:ascii="Arial" w:hAnsi="Arial" w:cs="Arial"/>
        </w:rPr>
        <w:t xml:space="preserve">other </w:t>
      </w:r>
      <w:r w:rsidR="00624D18">
        <w:rPr>
          <w:rFonts w:ascii="Arial" w:hAnsi="Arial" w:cs="Arial"/>
        </w:rPr>
        <w:t>Participants</w:t>
      </w:r>
      <w:r>
        <w:rPr>
          <w:rFonts w:ascii="Arial" w:hAnsi="Arial" w:cs="Arial"/>
        </w:rPr>
        <w:t xml:space="preserve"> were in favour of looking at the legal drafting changes alongside the PED?</w:t>
      </w:r>
      <w:r w:rsidR="00613A08">
        <w:rPr>
          <w:rFonts w:ascii="Arial" w:hAnsi="Arial" w:cs="Arial"/>
        </w:rPr>
        <w:t xml:space="preserve"> Some Participants wished to go through the changes, so SEMO representative began the process. It was then</w:t>
      </w:r>
      <w:r w:rsidR="0083640D">
        <w:rPr>
          <w:rFonts w:ascii="Arial" w:hAnsi="Arial" w:cs="Arial"/>
        </w:rPr>
        <w:t xml:space="preserve"> decided that it would be too ti</w:t>
      </w:r>
      <w:r w:rsidR="00613A08">
        <w:rPr>
          <w:rFonts w:ascii="Arial" w:hAnsi="Arial" w:cs="Arial"/>
        </w:rPr>
        <w:t xml:space="preserve">me consuming. </w:t>
      </w:r>
      <w:r w:rsidR="006B27A8">
        <w:rPr>
          <w:rFonts w:ascii="Arial" w:hAnsi="Arial" w:cs="Arial"/>
        </w:rPr>
        <w:t xml:space="preserve"> </w:t>
      </w:r>
      <w:r w:rsidR="0083640D">
        <w:rPr>
          <w:rFonts w:ascii="Arial" w:hAnsi="Arial" w:cs="Arial"/>
        </w:rPr>
        <w:t>The Chair stated that this may not be advisable in the Working Group forum of 40 people. Supplier Alternate stated that Participants have two weeks to submit comments on any aspect of FG1 to SEMO and that any concerns on the changes can be expressed during this period.</w:t>
      </w:r>
    </w:p>
    <w:p w:rsidR="000B3700" w:rsidRPr="0045273E" w:rsidRDefault="006B27A8" w:rsidP="000B3700">
      <w:pPr>
        <w:rPr>
          <w:rFonts w:ascii="Arial" w:hAnsi="Arial" w:cs="Arial"/>
        </w:rPr>
      </w:pPr>
      <w:r>
        <w:rPr>
          <w:rFonts w:ascii="Arial" w:hAnsi="Arial" w:cs="Arial"/>
        </w:rPr>
        <w:t>Chair advised to foll</w:t>
      </w:r>
      <w:r w:rsidR="00403AB5">
        <w:rPr>
          <w:rFonts w:ascii="Arial" w:hAnsi="Arial" w:cs="Arial"/>
        </w:rPr>
        <w:t xml:space="preserve">ow the original agenda i.e. Participant feedback on the </w:t>
      </w:r>
      <w:r>
        <w:rPr>
          <w:rFonts w:ascii="Arial" w:hAnsi="Arial" w:cs="Arial"/>
        </w:rPr>
        <w:t xml:space="preserve">PED, and advised Participants to submit </w:t>
      </w:r>
      <w:r w:rsidR="00403AB5">
        <w:rPr>
          <w:rFonts w:ascii="Arial" w:hAnsi="Arial" w:cs="Arial"/>
        </w:rPr>
        <w:t>comments on the legal drafting by COB Wednesday 25</w:t>
      </w:r>
      <w:r w:rsidR="00403AB5" w:rsidRPr="00403AB5">
        <w:rPr>
          <w:rFonts w:ascii="Arial" w:hAnsi="Arial" w:cs="Arial"/>
          <w:vertAlign w:val="superscript"/>
        </w:rPr>
        <w:t>th</w:t>
      </w:r>
      <w:r w:rsidR="00403AB5">
        <w:rPr>
          <w:rFonts w:ascii="Arial" w:hAnsi="Arial" w:cs="Arial"/>
        </w:rPr>
        <w:t xml:space="preserve"> May</w:t>
      </w:r>
      <w:r w:rsidR="00955815">
        <w:rPr>
          <w:rFonts w:ascii="Arial" w:hAnsi="Arial" w:cs="Arial"/>
        </w:rPr>
        <w:t>.</w:t>
      </w:r>
      <w:r w:rsidR="000F3B83">
        <w:rPr>
          <w:rFonts w:ascii="Arial" w:hAnsi="Arial" w:cs="Arial"/>
        </w:rPr>
        <w:t xml:space="preserve"> </w:t>
      </w:r>
      <w:r>
        <w:rPr>
          <w:rFonts w:ascii="Arial" w:hAnsi="Arial" w:cs="Arial"/>
        </w:rPr>
        <w:t xml:space="preserve">SEMO advised that </w:t>
      </w:r>
      <w:r w:rsidR="003C6C8B">
        <w:rPr>
          <w:rFonts w:ascii="Arial" w:hAnsi="Arial" w:cs="Arial"/>
        </w:rPr>
        <w:t>when all</w:t>
      </w:r>
      <w:r w:rsidR="000B3700" w:rsidRPr="0045273E">
        <w:rPr>
          <w:rFonts w:ascii="Arial" w:hAnsi="Arial" w:cs="Arial"/>
        </w:rPr>
        <w:t xml:space="preserve"> comment</w:t>
      </w:r>
      <w:r>
        <w:rPr>
          <w:rFonts w:ascii="Arial" w:hAnsi="Arial" w:cs="Arial"/>
        </w:rPr>
        <w:t>s are gathered and collated</w:t>
      </w:r>
      <w:r w:rsidR="000B3700" w:rsidRPr="0045273E">
        <w:rPr>
          <w:rFonts w:ascii="Arial" w:hAnsi="Arial" w:cs="Arial"/>
        </w:rPr>
        <w:t>, any issues</w:t>
      </w:r>
      <w:r>
        <w:rPr>
          <w:rFonts w:ascii="Arial" w:hAnsi="Arial" w:cs="Arial"/>
        </w:rPr>
        <w:t xml:space="preserve"> that arise</w:t>
      </w:r>
      <w:r w:rsidR="003C6C8B">
        <w:rPr>
          <w:rFonts w:ascii="Arial" w:hAnsi="Arial" w:cs="Arial"/>
        </w:rPr>
        <w:t>,</w:t>
      </w:r>
      <w:r>
        <w:rPr>
          <w:rFonts w:ascii="Arial" w:hAnsi="Arial" w:cs="Arial"/>
        </w:rPr>
        <w:t xml:space="preserve"> </w:t>
      </w:r>
      <w:r w:rsidR="000B3700" w:rsidRPr="0045273E">
        <w:rPr>
          <w:rFonts w:ascii="Arial" w:hAnsi="Arial" w:cs="Arial"/>
        </w:rPr>
        <w:t xml:space="preserve">will be </w:t>
      </w:r>
      <w:r w:rsidR="00980847">
        <w:rPr>
          <w:rFonts w:ascii="Arial" w:hAnsi="Arial" w:cs="Arial"/>
        </w:rPr>
        <w:t>addressed</w:t>
      </w:r>
      <w:r>
        <w:rPr>
          <w:rFonts w:ascii="Arial" w:hAnsi="Arial" w:cs="Arial"/>
        </w:rPr>
        <w:t>.</w:t>
      </w:r>
    </w:p>
    <w:p w:rsidR="000E1824" w:rsidRDefault="000E1824" w:rsidP="006B27A8">
      <w:pPr>
        <w:jc w:val="both"/>
        <w:rPr>
          <w:rFonts w:ascii="Arial" w:hAnsi="Arial" w:cs="Arial"/>
        </w:rPr>
      </w:pPr>
    </w:p>
    <w:p w:rsidR="006B27A8" w:rsidRPr="006B27A8" w:rsidRDefault="006B27A8" w:rsidP="006B27A8">
      <w:pPr>
        <w:jc w:val="both"/>
        <w:rPr>
          <w:rFonts w:ascii="Arial" w:hAnsi="Arial" w:cs="Arial"/>
        </w:rPr>
      </w:pPr>
      <w:r w:rsidRPr="006B27A8">
        <w:rPr>
          <w:rFonts w:ascii="Arial" w:hAnsi="Arial" w:cs="Arial"/>
        </w:rPr>
        <w:t xml:space="preserve">Participant queries in relation to the following modified sections were raised at the Working Group: </w:t>
      </w:r>
    </w:p>
    <w:p w:rsidR="006B27A8" w:rsidRPr="006B27A8" w:rsidRDefault="006B27A8" w:rsidP="006B27A8">
      <w:pPr>
        <w:jc w:val="both"/>
        <w:rPr>
          <w:rFonts w:ascii="Arial" w:hAnsi="Arial" w:cs="Arial"/>
        </w:rPr>
      </w:pPr>
    </w:p>
    <w:p w:rsidR="006B27A8" w:rsidRDefault="006B27A8" w:rsidP="006B27A8">
      <w:pPr>
        <w:jc w:val="both"/>
        <w:rPr>
          <w:rFonts w:ascii="Arial" w:hAnsi="Arial" w:cs="Arial"/>
          <w:u w:val="single"/>
        </w:rPr>
      </w:pPr>
      <w:r w:rsidRPr="00700EC1">
        <w:rPr>
          <w:rFonts w:ascii="Arial" w:hAnsi="Arial" w:cs="Arial"/>
          <w:u w:val="single"/>
        </w:rPr>
        <w:t>Section 3.142</w:t>
      </w:r>
    </w:p>
    <w:p w:rsidR="00700EC1" w:rsidRPr="00700EC1" w:rsidRDefault="00700EC1" w:rsidP="006B27A8">
      <w:pPr>
        <w:jc w:val="both"/>
        <w:rPr>
          <w:rFonts w:ascii="Arial" w:hAnsi="Arial" w:cs="Arial"/>
        </w:rPr>
      </w:pPr>
      <w:r w:rsidRPr="00700EC1">
        <w:rPr>
          <w:rFonts w:ascii="Arial" w:hAnsi="Arial" w:cs="Arial"/>
        </w:rPr>
        <w:lastRenderedPageBreak/>
        <w:t xml:space="preserve">RA </w:t>
      </w:r>
      <w:r>
        <w:rPr>
          <w:rFonts w:ascii="Arial" w:hAnsi="Arial" w:cs="Arial"/>
        </w:rPr>
        <w:t>r</w:t>
      </w:r>
      <w:r w:rsidRPr="00700EC1">
        <w:rPr>
          <w:rFonts w:ascii="Arial" w:hAnsi="Arial" w:cs="Arial"/>
        </w:rPr>
        <w:t xml:space="preserve">epresentative </w:t>
      </w:r>
      <w:r>
        <w:rPr>
          <w:rFonts w:ascii="Arial" w:hAnsi="Arial" w:cs="Arial"/>
        </w:rPr>
        <w:t>questioned as to whether this particular clause should change? SEMO stated that this was not deemed necessary.</w:t>
      </w:r>
    </w:p>
    <w:p w:rsidR="006B27A8" w:rsidRDefault="006B27A8" w:rsidP="006B27A8">
      <w:pPr>
        <w:jc w:val="both"/>
        <w:rPr>
          <w:rFonts w:ascii="Arial" w:hAnsi="Arial" w:cs="Arial"/>
          <w:u w:val="single"/>
        </w:rPr>
      </w:pPr>
      <w:r w:rsidRPr="00700EC1">
        <w:rPr>
          <w:rFonts w:ascii="Arial" w:hAnsi="Arial" w:cs="Arial"/>
          <w:u w:val="single"/>
        </w:rPr>
        <w:t>Section 4.17</w:t>
      </w:r>
    </w:p>
    <w:p w:rsidR="00700EC1" w:rsidRPr="00700EC1" w:rsidRDefault="00700EC1" w:rsidP="006B27A8">
      <w:pPr>
        <w:jc w:val="both"/>
        <w:rPr>
          <w:rFonts w:ascii="Arial" w:hAnsi="Arial" w:cs="Arial"/>
        </w:rPr>
      </w:pPr>
      <w:r>
        <w:rPr>
          <w:rFonts w:ascii="Arial" w:hAnsi="Arial" w:cs="Arial"/>
        </w:rPr>
        <w:t xml:space="preserve">Design and Implement representative questioned whether this section should </w:t>
      </w:r>
      <w:r w:rsidRPr="0045273E">
        <w:rPr>
          <w:rFonts w:ascii="Arial" w:hAnsi="Arial" w:cs="Arial"/>
        </w:rPr>
        <w:t>refer</w:t>
      </w:r>
      <w:r>
        <w:rPr>
          <w:rFonts w:ascii="Arial" w:hAnsi="Arial" w:cs="Arial"/>
        </w:rPr>
        <w:t xml:space="preserve"> </w:t>
      </w:r>
      <w:r w:rsidRPr="0045273E">
        <w:rPr>
          <w:rFonts w:ascii="Arial" w:hAnsi="Arial" w:cs="Arial"/>
        </w:rPr>
        <w:t>to trading day or trading window?</w:t>
      </w:r>
      <w:r w:rsidR="00980847">
        <w:rPr>
          <w:rFonts w:ascii="Arial" w:hAnsi="Arial" w:cs="Arial"/>
        </w:rPr>
        <w:t xml:space="preserve"> SEMO to investigate further.</w:t>
      </w:r>
    </w:p>
    <w:p w:rsidR="006B27A8" w:rsidRDefault="006B27A8" w:rsidP="006B27A8">
      <w:pPr>
        <w:jc w:val="both"/>
        <w:rPr>
          <w:rFonts w:ascii="Arial" w:hAnsi="Arial" w:cs="Arial"/>
          <w:u w:val="single"/>
        </w:rPr>
      </w:pPr>
      <w:r w:rsidRPr="00700EC1">
        <w:rPr>
          <w:rFonts w:ascii="Arial" w:hAnsi="Arial" w:cs="Arial"/>
          <w:u w:val="single"/>
        </w:rPr>
        <w:t>Section 5.9A</w:t>
      </w:r>
    </w:p>
    <w:p w:rsidR="00700EC1" w:rsidRPr="00700EC1" w:rsidRDefault="00700EC1" w:rsidP="006B27A8">
      <w:pPr>
        <w:jc w:val="both"/>
        <w:rPr>
          <w:rFonts w:ascii="Arial" w:hAnsi="Arial" w:cs="Arial"/>
          <w:u w:val="single"/>
        </w:rPr>
      </w:pPr>
      <w:r w:rsidRPr="00700EC1">
        <w:rPr>
          <w:rFonts w:ascii="Arial" w:hAnsi="Arial" w:cs="Arial"/>
        </w:rPr>
        <w:t>Pa</w:t>
      </w:r>
      <w:r>
        <w:rPr>
          <w:rFonts w:ascii="Arial" w:hAnsi="Arial" w:cs="Arial"/>
        </w:rPr>
        <w:t xml:space="preserve">rticipant queried as to why </w:t>
      </w:r>
      <w:r w:rsidR="00276E5F">
        <w:rPr>
          <w:rFonts w:ascii="Arial" w:hAnsi="Arial" w:cs="Arial"/>
        </w:rPr>
        <w:t>the new clause 5.9a is needed? S</w:t>
      </w:r>
      <w:r>
        <w:rPr>
          <w:rFonts w:ascii="Arial" w:hAnsi="Arial" w:cs="Arial"/>
        </w:rPr>
        <w:t>EMO advised that there is significant overlap between this Section and Appendix I</w:t>
      </w:r>
      <w:r w:rsidR="00980847">
        <w:rPr>
          <w:rFonts w:ascii="Arial" w:hAnsi="Arial" w:cs="Arial"/>
        </w:rPr>
        <w:t xml:space="preserve"> and is included to enhance clarity</w:t>
      </w:r>
      <w:r>
        <w:rPr>
          <w:rFonts w:ascii="Arial" w:hAnsi="Arial" w:cs="Arial"/>
        </w:rPr>
        <w:t>.</w:t>
      </w:r>
    </w:p>
    <w:p w:rsidR="006B27A8" w:rsidRDefault="006B27A8" w:rsidP="006B27A8">
      <w:pPr>
        <w:jc w:val="both"/>
        <w:rPr>
          <w:rFonts w:ascii="Arial" w:hAnsi="Arial" w:cs="Arial"/>
          <w:u w:val="single"/>
        </w:rPr>
      </w:pPr>
      <w:r w:rsidRPr="00700EC1">
        <w:rPr>
          <w:rFonts w:ascii="Arial" w:hAnsi="Arial" w:cs="Arial"/>
          <w:u w:val="single"/>
        </w:rPr>
        <w:t>Section 5.174</w:t>
      </w:r>
    </w:p>
    <w:p w:rsidR="00700EC1" w:rsidRPr="00700EC1" w:rsidRDefault="00700EC1" w:rsidP="006B27A8">
      <w:pPr>
        <w:jc w:val="both"/>
        <w:rPr>
          <w:rFonts w:ascii="Arial" w:hAnsi="Arial" w:cs="Arial"/>
        </w:rPr>
      </w:pPr>
      <w:r w:rsidRPr="00700EC1">
        <w:rPr>
          <w:rFonts w:ascii="Arial" w:hAnsi="Arial" w:cs="Arial"/>
        </w:rPr>
        <w:t xml:space="preserve">RA </w:t>
      </w:r>
      <w:r>
        <w:rPr>
          <w:rFonts w:ascii="Arial" w:hAnsi="Arial" w:cs="Arial"/>
        </w:rPr>
        <w:t>consultant questioned whether the comment made above regarding Section 4.17 was applicable to Section 5.174 also.</w:t>
      </w:r>
      <w:r w:rsidR="00980847">
        <w:rPr>
          <w:rFonts w:ascii="Arial" w:hAnsi="Arial" w:cs="Arial"/>
        </w:rPr>
        <w:t xml:space="preserve">  SEMO to investigate.</w:t>
      </w:r>
    </w:p>
    <w:p w:rsidR="006B27A8" w:rsidRDefault="00030647" w:rsidP="006B27A8">
      <w:pPr>
        <w:jc w:val="both"/>
        <w:rPr>
          <w:rFonts w:ascii="Arial" w:hAnsi="Arial" w:cs="Arial"/>
          <w:u w:val="single"/>
        </w:rPr>
      </w:pPr>
      <w:r>
        <w:rPr>
          <w:rFonts w:ascii="Arial" w:hAnsi="Arial" w:cs="Arial"/>
          <w:u w:val="single"/>
        </w:rPr>
        <w:t>Appendix I- 3-</w:t>
      </w:r>
      <w:r w:rsidR="006B27A8" w:rsidRPr="00700EC1">
        <w:rPr>
          <w:rFonts w:ascii="Arial" w:hAnsi="Arial" w:cs="Arial"/>
          <w:u w:val="single"/>
        </w:rPr>
        <w:t>11</w:t>
      </w:r>
    </w:p>
    <w:p w:rsidR="00361DA5" w:rsidRPr="00361DA5" w:rsidRDefault="00361DA5" w:rsidP="006B27A8">
      <w:pPr>
        <w:jc w:val="both"/>
        <w:rPr>
          <w:rFonts w:ascii="Arial" w:hAnsi="Arial" w:cs="Arial"/>
        </w:rPr>
      </w:pPr>
      <w:r w:rsidRPr="00361DA5">
        <w:rPr>
          <w:rFonts w:ascii="Arial" w:hAnsi="Arial" w:cs="Arial"/>
        </w:rPr>
        <w:t xml:space="preserve">RA consultant </w:t>
      </w:r>
      <w:r>
        <w:rPr>
          <w:rFonts w:ascii="Arial" w:hAnsi="Arial" w:cs="Arial"/>
        </w:rPr>
        <w:t>advised that the first three paragraphs of this Appendix need to refer to the correct table.</w:t>
      </w:r>
      <w:r w:rsidR="00980847">
        <w:rPr>
          <w:rFonts w:ascii="Arial" w:hAnsi="Arial" w:cs="Arial"/>
        </w:rPr>
        <w:t xml:space="preserve">  SEMO to correct.</w:t>
      </w:r>
    </w:p>
    <w:p w:rsidR="0003538B" w:rsidRDefault="0003538B" w:rsidP="0003538B">
      <w:pPr>
        <w:rPr>
          <w:rFonts w:ascii="Arial" w:hAnsi="Arial" w:cs="Arial"/>
        </w:rPr>
      </w:pPr>
    </w:p>
    <w:p w:rsidR="0003538B" w:rsidRPr="00A838E0" w:rsidRDefault="0003538B" w:rsidP="0003538B">
      <w:pPr>
        <w:rPr>
          <w:rFonts w:ascii="Arial" w:hAnsi="Arial" w:cs="Arial"/>
        </w:rPr>
      </w:pPr>
      <w:r w:rsidRPr="00A838E0">
        <w:rPr>
          <w:rFonts w:ascii="Arial" w:hAnsi="Arial" w:cs="Arial"/>
        </w:rPr>
        <w:t xml:space="preserve">A Participant raised a query as to why </w:t>
      </w:r>
      <w:r>
        <w:rPr>
          <w:rFonts w:ascii="Arial" w:hAnsi="Arial" w:cs="Arial"/>
        </w:rPr>
        <w:t xml:space="preserve">there are </w:t>
      </w:r>
      <w:r w:rsidRPr="00A838E0">
        <w:rPr>
          <w:rFonts w:ascii="Arial" w:hAnsi="Arial" w:cs="Arial"/>
        </w:rPr>
        <w:t xml:space="preserve">three IUs </w:t>
      </w:r>
      <w:r>
        <w:rPr>
          <w:rFonts w:ascii="Arial" w:hAnsi="Arial" w:cs="Arial"/>
        </w:rPr>
        <w:t xml:space="preserve">for each gate when this is not necessary for other Generator Units? SEMO representative clarified that this is due to the fact that each IU is treated independently </w:t>
      </w:r>
      <w:r w:rsidR="00980847">
        <w:rPr>
          <w:rFonts w:ascii="Arial" w:hAnsi="Arial" w:cs="Arial"/>
        </w:rPr>
        <w:t xml:space="preserve">in each MSP Software Run, with previous allocations treated as fixed in subsequent Ex Ante run.  As a result, there will be </w:t>
      </w:r>
      <w:r>
        <w:rPr>
          <w:rFonts w:ascii="Arial" w:hAnsi="Arial" w:cs="Arial"/>
        </w:rPr>
        <w:t xml:space="preserve">three separate </w:t>
      </w:r>
      <w:r w:rsidR="00980847">
        <w:rPr>
          <w:rFonts w:ascii="Arial" w:hAnsi="Arial" w:cs="Arial"/>
        </w:rPr>
        <w:t>IUs per Interconnector for each Interconnector User,</w:t>
      </w:r>
      <w:r>
        <w:rPr>
          <w:rFonts w:ascii="Arial" w:hAnsi="Arial" w:cs="Arial"/>
        </w:rPr>
        <w:t xml:space="preserve"> however Participants will not receive three invoices. </w:t>
      </w:r>
    </w:p>
    <w:p w:rsidR="000B3700" w:rsidRPr="0045273E" w:rsidRDefault="000B3700" w:rsidP="000B3700">
      <w:pPr>
        <w:rPr>
          <w:rFonts w:ascii="Arial" w:hAnsi="Arial" w:cs="Arial"/>
        </w:rPr>
      </w:pPr>
    </w:p>
    <w:p w:rsidR="000B3700" w:rsidRDefault="00063FF8" w:rsidP="000B3700">
      <w:pPr>
        <w:rPr>
          <w:rFonts w:ascii="Arial" w:hAnsi="Arial" w:cs="Arial"/>
        </w:rPr>
      </w:pPr>
      <w:r>
        <w:rPr>
          <w:rFonts w:ascii="Arial" w:hAnsi="Arial" w:cs="Arial"/>
        </w:rPr>
        <w:t>Regarding changes to the APs, SEMO advised that m</w:t>
      </w:r>
      <w:r w:rsidR="000B3700" w:rsidRPr="0045273E">
        <w:rPr>
          <w:rFonts w:ascii="Arial" w:hAnsi="Arial" w:cs="Arial"/>
        </w:rPr>
        <w:t xml:space="preserve">any </w:t>
      </w:r>
      <w:r>
        <w:rPr>
          <w:rFonts w:ascii="Arial" w:hAnsi="Arial" w:cs="Arial"/>
        </w:rPr>
        <w:t xml:space="preserve">of the changes </w:t>
      </w:r>
      <w:r w:rsidR="000B3700" w:rsidRPr="0045273E">
        <w:rPr>
          <w:rFonts w:ascii="Arial" w:hAnsi="Arial" w:cs="Arial"/>
        </w:rPr>
        <w:t xml:space="preserve">in AP2 </w:t>
      </w:r>
      <w:r w:rsidR="00965E05">
        <w:rPr>
          <w:rFonts w:ascii="Arial" w:hAnsi="Arial" w:cs="Arial"/>
        </w:rPr>
        <w:t>are not applicable to</w:t>
      </w:r>
      <w:r w:rsidR="000B3700" w:rsidRPr="0045273E">
        <w:rPr>
          <w:rFonts w:ascii="Arial" w:hAnsi="Arial" w:cs="Arial"/>
        </w:rPr>
        <w:t xml:space="preserve"> FG1</w:t>
      </w:r>
      <w:r>
        <w:rPr>
          <w:rFonts w:ascii="Arial" w:hAnsi="Arial" w:cs="Arial"/>
        </w:rPr>
        <w:t xml:space="preserve"> as its scope is registration and data </w:t>
      </w:r>
      <w:r w:rsidR="0003538B">
        <w:rPr>
          <w:rFonts w:ascii="Arial" w:hAnsi="Arial" w:cs="Arial"/>
        </w:rPr>
        <w:t>submission</w:t>
      </w:r>
      <w:r w:rsidR="0003538B" w:rsidRPr="0045273E">
        <w:rPr>
          <w:rFonts w:ascii="Arial" w:hAnsi="Arial" w:cs="Arial"/>
        </w:rPr>
        <w:t>;</w:t>
      </w:r>
      <w:r w:rsidR="000B3700" w:rsidRPr="0045273E">
        <w:rPr>
          <w:rFonts w:ascii="Arial" w:hAnsi="Arial" w:cs="Arial"/>
        </w:rPr>
        <w:t xml:space="preserve"> </w:t>
      </w:r>
      <w:r w:rsidR="0003538B">
        <w:rPr>
          <w:rFonts w:ascii="Arial" w:hAnsi="Arial" w:cs="Arial"/>
        </w:rPr>
        <w:t>however</w:t>
      </w:r>
      <w:r>
        <w:rPr>
          <w:rFonts w:ascii="Arial" w:hAnsi="Arial" w:cs="Arial"/>
        </w:rPr>
        <w:t xml:space="preserve"> these changes </w:t>
      </w:r>
      <w:r w:rsidR="000B3700" w:rsidRPr="0045273E">
        <w:rPr>
          <w:rFonts w:ascii="Arial" w:hAnsi="Arial" w:cs="Arial"/>
        </w:rPr>
        <w:t xml:space="preserve">will be contained in </w:t>
      </w:r>
      <w:r>
        <w:rPr>
          <w:rFonts w:ascii="Arial" w:hAnsi="Arial" w:cs="Arial"/>
        </w:rPr>
        <w:t xml:space="preserve">the </w:t>
      </w:r>
      <w:r w:rsidR="000B3700" w:rsidRPr="0045273E">
        <w:rPr>
          <w:rFonts w:ascii="Arial" w:hAnsi="Arial" w:cs="Arial"/>
        </w:rPr>
        <w:t>subsequent FGs</w:t>
      </w:r>
      <w:r w:rsidR="00A838E0">
        <w:rPr>
          <w:rFonts w:ascii="Arial" w:hAnsi="Arial" w:cs="Arial"/>
        </w:rPr>
        <w:t>.</w:t>
      </w:r>
      <w:r w:rsidR="0003538B">
        <w:rPr>
          <w:rFonts w:ascii="Arial" w:hAnsi="Arial" w:cs="Arial"/>
        </w:rPr>
        <w:t xml:space="preserve"> </w:t>
      </w:r>
      <w:r>
        <w:rPr>
          <w:rFonts w:ascii="Arial" w:hAnsi="Arial" w:cs="Arial"/>
        </w:rPr>
        <w:t>The Chair advised that the focus of Working Group 9 will be FG3</w:t>
      </w:r>
      <w:r w:rsidR="007E77DD">
        <w:rPr>
          <w:rFonts w:ascii="Arial" w:hAnsi="Arial" w:cs="Arial"/>
        </w:rPr>
        <w:t>: Settlement</w:t>
      </w:r>
      <w:r>
        <w:rPr>
          <w:rFonts w:ascii="Arial" w:hAnsi="Arial" w:cs="Arial"/>
        </w:rPr>
        <w:t xml:space="preserve"> </w:t>
      </w:r>
      <w:r w:rsidR="007E77DD">
        <w:rPr>
          <w:rFonts w:ascii="Arial" w:hAnsi="Arial" w:cs="Arial"/>
        </w:rPr>
        <w:t xml:space="preserve">and </w:t>
      </w:r>
      <w:r>
        <w:rPr>
          <w:rFonts w:ascii="Arial" w:hAnsi="Arial" w:cs="Arial"/>
        </w:rPr>
        <w:t xml:space="preserve">Credit </w:t>
      </w:r>
      <w:r w:rsidR="007E77DD">
        <w:rPr>
          <w:rFonts w:ascii="Arial" w:hAnsi="Arial" w:cs="Arial"/>
        </w:rPr>
        <w:t>Management</w:t>
      </w:r>
      <w:r w:rsidR="0003538B">
        <w:rPr>
          <w:rFonts w:ascii="Arial" w:hAnsi="Arial" w:cs="Arial"/>
        </w:rPr>
        <w:t>,</w:t>
      </w:r>
      <w:r>
        <w:rPr>
          <w:rFonts w:ascii="Arial" w:hAnsi="Arial" w:cs="Arial"/>
        </w:rPr>
        <w:t xml:space="preserve"> and emphasised that its focus will not be to revisit topics discussed during WG8.</w:t>
      </w:r>
    </w:p>
    <w:p w:rsidR="0003538B" w:rsidRDefault="0003538B" w:rsidP="000B3700">
      <w:pPr>
        <w:rPr>
          <w:rFonts w:ascii="Arial" w:hAnsi="Arial" w:cs="Arial"/>
        </w:rPr>
      </w:pPr>
    </w:p>
    <w:p w:rsidR="000B3700" w:rsidRPr="0045273E" w:rsidRDefault="00063FF8" w:rsidP="000B3700">
      <w:pPr>
        <w:rPr>
          <w:rFonts w:ascii="Arial" w:hAnsi="Arial" w:cs="Arial"/>
        </w:rPr>
      </w:pPr>
      <w:r>
        <w:rPr>
          <w:rFonts w:ascii="Arial" w:hAnsi="Arial" w:cs="Arial"/>
        </w:rPr>
        <w:t xml:space="preserve">Supplier Member queried as to whether the </w:t>
      </w:r>
      <w:r w:rsidR="000B3700" w:rsidRPr="0045273E">
        <w:rPr>
          <w:rFonts w:ascii="Arial" w:hAnsi="Arial" w:cs="Arial"/>
        </w:rPr>
        <w:t xml:space="preserve">legal drafting </w:t>
      </w:r>
      <w:r>
        <w:rPr>
          <w:rFonts w:ascii="Arial" w:hAnsi="Arial" w:cs="Arial"/>
        </w:rPr>
        <w:t xml:space="preserve">will be re-published </w:t>
      </w:r>
      <w:r w:rsidR="000B3700" w:rsidRPr="0045273E">
        <w:rPr>
          <w:rFonts w:ascii="Arial" w:hAnsi="Arial" w:cs="Arial"/>
        </w:rPr>
        <w:t xml:space="preserve">after </w:t>
      </w:r>
      <w:r>
        <w:rPr>
          <w:rFonts w:ascii="Arial" w:hAnsi="Arial" w:cs="Arial"/>
        </w:rPr>
        <w:t xml:space="preserve">the </w:t>
      </w:r>
      <w:r w:rsidR="00237CBD">
        <w:rPr>
          <w:rFonts w:ascii="Arial" w:hAnsi="Arial" w:cs="Arial"/>
        </w:rPr>
        <w:t xml:space="preserve">Participant </w:t>
      </w:r>
      <w:r>
        <w:rPr>
          <w:rFonts w:ascii="Arial" w:hAnsi="Arial" w:cs="Arial"/>
        </w:rPr>
        <w:t>comments have been included? SEMO advised that at WG9</w:t>
      </w:r>
      <w:r w:rsidR="00A838E0">
        <w:rPr>
          <w:rFonts w:ascii="Arial" w:hAnsi="Arial" w:cs="Arial"/>
        </w:rPr>
        <w:t>,</w:t>
      </w:r>
      <w:r>
        <w:rPr>
          <w:rFonts w:ascii="Arial" w:hAnsi="Arial" w:cs="Arial"/>
        </w:rPr>
        <w:t xml:space="preserve"> all comments will be re-addressed and an update will be provided.</w:t>
      </w:r>
      <w:r w:rsidR="00A838E0">
        <w:rPr>
          <w:rFonts w:ascii="Arial" w:hAnsi="Arial" w:cs="Arial"/>
        </w:rPr>
        <w:t xml:space="preserve"> RA Consultant queried whether the legal view on the Intra-Day Trading legal drafting will be presented to the Working Group at a later stage? SEMO representative advised that the legal view will be presented at the final Working Group (11) in November.</w:t>
      </w:r>
    </w:p>
    <w:p w:rsidR="00783167" w:rsidRPr="00834DF9" w:rsidRDefault="00783167" w:rsidP="00F51307">
      <w:pPr>
        <w:pStyle w:val="Heading1WG"/>
        <w:rPr>
          <w:rFonts w:ascii="Arial" w:hAnsi="Arial" w:cs="Arial"/>
          <w:color w:val="000080"/>
          <w:highlight w:val="yellow"/>
        </w:rPr>
      </w:pPr>
    </w:p>
    <w:p w:rsidR="006876E0" w:rsidRPr="009D7F04" w:rsidRDefault="006876E0" w:rsidP="00F51307">
      <w:pPr>
        <w:pStyle w:val="Heading2WG0"/>
        <w:rPr>
          <w:sz w:val="24"/>
          <w:szCs w:val="24"/>
          <w:highlight w:val="yellow"/>
        </w:rPr>
      </w:pPr>
    </w:p>
    <w:p w:rsidR="00844794" w:rsidRPr="009D7F04" w:rsidRDefault="00844794" w:rsidP="00F51307">
      <w:pPr>
        <w:pStyle w:val="Heading1WG"/>
        <w:rPr>
          <w:rFonts w:ascii="Arial" w:hAnsi="Arial" w:cs="Arial"/>
          <w:color w:val="000080"/>
          <w:sz w:val="24"/>
          <w:szCs w:val="24"/>
          <w:highlight w:val="yellow"/>
        </w:rPr>
      </w:pPr>
      <w:bookmarkStart w:id="13" w:name="_Toc274673136"/>
      <w:bookmarkStart w:id="14" w:name="_Toc260917972"/>
      <w:bookmarkStart w:id="15" w:name="_Toc293404253"/>
      <w:r w:rsidRPr="00841DDA">
        <w:rPr>
          <w:rFonts w:ascii="Arial" w:hAnsi="Arial" w:cs="Arial"/>
          <w:color w:val="000080"/>
          <w:sz w:val="24"/>
          <w:szCs w:val="24"/>
        </w:rPr>
        <w:t>Recommendations and Action Items</w:t>
      </w:r>
      <w:bookmarkEnd w:id="13"/>
      <w:bookmarkEnd w:id="14"/>
      <w:bookmarkEnd w:id="15"/>
    </w:p>
    <w:p w:rsidR="00394367" w:rsidRDefault="00394367" w:rsidP="00841DDA">
      <w:pPr>
        <w:jc w:val="both"/>
        <w:rPr>
          <w:rFonts w:ascii="Arial" w:hAnsi="Arial" w:cs="Arial"/>
        </w:rPr>
      </w:pPr>
    </w:p>
    <w:p w:rsidR="00394367" w:rsidRPr="00394367" w:rsidRDefault="00394367" w:rsidP="00841DDA">
      <w:pPr>
        <w:jc w:val="both"/>
        <w:rPr>
          <w:rFonts w:ascii="Arial" w:hAnsi="Arial" w:cs="Arial"/>
          <w:b/>
          <w:u w:val="single"/>
        </w:rPr>
      </w:pPr>
      <w:r w:rsidRPr="00394367">
        <w:rPr>
          <w:rFonts w:ascii="Arial" w:hAnsi="Arial" w:cs="Arial"/>
          <w:b/>
          <w:u w:val="single"/>
        </w:rPr>
        <w:t>Actions:</w:t>
      </w:r>
    </w:p>
    <w:p w:rsidR="00394367" w:rsidRDefault="00394367" w:rsidP="00841DDA">
      <w:pPr>
        <w:jc w:val="both"/>
        <w:rPr>
          <w:rFonts w:ascii="Arial" w:hAnsi="Arial" w:cs="Arial"/>
        </w:rPr>
      </w:pPr>
    </w:p>
    <w:p w:rsidR="00627E72" w:rsidRDefault="00627E72" w:rsidP="00627E72">
      <w:pPr>
        <w:jc w:val="both"/>
        <w:rPr>
          <w:rFonts w:ascii="Arial" w:hAnsi="Arial" w:cs="Arial"/>
        </w:rPr>
      </w:pPr>
      <w:r>
        <w:rPr>
          <w:rFonts w:ascii="Arial" w:hAnsi="Arial" w:cs="Arial"/>
        </w:rPr>
        <w:t>Participants to:</w:t>
      </w:r>
    </w:p>
    <w:p w:rsidR="00627E72" w:rsidRPr="00F25430" w:rsidRDefault="00627E72" w:rsidP="00627E72">
      <w:pPr>
        <w:numPr>
          <w:ilvl w:val="0"/>
          <w:numId w:val="33"/>
        </w:numPr>
        <w:rPr>
          <w:rFonts w:ascii="Arial" w:hAnsi="Arial" w:cs="Arial"/>
        </w:rPr>
      </w:pPr>
      <w:r>
        <w:rPr>
          <w:rFonts w:ascii="Arial" w:hAnsi="Arial" w:cs="Arial"/>
        </w:rPr>
        <w:t xml:space="preserve">Submit comments regarding </w:t>
      </w:r>
      <w:r w:rsidRPr="00F369F6">
        <w:rPr>
          <w:rFonts w:ascii="Arial" w:hAnsi="Arial" w:cs="Arial"/>
        </w:rPr>
        <w:t xml:space="preserve">FG1 Registration and Participant Data Submission </w:t>
      </w:r>
      <w:r>
        <w:rPr>
          <w:rFonts w:ascii="Arial" w:hAnsi="Arial" w:cs="Arial"/>
        </w:rPr>
        <w:t xml:space="preserve">by </w:t>
      </w:r>
      <w:r w:rsidRPr="00F5225F">
        <w:rPr>
          <w:rFonts w:ascii="Arial" w:hAnsi="Arial" w:cs="Arial"/>
          <w:b/>
          <w:u w:val="single"/>
        </w:rPr>
        <w:t>COB Wednesday 25th May.</w:t>
      </w:r>
    </w:p>
    <w:p w:rsidR="00627E72" w:rsidRDefault="00627E72" w:rsidP="00841DDA">
      <w:pPr>
        <w:jc w:val="both"/>
        <w:rPr>
          <w:rFonts w:ascii="Arial" w:hAnsi="Arial" w:cs="Arial"/>
        </w:rPr>
      </w:pPr>
    </w:p>
    <w:p w:rsidR="00394367" w:rsidRDefault="00394367" w:rsidP="00841DDA">
      <w:pPr>
        <w:jc w:val="both"/>
        <w:rPr>
          <w:rFonts w:ascii="Arial" w:hAnsi="Arial" w:cs="Arial"/>
        </w:rPr>
      </w:pPr>
      <w:r>
        <w:rPr>
          <w:rFonts w:ascii="Arial" w:hAnsi="Arial" w:cs="Arial"/>
        </w:rPr>
        <w:t>SEMO to:</w:t>
      </w:r>
    </w:p>
    <w:p w:rsidR="00394367" w:rsidRDefault="00394367" w:rsidP="00394367">
      <w:pPr>
        <w:numPr>
          <w:ilvl w:val="0"/>
          <w:numId w:val="33"/>
        </w:numPr>
        <w:rPr>
          <w:rFonts w:ascii="Arial" w:hAnsi="Arial" w:cs="Arial"/>
        </w:rPr>
      </w:pPr>
      <w:r>
        <w:rPr>
          <w:rFonts w:ascii="Arial" w:hAnsi="Arial" w:cs="Arial"/>
        </w:rPr>
        <w:t>Address comments submitted by Participants and provide update at WG 9 on 29</w:t>
      </w:r>
      <w:r w:rsidRPr="00394367">
        <w:rPr>
          <w:rFonts w:ascii="Arial" w:hAnsi="Arial" w:cs="Arial"/>
        </w:rPr>
        <w:t>th</w:t>
      </w:r>
      <w:r>
        <w:rPr>
          <w:rFonts w:ascii="Arial" w:hAnsi="Arial" w:cs="Arial"/>
        </w:rPr>
        <w:t xml:space="preserve"> June.</w:t>
      </w:r>
    </w:p>
    <w:p w:rsidR="00841DDA" w:rsidRPr="009D7F04" w:rsidRDefault="00841DDA" w:rsidP="00127248">
      <w:pPr>
        <w:rPr>
          <w:rFonts w:ascii="Arial" w:hAnsi="Arial" w:cs="Arial"/>
          <w:highlight w:val="yellow"/>
        </w:rPr>
      </w:pPr>
    </w:p>
    <w:p w:rsidR="005851DD" w:rsidRPr="00841DDA" w:rsidRDefault="00844794" w:rsidP="00127248">
      <w:pPr>
        <w:rPr>
          <w:rFonts w:ascii="Arial" w:hAnsi="Arial" w:cs="Arial"/>
        </w:rPr>
      </w:pPr>
      <w:r w:rsidRPr="00841DDA">
        <w:rPr>
          <w:rFonts w:ascii="Arial" w:hAnsi="Arial" w:cs="Arial"/>
        </w:rPr>
        <w:t>Secretariat to:</w:t>
      </w:r>
    </w:p>
    <w:p w:rsidR="00844794" w:rsidRDefault="00844794" w:rsidP="0078199D">
      <w:pPr>
        <w:numPr>
          <w:ilvl w:val="0"/>
          <w:numId w:val="33"/>
        </w:numPr>
        <w:rPr>
          <w:rFonts w:ascii="Arial" w:hAnsi="Arial" w:cs="Arial"/>
        </w:rPr>
      </w:pPr>
      <w:r w:rsidRPr="00841DDA">
        <w:rPr>
          <w:rFonts w:ascii="Arial" w:hAnsi="Arial" w:cs="Arial"/>
        </w:rPr>
        <w:lastRenderedPageBreak/>
        <w:t>Draft and cir</w:t>
      </w:r>
      <w:r w:rsidR="00183228" w:rsidRPr="00841DDA">
        <w:rPr>
          <w:rFonts w:ascii="Arial" w:hAnsi="Arial" w:cs="Arial"/>
        </w:rPr>
        <w:t>culate Working Group report</w:t>
      </w:r>
      <w:r w:rsidR="007D4D48" w:rsidRPr="00841DDA">
        <w:rPr>
          <w:rFonts w:ascii="Arial" w:hAnsi="Arial" w:cs="Arial"/>
        </w:rPr>
        <w:t>.</w:t>
      </w:r>
    </w:p>
    <w:p w:rsidR="000C28DA" w:rsidRDefault="000C28DA" w:rsidP="000C28DA">
      <w:pPr>
        <w:rPr>
          <w:rFonts w:ascii="Arial" w:hAnsi="Arial" w:cs="Arial"/>
        </w:rPr>
      </w:pPr>
    </w:p>
    <w:p w:rsidR="000C28DA" w:rsidRPr="000C28DA" w:rsidRDefault="000C28DA" w:rsidP="000C28DA">
      <w:pPr>
        <w:jc w:val="both"/>
        <w:rPr>
          <w:rFonts w:ascii="Arial" w:hAnsi="Arial" w:cs="Arial"/>
          <w:b/>
          <w:u w:val="single"/>
        </w:rPr>
      </w:pPr>
      <w:r w:rsidRPr="000C28DA">
        <w:rPr>
          <w:rFonts w:ascii="Arial" w:hAnsi="Arial" w:cs="Arial"/>
          <w:b/>
          <w:u w:val="single"/>
        </w:rPr>
        <w:t>Next Steps:</w:t>
      </w:r>
    </w:p>
    <w:p w:rsidR="000C28DA" w:rsidRPr="000C28DA" w:rsidRDefault="000C28DA" w:rsidP="000C28DA">
      <w:pPr>
        <w:jc w:val="both"/>
        <w:rPr>
          <w:rFonts w:ascii="Arial" w:hAnsi="Arial" w:cs="Arial"/>
          <w:b/>
        </w:rPr>
      </w:pPr>
    </w:p>
    <w:p w:rsidR="000C28DA" w:rsidRPr="001672DB" w:rsidRDefault="000C28DA" w:rsidP="000C28DA">
      <w:pPr>
        <w:jc w:val="both"/>
        <w:rPr>
          <w:rFonts w:ascii="Arial" w:hAnsi="Arial" w:cs="Arial"/>
        </w:rPr>
      </w:pPr>
      <w:r w:rsidRPr="000C73D5">
        <w:rPr>
          <w:rFonts w:ascii="Arial" w:hAnsi="Arial" w:cs="Arial"/>
          <w:b/>
          <w:u w:val="single"/>
        </w:rPr>
        <w:t xml:space="preserve">Functional Group 3: </w:t>
      </w:r>
      <w:r w:rsidR="007E77DD">
        <w:rPr>
          <w:rFonts w:ascii="Arial" w:hAnsi="Arial" w:cs="Arial"/>
          <w:b/>
          <w:u w:val="single"/>
        </w:rPr>
        <w:t xml:space="preserve">Settlement and </w:t>
      </w:r>
      <w:r w:rsidRPr="000C73D5">
        <w:rPr>
          <w:rFonts w:ascii="Arial" w:hAnsi="Arial" w:cs="Arial"/>
          <w:b/>
          <w:u w:val="single"/>
        </w:rPr>
        <w:t xml:space="preserve">Credit </w:t>
      </w:r>
      <w:r w:rsidR="007E77DD">
        <w:rPr>
          <w:rFonts w:ascii="Arial" w:hAnsi="Arial" w:cs="Arial"/>
          <w:b/>
          <w:u w:val="single"/>
        </w:rPr>
        <w:t xml:space="preserve">Management </w:t>
      </w:r>
      <w:r w:rsidRPr="001672DB">
        <w:rPr>
          <w:rFonts w:ascii="Arial" w:hAnsi="Arial" w:cs="Arial"/>
        </w:rPr>
        <w:t>to be discussed at Working Group 9 on 29</w:t>
      </w:r>
      <w:r w:rsidRPr="000C28DA">
        <w:rPr>
          <w:rFonts w:ascii="Arial" w:hAnsi="Arial" w:cs="Arial"/>
        </w:rPr>
        <w:t>th</w:t>
      </w:r>
      <w:r w:rsidRPr="001672DB">
        <w:rPr>
          <w:rFonts w:ascii="Arial" w:hAnsi="Arial" w:cs="Arial"/>
        </w:rPr>
        <w:t xml:space="preserve"> June in Hotel Isaacs, Dublin.</w:t>
      </w:r>
    </w:p>
    <w:p w:rsidR="000C28DA" w:rsidRPr="000C28DA" w:rsidRDefault="000C28DA" w:rsidP="000C28DA">
      <w:pPr>
        <w:jc w:val="both"/>
        <w:rPr>
          <w:rFonts w:ascii="Arial" w:hAnsi="Arial" w:cs="Arial"/>
        </w:rPr>
      </w:pPr>
    </w:p>
    <w:p w:rsidR="000C28DA" w:rsidRDefault="000C28DA" w:rsidP="000C28DA">
      <w:pPr>
        <w:jc w:val="both"/>
        <w:rPr>
          <w:rFonts w:ascii="Arial" w:hAnsi="Arial" w:cs="Arial"/>
        </w:rPr>
      </w:pPr>
      <w:r w:rsidRPr="001672DB">
        <w:rPr>
          <w:rFonts w:ascii="Arial" w:hAnsi="Arial" w:cs="Arial"/>
        </w:rPr>
        <w:t>(Functional Group 2</w:t>
      </w:r>
      <w:r>
        <w:rPr>
          <w:rFonts w:ascii="Arial" w:hAnsi="Arial" w:cs="Arial"/>
        </w:rPr>
        <w:t>: Other Data Transactions &amp; MSP Software to be discussed at Working Group 10 on 06</w:t>
      </w:r>
      <w:r w:rsidRPr="000C28DA">
        <w:rPr>
          <w:rFonts w:ascii="Arial" w:hAnsi="Arial" w:cs="Arial"/>
        </w:rPr>
        <w:t>th</w:t>
      </w:r>
      <w:r>
        <w:rPr>
          <w:rFonts w:ascii="Arial" w:hAnsi="Arial" w:cs="Arial"/>
        </w:rPr>
        <w:t xml:space="preserve"> September in Hilton Hotel (TBC), Belfast).</w:t>
      </w:r>
    </w:p>
    <w:p w:rsidR="000C28DA" w:rsidRDefault="000C28DA" w:rsidP="000C28DA">
      <w:pPr>
        <w:pStyle w:val="ListParagraph"/>
        <w:ind w:left="0"/>
        <w:rPr>
          <w:rFonts w:ascii="Arial" w:hAnsi="Arial" w:cs="Arial"/>
        </w:rPr>
      </w:pPr>
    </w:p>
    <w:p w:rsidR="00C87F3C" w:rsidRDefault="00C87F3C" w:rsidP="00F51307">
      <w:pPr>
        <w:pStyle w:val="Heading1WG"/>
        <w:rPr>
          <w:rFonts w:ascii="Arial" w:hAnsi="Arial" w:cs="Arial"/>
          <w:color w:val="000080"/>
        </w:rPr>
      </w:pPr>
      <w:bookmarkStart w:id="16" w:name="_Toc274673137"/>
    </w:p>
    <w:p w:rsidR="00C87F3C" w:rsidRDefault="00C87F3C" w:rsidP="00F51307">
      <w:pPr>
        <w:pStyle w:val="Heading1WG"/>
        <w:rPr>
          <w:rFonts w:ascii="Arial" w:hAnsi="Arial" w:cs="Arial"/>
          <w:color w:val="000080"/>
        </w:rPr>
      </w:pPr>
    </w:p>
    <w:p w:rsidR="00C87F3C" w:rsidRDefault="00C87F3C" w:rsidP="00F51307">
      <w:pPr>
        <w:pStyle w:val="Heading1WG"/>
        <w:rPr>
          <w:rFonts w:ascii="Arial" w:hAnsi="Arial" w:cs="Arial"/>
          <w:color w:val="000080"/>
        </w:rPr>
      </w:pPr>
    </w:p>
    <w:p w:rsidR="00C87F3C" w:rsidRDefault="00C87F3C" w:rsidP="00F51307">
      <w:pPr>
        <w:pStyle w:val="Heading1WG"/>
        <w:rPr>
          <w:rFonts w:ascii="Arial" w:hAnsi="Arial" w:cs="Arial"/>
          <w:color w:val="000080"/>
        </w:rPr>
      </w:pPr>
    </w:p>
    <w:p w:rsidR="00C87F3C" w:rsidRDefault="00C87F3C" w:rsidP="00F51307">
      <w:pPr>
        <w:pStyle w:val="Heading1WG"/>
        <w:rPr>
          <w:rFonts w:ascii="Arial" w:hAnsi="Arial" w:cs="Arial"/>
          <w:color w:val="000080"/>
        </w:rPr>
      </w:pPr>
    </w:p>
    <w:p w:rsidR="00C87F3C" w:rsidRDefault="00C87F3C" w:rsidP="00F51307">
      <w:pPr>
        <w:pStyle w:val="Heading1WG"/>
        <w:rPr>
          <w:rFonts w:ascii="Arial" w:hAnsi="Arial" w:cs="Arial"/>
          <w:color w:val="000080"/>
        </w:rPr>
      </w:pPr>
    </w:p>
    <w:p w:rsidR="00C87F3C" w:rsidRDefault="00C87F3C" w:rsidP="00F51307">
      <w:pPr>
        <w:pStyle w:val="Heading1WG"/>
        <w:rPr>
          <w:rFonts w:ascii="Arial" w:hAnsi="Arial" w:cs="Arial"/>
          <w:color w:val="000080"/>
        </w:rPr>
      </w:pPr>
    </w:p>
    <w:p w:rsidR="00C87F3C" w:rsidRDefault="00624D18" w:rsidP="00F51307">
      <w:pPr>
        <w:pStyle w:val="Heading1WG"/>
        <w:rPr>
          <w:rFonts w:ascii="Arial" w:hAnsi="Arial" w:cs="Arial"/>
          <w:color w:val="000080"/>
        </w:rPr>
      </w:pPr>
      <w:r>
        <w:rPr>
          <w:rFonts w:ascii="Arial" w:hAnsi="Arial" w:cs="Arial"/>
          <w:color w:val="000080"/>
        </w:rPr>
        <w:br w:type="page"/>
      </w:r>
    </w:p>
    <w:p w:rsidR="00C529C2" w:rsidRPr="00856BE5" w:rsidRDefault="00296B73" w:rsidP="00F51307">
      <w:pPr>
        <w:pStyle w:val="Heading1WG"/>
        <w:rPr>
          <w:rFonts w:ascii="Arial" w:hAnsi="Arial" w:cs="Arial"/>
          <w:color w:val="000080"/>
        </w:rPr>
      </w:pPr>
      <w:bookmarkStart w:id="17" w:name="_Toc293404254"/>
      <w:r w:rsidRPr="00856BE5">
        <w:rPr>
          <w:rFonts w:ascii="Arial" w:hAnsi="Arial" w:cs="Arial"/>
          <w:color w:val="000080"/>
        </w:rPr>
        <w:lastRenderedPageBreak/>
        <w:t>Appendix 1</w:t>
      </w:r>
      <w:r w:rsidR="007A4AF5" w:rsidRPr="00856BE5">
        <w:rPr>
          <w:rFonts w:ascii="Arial" w:hAnsi="Arial" w:cs="Arial"/>
          <w:color w:val="000080"/>
        </w:rPr>
        <w:t xml:space="preserve"> – </w:t>
      </w:r>
      <w:bookmarkStart w:id="18" w:name="_Toc274673138"/>
      <w:bookmarkEnd w:id="16"/>
      <w:r w:rsidR="00C529C2" w:rsidRPr="00856BE5">
        <w:rPr>
          <w:rFonts w:ascii="Arial" w:hAnsi="Arial" w:cs="Arial"/>
          <w:color w:val="000080"/>
        </w:rPr>
        <w:t xml:space="preserve">Working Group </w:t>
      </w:r>
      <w:r w:rsidRPr="00856BE5">
        <w:rPr>
          <w:rFonts w:ascii="Arial" w:hAnsi="Arial" w:cs="Arial"/>
          <w:color w:val="000080"/>
        </w:rPr>
        <w:t>Agenda</w:t>
      </w:r>
      <w:bookmarkEnd w:id="17"/>
      <w:r w:rsidRPr="00856BE5">
        <w:rPr>
          <w:rFonts w:ascii="Arial" w:hAnsi="Arial" w:cs="Arial"/>
          <w:color w:val="000080"/>
        </w:rPr>
        <w:t xml:space="preserve"> </w:t>
      </w:r>
    </w:p>
    <w:p w:rsidR="0043301C" w:rsidRPr="00856BE5" w:rsidRDefault="0043301C" w:rsidP="00F51307">
      <w:pPr>
        <w:jc w:val="both"/>
        <w:rPr>
          <w:rFonts w:ascii="Arial" w:hAnsi="Arial" w:cs="Arial"/>
          <w:sz w:val="20"/>
          <w:szCs w:val="20"/>
        </w:rPr>
      </w:pPr>
    </w:p>
    <w:p w:rsidR="00EF660F" w:rsidRPr="00856BE5" w:rsidRDefault="00CB2CAD" w:rsidP="00EF660F">
      <w:pPr>
        <w:pStyle w:val="Heading1"/>
        <w:jc w:val="center"/>
        <w:rPr>
          <w:sz w:val="20"/>
          <w:szCs w:val="20"/>
        </w:rPr>
      </w:pPr>
      <w:r>
        <w:rPr>
          <w:noProof/>
          <w:sz w:val="20"/>
          <w:szCs w:val="20"/>
          <w:lang w:val="en-US" w:eastAsia="en-US"/>
        </w:rPr>
        <w:drawing>
          <wp:inline distT="0" distB="0" distL="0" distR="0">
            <wp:extent cx="2276475" cy="94297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2276475" cy="942975"/>
                    </a:xfrm>
                    <a:prstGeom prst="rect">
                      <a:avLst/>
                    </a:prstGeom>
                    <a:noFill/>
                    <a:ln w="9525">
                      <a:noFill/>
                      <a:miter lim="800000"/>
                      <a:headEnd/>
                      <a:tailEnd/>
                    </a:ln>
                  </pic:spPr>
                </pic:pic>
              </a:graphicData>
            </a:graphic>
          </wp:inline>
        </w:drawing>
      </w:r>
    </w:p>
    <w:p w:rsidR="00EF660F" w:rsidRPr="00856BE5" w:rsidRDefault="00EF660F" w:rsidP="00EF660F">
      <w:pPr>
        <w:rPr>
          <w:sz w:val="20"/>
          <w:szCs w:val="20"/>
        </w:rPr>
      </w:pPr>
    </w:p>
    <w:p w:rsidR="00EF660F" w:rsidRPr="00856BE5" w:rsidRDefault="00EF660F" w:rsidP="00EF660F">
      <w:pPr>
        <w:pStyle w:val="Heading1"/>
        <w:jc w:val="center"/>
        <w:rPr>
          <w:sz w:val="20"/>
          <w:szCs w:val="20"/>
        </w:rPr>
      </w:pPr>
      <w:r w:rsidRPr="00856BE5">
        <w:rPr>
          <w:sz w:val="20"/>
          <w:szCs w:val="20"/>
        </w:rPr>
        <w:t>Working Group 8</w:t>
      </w:r>
    </w:p>
    <w:p w:rsidR="00EF660F" w:rsidRPr="00856BE5" w:rsidRDefault="00EF660F" w:rsidP="00EF660F">
      <w:pPr>
        <w:jc w:val="center"/>
        <w:rPr>
          <w:rFonts w:ascii="Arial" w:hAnsi="Arial" w:cs="Arial"/>
          <w:sz w:val="20"/>
          <w:szCs w:val="20"/>
        </w:rPr>
      </w:pPr>
      <w:r w:rsidRPr="00856BE5">
        <w:rPr>
          <w:rFonts w:ascii="Arial" w:hAnsi="Arial" w:cs="Arial"/>
          <w:sz w:val="20"/>
          <w:szCs w:val="20"/>
        </w:rPr>
        <w:t xml:space="preserve">Phase II </w:t>
      </w:r>
    </w:p>
    <w:p w:rsidR="00EF660F" w:rsidRPr="00856BE5" w:rsidRDefault="00EF660F" w:rsidP="00EF660F">
      <w:pPr>
        <w:rPr>
          <w:sz w:val="20"/>
          <w:szCs w:val="20"/>
        </w:rPr>
      </w:pPr>
    </w:p>
    <w:p w:rsidR="00EF660F" w:rsidRPr="00856BE5" w:rsidRDefault="00EF660F" w:rsidP="00EF660F">
      <w:pPr>
        <w:jc w:val="center"/>
        <w:rPr>
          <w:rFonts w:ascii="Arial" w:hAnsi="Arial" w:cs="Arial"/>
          <w:sz w:val="20"/>
          <w:szCs w:val="20"/>
        </w:rPr>
      </w:pPr>
      <w:r w:rsidRPr="00856BE5">
        <w:rPr>
          <w:rFonts w:ascii="Arial" w:hAnsi="Arial" w:cs="Arial"/>
          <w:sz w:val="20"/>
          <w:szCs w:val="20"/>
        </w:rPr>
        <w:t>Mod_18_10: Intra-Day Trading</w:t>
      </w:r>
    </w:p>
    <w:p w:rsidR="00EF660F" w:rsidRPr="00856BE5" w:rsidRDefault="00EF660F" w:rsidP="00EF660F">
      <w:pPr>
        <w:jc w:val="center"/>
        <w:rPr>
          <w:rFonts w:ascii="Arial" w:hAnsi="Arial" w:cs="Arial"/>
          <w:sz w:val="20"/>
          <w:szCs w:val="20"/>
        </w:rPr>
      </w:pPr>
    </w:p>
    <w:p w:rsidR="00EF660F" w:rsidRPr="00856BE5" w:rsidRDefault="00EF660F" w:rsidP="00EF660F">
      <w:pPr>
        <w:jc w:val="center"/>
        <w:rPr>
          <w:rFonts w:ascii="Arial" w:hAnsi="Arial" w:cs="Arial"/>
          <w:b/>
          <w:color w:val="000080"/>
          <w:sz w:val="20"/>
          <w:szCs w:val="20"/>
        </w:rPr>
      </w:pPr>
      <w:r w:rsidRPr="00856BE5">
        <w:rPr>
          <w:rFonts w:ascii="Arial" w:hAnsi="Arial" w:cs="Arial"/>
          <w:b/>
          <w:color w:val="000080"/>
          <w:sz w:val="20"/>
          <w:szCs w:val="20"/>
        </w:rPr>
        <w:t>Agenda</w:t>
      </w:r>
    </w:p>
    <w:p w:rsidR="00EF660F" w:rsidRPr="00856BE5" w:rsidRDefault="00EF660F" w:rsidP="00EF660F">
      <w:pPr>
        <w:jc w:val="center"/>
        <w:rPr>
          <w:rFonts w:ascii="Arial" w:hAnsi="Arial" w:cs="Arial"/>
          <w:b/>
          <w:color w:val="000080"/>
          <w:sz w:val="20"/>
          <w:szCs w:val="20"/>
        </w:rPr>
      </w:pPr>
    </w:p>
    <w:p w:rsidR="00EF660F" w:rsidRPr="00856BE5" w:rsidRDefault="00EF660F" w:rsidP="00EF660F">
      <w:pPr>
        <w:tabs>
          <w:tab w:val="left" w:pos="4035"/>
        </w:tabs>
        <w:jc w:val="center"/>
        <w:rPr>
          <w:rFonts w:ascii="Arial" w:hAnsi="Arial" w:cs="Arial"/>
          <w:b/>
          <w:color w:val="000080"/>
          <w:sz w:val="20"/>
          <w:szCs w:val="20"/>
        </w:rPr>
      </w:pPr>
      <w:r w:rsidRPr="00856BE5">
        <w:rPr>
          <w:rFonts w:ascii="Arial" w:hAnsi="Arial" w:cs="Arial"/>
          <w:b/>
          <w:color w:val="000080"/>
          <w:sz w:val="20"/>
          <w:szCs w:val="20"/>
        </w:rPr>
        <w:t>Tuesday 10 May 2011</w:t>
      </w:r>
    </w:p>
    <w:p w:rsidR="00EF660F" w:rsidRPr="00856BE5" w:rsidRDefault="00EF660F" w:rsidP="00EF660F">
      <w:pPr>
        <w:tabs>
          <w:tab w:val="left" w:pos="4035"/>
        </w:tabs>
        <w:jc w:val="center"/>
        <w:rPr>
          <w:rFonts w:ascii="Arial" w:hAnsi="Arial" w:cs="Arial"/>
          <w:b/>
          <w:color w:val="000080"/>
          <w:sz w:val="20"/>
          <w:szCs w:val="20"/>
        </w:rPr>
      </w:pPr>
      <w:r w:rsidRPr="00856BE5">
        <w:rPr>
          <w:rFonts w:ascii="Arial" w:hAnsi="Arial" w:cs="Arial"/>
          <w:b/>
          <w:color w:val="000080"/>
          <w:sz w:val="20"/>
          <w:szCs w:val="20"/>
        </w:rPr>
        <w:t>The Europa, Belfast</w:t>
      </w:r>
    </w:p>
    <w:p w:rsidR="00EF660F" w:rsidRPr="00856BE5" w:rsidRDefault="00EF660F" w:rsidP="00EF660F">
      <w:pPr>
        <w:pStyle w:val="Heading2"/>
        <w:rPr>
          <w:color w:val="000080"/>
          <w:sz w:val="20"/>
          <w:szCs w:val="20"/>
        </w:rPr>
      </w:pPr>
      <w:r w:rsidRPr="00856BE5">
        <w:rPr>
          <w:color w:val="000080"/>
          <w:sz w:val="20"/>
          <w:szCs w:val="20"/>
        </w:rPr>
        <w:t>10.00am – 4.00pm</w:t>
      </w:r>
    </w:p>
    <w:tbl>
      <w:tblPr>
        <w:tblW w:w="11045" w:type="dxa"/>
        <w:tblInd w:w="-677"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shd w:val="clear" w:color="auto" w:fill="CCCCCC"/>
        <w:tblLayout w:type="fixed"/>
        <w:tblLook w:val="0000"/>
      </w:tblPr>
      <w:tblGrid>
        <w:gridCol w:w="824"/>
        <w:gridCol w:w="5811"/>
        <w:gridCol w:w="2790"/>
        <w:gridCol w:w="1620"/>
      </w:tblGrid>
      <w:tr w:rsidR="00EF660F" w:rsidRPr="00856BE5" w:rsidTr="00131CF1">
        <w:trPr>
          <w:trHeight w:val="400"/>
        </w:trPr>
        <w:tc>
          <w:tcPr>
            <w:tcW w:w="824" w:type="dxa"/>
            <w:shd w:val="clear" w:color="auto" w:fill="CCCCCC"/>
          </w:tcPr>
          <w:p w:rsidR="00EF660F" w:rsidRPr="00856BE5" w:rsidRDefault="00EF660F" w:rsidP="00131CF1">
            <w:pPr>
              <w:rPr>
                <w:rFonts w:ascii="Arial" w:hAnsi="Arial" w:cs="Arial"/>
                <w:b/>
                <w:sz w:val="20"/>
                <w:szCs w:val="20"/>
              </w:rPr>
            </w:pPr>
          </w:p>
        </w:tc>
        <w:tc>
          <w:tcPr>
            <w:tcW w:w="5811" w:type="dxa"/>
            <w:tcBorders>
              <w:bottom w:val="single" w:sz="2" w:space="0" w:color="808080"/>
            </w:tcBorders>
            <w:shd w:val="clear" w:color="auto" w:fill="CCCCCC"/>
          </w:tcPr>
          <w:p w:rsidR="00EF660F" w:rsidRPr="00856BE5" w:rsidRDefault="00EF660F" w:rsidP="00131CF1">
            <w:pPr>
              <w:rPr>
                <w:rFonts w:ascii="Arial" w:hAnsi="Arial" w:cs="Arial"/>
                <w:b/>
                <w:sz w:val="20"/>
                <w:szCs w:val="20"/>
              </w:rPr>
            </w:pPr>
            <w:r w:rsidRPr="00856BE5">
              <w:rPr>
                <w:rFonts w:ascii="Arial" w:hAnsi="Arial" w:cs="Arial"/>
                <w:b/>
                <w:sz w:val="20"/>
                <w:szCs w:val="20"/>
              </w:rPr>
              <w:t>Agenda Item</w:t>
            </w:r>
          </w:p>
        </w:tc>
        <w:tc>
          <w:tcPr>
            <w:tcW w:w="2790" w:type="dxa"/>
            <w:tcBorders>
              <w:bottom w:val="single" w:sz="2" w:space="0" w:color="808080"/>
            </w:tcBorders>
            <w:shd w:val="clear" w:color="auto" w:fill="CCCCCC"/>
          </w:tcPr>
          <w:p w:rsidR="00EF660F" w:rsidRPr="00856BE5" w:rsidRDefault="00EF660F" w:rsidP="00131CF1">
            <w:pPr>
              <w:rPr>
                <w:rFonts w:ascii="Arial" w:hAnsi="Arial" w:cs="Arial"/>
                <w:b/>
                <w:sz w:val="20"/>
                <w:szCs w:val="20"/>
              </w:rPr>
            </w:pPr>
            <w:r w:rsidRPr="00856BE5">
              <w:rPr>
                <w:rFonts w:ascii="Arial" w:hAnsi="Arial" w:cs="Arial"/>
                <w:b/>
                <w:sz w:val="20"/>
                <w:szCs w:val="20"/>
              </w:rPr>
              <w:t xml:space="preserve">Proposer </w:t>
            </w:r>
          </w:p>
        </w:tc>
        <w:tc>
          <w:tcPr>
            <w:tcW w:w="1620" w:type="dxa"/>
            <w:tcBorders>
              <w:bottom w:val="single" w:sz="2" w:space="0" w:color="808080"/>
            </w:tcBorders>
            <w:shd w:val="clear" w:color="auto" w:fill="CCCCCC"/>
          </w:tcPr>
          <w:p w:rsidR="00EF660F" w:rsidRPr="00856BE5" w:rsidRDefault="00EF660F" w:rsidP="00131CF1">
            <w:pPr>
              <w:rPr>
                <w:rFonts w:ascii="Arial" w:hAnsi="Arial" w:cs="Arial"/>
                <w:b/>
                <w:sz w:val="20"/>
                <w:szCs w:val="20"/>
              </w:rPr>
            </w:pPr>
            <w:r w:rsidRPr="00856BE5">
              <w:rPr>
                <w:rFonts w:ascii="Arial" w:hAnsi="Arial" w:cs="Arial"/>
                <w:b/>
                <w:sz w:val="20"/>
                <w:szCs w:val="20"/>
              </w:rPr>
              <w:t xml:space="preserve">Time </w:t>
            </w:r>
          </w:p>
        </w:tc>
      </w:tr>
      <w:tr w:rsidR="00EF660F" w:rsidRPr="00856BE5" w:rsidTr="00131CF1">
        <w:trPr>
          <w:trHeight w:val="333"/>
        </w:trPr>
        <w:tc>
          <w:tcPr>
            <w:tcW w:w="824" w:type="dxa"/>
            <w:shd w:val="clear" w:color="auto" w:fill="CCCCCC"/>
          </w:tcPr>
          <w:p w:rsidR="00EF660F" w:rsidRPr="00856BE5" w:rsidRDefault="00EF660F" w:rsidP="00131CF1">
            <w:pPr>
              <w:rPr>
                <w:rFonts w:ascii="Arial" w:hAnsi="Arial" w:cs="Arial"/>
                <w:b/>
                <w:sz w:val="20"/>
                <w:szCs w:val="20"/>
                <w:highlight w:val="yellow"/>
              </w:rPr>
            </w:pPr>
          </w:p>
        </w:tc>
        <w:tc>
          <w:tcPr>
            <w:tcW w:w="5811" w:type="dxa"/>
            <w:shd w:val="clear" w:color="auto" w:fill="E6E6E6"/>
          </w:tcPr>
          <w:p w:rsidR="00EF660F" w:rsidRPr="00856BE5" w:rsidRDefault="00EF660F" w:rsidP="00131CF1">
            <w:pPr>
              <w:pStyle w:val="NormalWeb"/>
              <w:spacing w:before="0" w:beforeAutospacing="0" w:after="0" w:afterAutospacing="0"/>
              <w:rPr>
                <w:rFonts w:ascii="Arial" w:hAnsi="Arial" w:cs="Arial"/>
                <w:i/>
                <w:sz w:val="20"/>
                <w:szCs w:val="20"/>
              </w:rPr>
            </w:pPr>
            <w:r w:rsidRPr="00856BE5">
              <w:rPr>
                <w:rFonts w:ascii="Arial" w:hAnsi="Arial" w:cs="Arial"/>
                <w:i/>
                <w:sz w:val="20"/>
                <w:szCs w:val="20"/>
              </w:rPr>
              <w:t>Tea / Coffee / Pastries</w:t>
            </w:r>
          </w:p>
        </w:tc>
        <w:tc>
          <w:tcPr>
            <w:tcW w:w="2790" w:type="dxa"/>
            <w:shd w:val="clear" w:color="auto" w:fill="E6E6E6"/>
          </w:tcPr>
          <w:p w:rsidR="00EF660F" w:rsidRPr="00856BE5" w:rsidRDefault="00EF660F" w:rsidP="00131CF1">
            <w:pPr>
              <w:rPr>
                <w:rFonts w:ascii="Arial" w:hAnsi="Arial" w:cs="Arial"/>
                <w:sz w:val="20"/>
                <w:szCs w:val="20"/>
              </w:rPr>
            </w:pPr>
          </w:p>
        </w:tc>
        <w:tc>
          <w:tcPr>
            <w:tcW w:w="1620" w:type="dxa"/>
            <w:shd w:val="clear" w:color="auto" w:fill="E6E6E6"/>
          </w:tcPr>
          <w:p w:rsidR="00EF660F" w:rsidRPr="00856BE5" w:rsidRDefault="00EF660F" w:rsidP="00131CF1">
            <w:pPr>
              <w:rPr>
                <w:rFonts w:ascii="Arial" w:hAnsi="Arial" w:cs="Arial"/>
                <w:i/>
                <w:sz w:val="20"/>
                <w:szCs w:val="20"/>
              </w:rPr>
            </w:pPr>
            <w:r w:rsidRPr="00856BE5">
              <w:rPr>
                <w:rFonts w:ascii="Arial" w:hAnsi="Arial" w:cs="Arial"/>
                <w:i/>
                <w:sz w:val="20"/>
                <w:szCs w:val="20"/>
              </w:rPr>
              <w:t>10.00  – 10.15</w:t>
            </w:r>
          </w:p>
        </w:tc>
      </w:tr>
      <w:tr w:rsidR="00EF660F" w:rsidRPr="00856BE5" w:rsidTr="00131CF1">
        <w:trPr>
          <w:trHeight w:val="360"/>
        </w:trPr>
        <w:tc>
          <w:tcPr>
            <w:tcW w:w="824" w:type="dxa"/>
            <w:shd w:val="clear" w:color="auto" w:fill="CCCCCC"/>
          </w:tcPr>
          <w:p w:rsidR="00EF660F" w:rsidRPr="00856BE5" w:rsidRDefault="00EF660F" w:rsidP="00EF660F">
            <w:pPr>
              <w:numPr>
                <w:ilvl w:val="0"/>
                <w:numId w:val="37"/>
              </w:numPr>
              <w:ind w:left="0" w:firstLine="0"/>
              <w:rPr>
                <w:rFonts w:ascii="Arial" w:hAnsi="Arial" w:cs="Arial"/>
                <w:b/>
                <w:sz w:val="20"/>
                <w:szCs w:val="20"/>
              </w:rPr>
            </w:pPr>
          </w:p>
        </w:tc>
        <w:tc>
          <w:tcPr>
            <w:tcW w:w="5811" w:type="dxa"/>
            <w:shd w:val="clear" w:color="auto" w:fill="E6E6E6"/>
          </w:tcPr>
          <w:p w:rsidR="00EF660F" w:rsidRPr="00856BE5" w:rsidRDefault="00EF660F" w:rsidP="00131CF1">
            <w:pPr>
              <w:pStyle w:val="NormalWeb"/>
              <w:spacing w:before="0" w:beforeAutospacing="0" w:after="0" w:afterAutospacing="0"/>
              <w:rPr>
                <w:rFonts w:ascii="Arial" w:hAnsi="Arial" w:cs="Arial"/>
                <w:sz w:val="20"/>
                <w:szCs w:val="20"/>
              </w:rPr>
            </w:pPr>
            <w:r w:rsidRPr="00856BE5">
              <w:rPr>
                <w:rFonts w:ascii="Arial" w:hAnsi="Arial" w:cs="Arial"/>
                <w:sz w:val="20"/>
                <w:szCs w:val="20"/>
              </w:rPr>
              <w:t>Introduction</w:t>
            </w:r>
          </w:p>
        </w:tc>
        <w:tc>
          <w:tcPr>
            <w:tcW w:w="2790" w:type="dxa"/>
            <w:shd w:val="clear" w:color="auto" w:fill="E6E6E6"/>
          </w:tcPr>
          <w:p w:rsidR="00EF660F" w:rsidRPr="00856BE5" w:rsidRDefault="00EF660F" w:rsidP="00131CF1">
            <w:pPr>
              <w:rPr>
                <w:rFonts w:ascii="Arial" w:hAnsi="Arial" w:cs="Arial"/>
                <w:sz w:val="20"/>
                <w:szCs w:val="20"/>
              </w:rPr>
            </w:pPr>
            <w:r w:rsidRPr="00856BE5">
              <w:rPr>
                <w:rFonts w:ascii="Arial" w:hAnsi="Arial" w:cs="Arial"/>
                <w:sz w:val="20"/>
                <w:szCs w:val="20"/>
              </w:rPr>
              <w:t>Secretariat</w:t>
            </w:r>
          </w:p>
        </w:tc>
        <w:tc>
          <w:tcPr>
            <w:tcW w:w="1620" w:type="dxa"/>
            <w:shd w:val="clear" w:color="auto" w:fill="E6E6E6"/>
          </w:tcPr>
          <w:p w:rsidR="00EF660F" w:rsidRPr="00856BE5" w:rsidRDefault="00EF660F" w:rsidP="00131CF1">
            <w:pPr>
              <w:rPr>
                <w:rFonts w:ascii="Arial" w:hAnsi="Arial" w:cs="Arial"/>
                <w:i/>
                <w:sz w:val="20"/>
                <w:szCs w:val="20"/>
              </w:rPr>
            </w:pPr>
            <w:r w:rsidRPr="00856BE5">
              <w:rPr>
                <w:rFonts w:ascii="Arial" w:hAnsi="Arial" w:cs="Arial"/>
                <w:i/>
                <w:sz w:val="20"/>
                <w:szCs w:val="20"/>
              </w:rPr>
              <w:t>5 mins</w:t>
            </w:r>
          </w:p>
        </w:tc>
      </w:tr>
      <w:tr w:rsidR="00EF660F" w:rsidRPr="00856BE5" w:rsidTr="00131CF1">
        <w:trPr>
          <w:trHeight w:val="351"/>
        </w:trPr>
        <w:tc>
          <w:tcPr>
            <w:tcW w:w="824" w:type="dxa"/>
            <w:shd w:val="clear" w:color="auto" w:fill="CCCCCC"/>
          </w:tcPr>
          <w:p w:rsidR="00EF660F" w:rsidRPr="00856BE5" w:rsidRDefault="00EF660F" w:rsidP="00EF660F">
            <w:pPr>
              <w:numPr>
                <w:ilvl w:val="0"/>
                <w:numId w:val="37"/>
              </w:numPr>
              <w:ind w:left="0" w:firstLine="0"/>
              <w:rPr>
                <w:rFonts w:ascii="Arial" w:hAnsi="Arial" w:cs="Arial"/>
                <w:b/>
                <w:sz w:val="20"/>
                <w:szCs w:val="20"/>
              </w:rPr>
            </w:pPr>
          </w:p>
        </w:tc>
        <w:tc>
          <w:tcPr>
            <w:tcW w:w="5811" w:type="dxa"/>
            <w:shd w:val="clear" w:color="auto" w:fill="E6E6E6"/>
          </w:tcPr>
          <w:p w:rsidR="00EF660F" w:rsidRPr="00856BE5" w:rsidRDefault="00EF660F" w:rsidP="00131CF1">
            <w:pPr>
              <w:pStyle w:val="NormalWeb"/>
              <w:spacing w:before="0" w:beforeAutospacing="0" w:after="0" w:afterAutospacing="0"/>
              <w:rPr>
                <w:rFonts w:ascii="Arial" w:hAnsi="Arial" w:cs="Arial"/>
                <w:sz w:val="20"/>
                <w:szCs w:val="20"/>
              </w:rPr>
            </w:pPr>
            <w:r w:rsidRPr="00856BE5">
              <w:rPr>
                <w:rFonts w:ascii="Arial" w:hAnsi="Arial" w:cs="Arial"/>
                <w:sz w:val="20"/>
                <w:szCs w:val="20"/>
              </w:rPr>
              <w:t>RAs – Update on European Target Model</w:t>
            </w:r>
          </w:p>
        </w:tc>
        <w:tc>
          <w:tcPr>
            <w:tcW w:w="2790" w:type="dxa"/>
            <w:shd w:val="clear" w:color="auto" w:fill="E6E6E6"/>
          </w:tcPr>
          <w:p w:rsidR="00EF660F" w:rsidRPr="00856BE5" w:rsidRDefault="00EF660F" w:rsidP="00131CF1">
            <w:pPr>
              <w:rPr>
                <w:rFonts w:ascii="Arial" w:hAnsi="Arial" w:cs="Arial"/>
                <w:sz w:val="20"/>
                <w:szCs w:val="20"/>
              </w:rPr>
            </w:pPr>
            <w:r w:rsidRPr="00856BE5">
              <w:rPr>
                <w:rFonts w:ascii="Arial" w:hAnsi="Arial" w:cs="Arial"/>
                <w:sz w:val="20"/>
                <w:szCs w:val="20"/>
              </w:rPr>
              <w:t xml:space="preserve">Sheenagh Rooney </w:t>
            </w:r>
          </w:p>
        </w:tc>
        <w:tc>
          <w:tcPr>
            <w:tcW w:w="1620" w:type="dxa"/>
            <w:shd w:val="clear" w:color="auto" w:fill="E6E6E6"/>
          </w:tcPr>
          <w:p w:rsidR="00EF660F" w:rsidRPr="00856BE5" w:rsidRDefault="00EF660F" w:rsidP="00131CF1">
            <w:pPr>
              <w:rPr>
                <w:rFonts w:ascii="Arial" w:hAnsi="Arial" w:cs="Arial"/>
                <w:i/>
                <w:sz w:val="20"/>
                <w:szCs w:val="20"/>
              </w:rPr>
            </w:pPr>
            <w:r w:rsidRPr="00856BE5">
              <w:rPr>
                <w:rFonts w:ascii="Arial" w:hAnsi="Arial" w:cs="Arial"/>
                <w:i/>
                <w:sz w:val="20"/>
                <w:szCs w:val="20"/>
              </w:rPr>
              <w:t>20 mins</w:t>
            </w:r>
          </w:p>
        </w:tc>
      </w:tr>
      <w:tr w:rsidR="00EF660F" w:rsidRPr="00856BE5" w:rsidTr="00131CF1">
        <w:trPr>
          <w:trHeight w:val="540"/>
        </w:trPr>
        <w:tc>
          <w:tcPr>
            <w:tcW w:w="824" w:type="dxa"/>
            <w:shd w:val="clear" w:color="auto" w:fill="CCCCCC"/>
          </w:tcPr>
          <w:p w:rsidR="00EF660F" w:rsidRPr="00856BE5" w:rsidRDefault="00EF660F" w:rsidP="00EF660F">
            <w:pPr>
              <w:numPr>
                <w:ilvl w:val="0"/>
                <w:numId w:val="37"/>
              </w:numPr>
              <w:ind w:left="0" w:firstLine="0"/>
              <w:rPr>
                <w:rFonts w:ascii="Arial" w:hAnsi="Arial" w:cs="Arial"/>
                <w:b/>
                <w:sz w:val="20"/>
                <w:szCs w:val="20"/>
              </w:rPr>
            </w:pPr>
            <w:r w:rsidRPr="00856BE5">
              <w:rPr>
                <w:rFonts w:ascii="Arial" w:hAnsi="Arial" w:cs="Arial"/>
                <w:b/>
                <w:sz w:val="20"/>
                <w:szCs w:val="20"/>
              </w:rPr>
              <w:t xml:space="preserve"> </w:t>
            </w:r>
          </w:p>
        </w:tc>
        <w:tc>
          <w:tcPr>
            <w:tcW w:w="5811" w:type="dxa"/>
            <w:shd w:val="clear" w:color="auto" w:fill="E6E6E6"/>
          </w:tcPr>
          <w:p w:rsidR="00EF660F" w:rsidRPr="00856BE5" w:rsidRDefault="00EF660F" w:rsidP="00131CF1">
            <w:pPr>
              <w:rPr>
                <w:rFonts w:ascii="Arial" w:hAnsi="Arial" w:cs="Arial"/>
                <w:sz w:val="20"/>
                <w:szCs w:val="20"/>
                <w:highlight w:val="yellow"/>
              </w:rPr>
            </w:pPr>
            <w:r w:rsidRPr="00856BE5">
              <w:rPr>
                <w:rFonts w:ascii="Arial" w:hAnsi="Arial" w:cs="Arial"/>
                <w:sz w:val="20"/>
                <w:szCs w:val="20"/>
              </w:rPr>
              <w:t>Recap of Modification Development Agreed Process</w:t>
            </w:r>
          </w:p>
        </w:tc>
        <w:tc>
          <w:tcPr>
            <w:tcW w:w="2790" w:type="dxa"/>
            <w:shd w:val="clear" w:color="auto" w:fill="E6E6E6"/>
          </w:tcPr>
          <w:p w:rsidR="00EF660F" w:rsidRPr="00856BE5" w:rsidRDefault="00EF660F" w:rsidP="00131CF1">
            <w:pPr>
              <w:rPr>
                <w:rFonts w:ascii="Arial" w:hAnsi="Arial" w:cs="Arial"/>
                <w:sz w:val="20"/>
                <w:szCs w:val="20"/>
                <w:highlight w:val="yellow"/>
              </w:rPr>
            </w:pPr>
            <w:r w:rsidRPr="00856BE5">
              <w:rPr>
                <w:rFonts w:ascii="Arial" w:hAnsi="Arial" w:cs="Arial"/>
                <w:sz w:val="20"/>
                <w:szCs w:val="20"/>
              </w:rPr>
              <w:t>Niamh Delaney &amp; Jonathan Jennings</w:t>
            </w:r>
          </w:p>
        </w:tc>
        <w:tc>
          <w:tcPr>
            <w:tcW w:w="1620" w:type="dxa"/>
            <w:shd w:val="clear" w:color="auto" w:fill="E6E6E6"/>
          </w:tcPr>
          <w:p w:rsidR="00EF660F" w:rsidRPr="00856BE5" w:rsidRDefault="00EF660F" w:rsidP="00131CF1">
            <w:pPr>
              <w:rPr>
                <w:rFonts w:ascii="Arial" w:hAnsi="Arial" w:cs="Arial"/>
                <w:i/>
                <w:sz w:val="20"/>
                <w:szCs w:val="20"/>
              </w:rPr>
            </w:pPr>
            <w:r w:rsidRPr="00856BE5">
              <w:rPr>
                <w:rFonts w:ascii="Arial" w:hAnsi="Arial" w:cs="Arial"/>
                <w:i/>
                <w:sz w:val="20"/>
                <w:szCs w:val="20"/>
              </w:rPr>
              <w:t>20 mins</w:t>
            </w:r>
          </w:p>
        </w:tc>
      </w:tr>
      <w:tr w:rsidR="00EF660F" w:rsidRPr="00856BE5" w:rsidTr="00131CF1">
        <w:trPr>
          <w:trHeight w:val="441"/>
        </w:trPr>
        <w:tc>
          <w:tcPr>
            <w:tcW w:w="824" w:type="dxa"/>
            <w:shd w:val="clear" w:color="auto" w:fill="CCCCCC"/>
          </w:tcPr>
          <w:p w:rsidR="00EF660F" w:rsidRPr="00856BE5" w:rsidRDefault="00EF660F" w:rsidP="00EF660F">
            <w:pPr>
              <w:numPr>
                <w:ilvl w:val="0"/>
                <w:numId w:val="37"/>
              </w:numPr>
              <w:ind w:left="0" w:firstLine="0"/>
              <w:rPr>
                <w:rFonts w:ascii="Arial" w:hAnsi="Arial" w:cs="Arial"/>
                <w:b/>
                <w:sz w:val="20"/>
                <w:szCs w:val="20"/>
              </w:rPr>
            </w:pPr>
            <w:r w:rsidRPr="00856BE5">
              <w:rPr>
                <w:rFonts w:ascii="Arial" w:hAnsi="Arial" w:cs="Arial"/>
                <w:b/>
                <w:sz w:val="20"/>
                <w:szCs w:val="20"/>
              </w:rPr>
              <w:t xml:space="preserve"> </w:t>
            </w:r>
          </w:p>
        </w:tc>
        <w:tc>
          <w:tcPr>
            <w:tcW w:w="5811" w:type="dxa"/>
            <w:shd w:val="clear" w:color="auto" w:fill="E6E6E6"/>
          </w:tcPr>
          <w:p w:rsidR="00EF660F" w:rsidRPr="00856BE5" w:rsidRDefault="00EF660F" w:rsidP="00131CF1">
            <w:pPr>
              <w:rPr>
                <w:rFonts w:ascii="Arial" w:hAnsi="Arial" w:cs="Arial"/>
                <w:sz w:val="20"/>
                <w:szCs w:val="20"/>
                <w:highlight w:val="yellow"/>
              </w:rPr>
            </w:pPr>
            <w:r w:rsidRPr="00856BE5">
              <w:rPr>
                <w:rFonts w:ascii="Arial" w:hAnsi="Arial" w:cs="Arial"/>
                <w:sz w:val="20"/>
                <w:szCs w:val="20"/>
              </w:rPr>
              <w:t>Presentation of Functional Group 1 changes</w:t>
            </w:r>
          </w:p>
        </w:tc>
        <w:tc>
          <w:tcPr>
            <w:tcW w:w="2790" w:type="dxa"/>
            <w:shd w:val="clear" w:color="auto" w:fill="E6E6E6"/>
          </w:tcPr>
          <w:p w:rsidR="00EF660F" w:rsidRPr="00856BE5" w:rsidRDefault="00EF660F" w:rsidP="00131CF1">
            <w:pPr>
              <w:rPr>
                <w:rFonts w:ascii="Arial" w:hAnsi="Arial" w:cs="Arial"/>
                <w:sz w:val="20"/>
                <w:szCs w:val="20"/>
                <w:highlight w:val="yellow"/>
              </w:rPr>
            </w:pPr>
            <w:r w:rsidRPr="00856BE5">
              <w:rPr>
                <w:rFonts w:ascii="Arial" w:hAnsi="Arial" w:cs="Arial"/>
                <w:sz w:val="20"/>
                <w:szCs w:val="20"/>
              </w:rPr>
              <w:t>Niamh Delaney &amp; Jonathan Jennings</w:t>
            </w:r>
          </w:p>
        </w:tc>
        <w:tc>
          <w:tcPr>
            <w:tcW w:w="1620" w:type="dxa"/>
            <w:shd w:val="clear" w:color="auto" w:fill="E6E6E6"/>
          </w:tcPr>
          <w:p w:rsidR="00EF660F" w:rsidRPr="00856BE5" w:rsidRDefault="00EF660F" w:rsidP="00131CF1">
            <w:pPr>
              <w:rPr>
                <w:rFonts w:ascii="Arial" w:hAnsi="Arial" w:cs="Arial"/>
                <w:i/>
                <w:sz w:val="20"/>
                <w:szCs w:val="20"/>
              </w:rPr>
            </w:pPr>
            <w:r w:rsidRPr="00856BE5">
              <w:rPr>
                <w:rFonts w:ascii="Arial" w:hAnsi="Arial" w:cs="Arial"/>
                <w:i/>
                <w:sz w:val="20"/>
                <w:szCs w:val="20"/>
              </w:rPr>
              <w:t>60 mins</w:t>
            </w:r>
          </w:p>
        </w:tc>
      </w:tr>
      <w:tr w:rsidR="00EF660F" w:rsidRPr="00856BE5" w:rsidTr="00131CF1">
        <w:trPr>
          <w:trHeight w:val="378"/>
        </w:trPr>
        <w:tc>
          <w:tcPr>
            <w:tcW w:w="824" w:type="dxa"/>
            <w:shd w:val="clear" w:color="auto" w:fill="CCCCCC"/>
          </w:tcPr>
          <w:p w:rsidR="00EF660F" w:rsidRPr="00856BE5" w:rsidRDefault="00EF660F" w:rsidP="00EF660F">
            <w:pPr>
              <w:numPr>
                <w:ilvl w:val="0"/>
                <w:numId w:val="37"/>
              </w:numPr>
              <w:ind w:left="0" w:firstLine="0"/>
              <w:rPr>
                <w:rFonts w:ascii="Arial" w:hAnsi="Arial" w:cs="Arial"/>
                <w:b/>
                <w:sz w:val="20"/>
                <w:szCs w:val="20"/>
              </w:rPr>
            </w:pPr>
          </w:p>
        </w:tc>
        <w:tc>
          <w:tcPr>
            <w:tcW w:w="5811" w:type="dxa"/>
            <w:shd w:val="clear" w:color="auto" w:fill="E6E6E6"/>
          </w:tcPr>
          <w:p w:rsidR="00EF660F" w:rsidRPr="00856BE5" w:rsidRDefault="00EF660F" w:rsidP="00131CF1">
            <w:pPr>
              <w:rPr>
                <w:rFonts w:ascii="Arial" w:hAnsi="Arial" w:cs="Arial"/>
                <w:sz w:val="20"/>
                <w:szCs w:val="20"/>
              </w:rPr>
            </w:pPr>
            <w:r w:rsidRPr="00856BE5">
              <w:rPr>
                <w:rFonts w:ascii="Arial" w:hAnsi="Arial" w:cs="Arial"/>
                <w:sz w:val="20"/>
                <w:szCs w:val="20"/>
              </w:rPr>
              <w:t>Tea / Coffee Break</w:t>
            </w:r>
          </w:p>
        </w:tc>
        <w:tc>
          <w:tcPr>
            <w:tcW w:w="2790" w:type="dxa"/>
            <w:shd w:val="clear" w:color="auto" w:fill="E6E6E6"/>
          </w:tcPr>
          <w:p w:rsidR="00EF660F" w:rsidRPr="00856BE5" w:rsidRDefault="00EF660F" w:rsidP="00131CF1">
            <w:pPr>
              <w:rPr>
                <w:rFonts w:ascii="Arial" w:hAnsi="Arial" w:cs="Arial"/>
                <w:sz w:val="20"/>
                <w:szCs w:val="20"/>
              </w:rPr>
            </w:pPr>
            <w:r w:rsidRPr="00856BE5">
              <w:rPr>
                <w:rFonts w:ascii="Arial" w:hAnsi="Arial" w:cs="Arial"/>
                <w:sz w:val="20"/>
                <w:szCs w:val="20"/>
              </w:rPr>
              <w:t>All</w:t>
            </w:r>
          </w:p>
        </w:tc>
        <w:tc>
          <w:tcPr>
            <w:tcW w:w="1620" w:type="dxa"/>
            <w:shd w:val="clear" w:color="auto" w:fill="E6E6E6"/>
          </w:tcPr>
          <w:p w:rsidR="00EF660F" w:rsidRPr="00856BE5" w:rsidRDefault="00EF660F" w:rsidP="00131CF1">
            <w:pPr>
              <w:rPr>
                <w:rFonts w:ascii="Arial" w:hAnsi="Arial" w:cs="Arial"/>
                <w:i/>
                <w:sz w:val="20"/>
                <w:szCs w:val="20"/>
              </w:rPr>
            </w:pPr>
            <w:r w:rsidRPr="00856BE5">
              <w:rPr>
                <w:rFonts w:ascii="Arial" w:hAnsi="Arial" w:cs="Arial"/>
                <w:i/>
                <w:sz w:val="20"/>
                <w:szCs w:val="20"/>
              </w:rPr>
              <w:t>15 mins</w:t>
            </w:r>
          </w:p>
        </w:tc>
      </w:tr>
      <w:tr w:rsidR="00EF660F" w:rsidRPr="00856BE5" w:rsidTr="00131CF1">
        <w:trPr>
          <w:trHeight w:val="760"/>
        </w:trPr>
        <w:tc>
          <w:tcPr>
            <w:tcW w:w="824" w:type="dxa"/>
            <w:shd w:val="clear" w:color="auto" w:fill="CCCCCC"/>
          </w:tcPr>
          <w:p w:rsidR="00EF660F" w:rsidRPr="00856BE5" w:rsidRDefault="00EF660F" w:rsidP="00EF660F">
            <w:pPr>
              <w:numPr>
                <w:ilvl w:val="0"/>
                <w:numId w:val="37"/>
              </w:numPr>
              <w:ind w:left="0" w:firstLine="0"/>
              <w:rPr>
                <w:rFonts w:ascii="Arial" w:hAnsi="Arial" w:cs="Arial"/>
                <w:b/>
                <w:sz w:val="20"/>
                <w:szCs w:val="20"/>
              </w:rPr>
            </w:pPr>
            <w:r w:rsidRPr="00856BE5">
              <w:rPr>
                <w:rFonts w:ascii="Arial" w:hAnsi="Arial" w:cs="Arial"/>
                <w:b/>
                <w:sz w:val="20"/>
                <w:szCs w:val="20"/>
              </w:rPr>
              <w:t xml:space="preserve"> </w:t>
            </w:r>
          </w:p>
        </w:tc>
        <w:tc>
          <w:tcPr>
            <w:tcW w:w="5811" w:type="dxa"/>
            <w:shd w:val="clear" w:color="auto" w:fill="E6E6E6"/>
          </w:tcPr>
          <w:p w:rsidR="00EF660F" w:rsidRPr="00856BE5" w:rsidRDefault="00EF660F" w:rsidP="00131CF1">
            <w:pPr>
              <w:rPr>
                <w:rFonts w:ascii="Arial" w:hAnsi="Arial" w:cs="Arial"/>
                <w:sz w:val="20"/>
                <w:szCs w:val="20"/>
              </w:rPr>
            </w:pPr>
            <w:r w:rsidRPr="00856BE5">
              <w:rPr>
                <w:rFonts w:ascii="Arial" w:hAnsi="Arial" w:cs="Arial"/>
                <w:sz w:val="20"/>
                <w:szCs w:val="20"/>
              </w:rPr>
              <w:t xml:space="preserve">Modification FG1 Documentation Set Feedback: </w:t>
            </w:r>
          </w:p>
          <w:p w:rsidR="00EF660F" w:rsidRPr="00856BE5" w:rsidRDefault="00EF660F" w:rsidP="00131CF1">
            <w:pPr>
              <w:rPr>
                <w:rFonts w:ascii="Arial" w:hAnsi="Arial" w:cs="Arial"/>
                <w:i/>
                <w:sz w:val="20"/>
                <w:szCs w:val="20"/>
                <w:highlight w:val="yellow"/>
              </w:rPr>
            </w:pPr>
            <w:r w:rsidRPr="00856BE5">
              <w:rPr>
                <w:rFonts w:ascii="Arial" w:hAnsi="Arial" w:cs="Arial"/>
                <w:i/>
                <w:sz w:val="20"/>
                <w:szCs w:val="20"/>
              </w:rPr>
              <w:t>Plain English Document</w:t>
            </w:r>
          </w:p>
        </w:tc>
        <w:tc>
          <w:tcPr>
            <w:tcW w:w="2790" w:type="dxa"/>
            <w:shd w:val="clear" w:color="auto" w:fill="E6E6E6"/>
          </w:tcPr>
          <w:p w:rsidR="00EF660F" w:rsidRPr="00856BE5" w:rsidRDefault="00EF660F" w:rsidP="00131CF1">
            <w:pPr>
              <w:rPr>
                <w:rFonts w:ascii="Arial" w:hAnsi="Arial" w:cs="Arial"/>
                <w:sz w:val="20"/>
                <w:szCs w:val="20"/>
                <w:highlight w:val="yellow"/>
              </w:rPr>
            </w:pPr>
            <w:r w:rsidRPr="00856BE5">
              <w:rPr>
                <w:rFonts w:ascii="Arial" w:hAnsi="Arial" w:cs="Arial"/>
                <w:sz w:val="20"/>
                <w:szCs w:val="20"/>
              </w:rPr>
              <w:t>Participants &amp; SEMO</w:t>
            </w:r>
          </w:p>
        </w:tc>
        <w:tc>
          <w:tcPr>
            <w:tcW w:w="1620" w:type="dxa"/>
            <w:shd w:val="clear" w:color="auto" w:fill="E6E6E6"/>
          </w:tcPr>
          <w:p w:rsidR="00EF660F" w:rsidRPr="00856BE5" w:rsidRDefault="00EF660F" w:rsidP="00131CF1">
            <w:pPr>
              <w:rPr>
                <w:rFonts w:ascii="Arial" w:hAnsi="Arial" w:cs="Arial"/>
                <w:i/>
                <w:sz w:val="20"/>
                <w:szCs w:val="20"/>
              </w:rPr>
            </w:pPr>
            <w:r w:rsidRPr="00856BE5">
              <w:rPr>
                <w:rFonts w:ascii="Arial" w:hAnsi="Arial" w:cs="Arial"/>
                <w:i/>
                <w:sz w:val="20"/>
                <w:szCs w:val="20"/>
              </w:rPr>
              <w:t>60 mins</w:t>
            </w:r>
          </w:p>
        </w:tc>
      </w:tr>
      <w:tr w:rsidR="00EF660F" w:rsidRPr="00856BE5" w:rsidTr="00131CF1">
        <w:trPr>
          <w:trHeight w:val="315"/>
        </w:trPr>
        <w:tc>
          <w:tcPr>
            <w:tcW w:w="824" w:type="dxa"/>
            <w:shd w:val="clear" w:color="auto" w:fill="CCCCCC"/>
          </w:tcPr>
          <w:p w:rsidR="00EF660F" w:rsidRPr="00856BE5" w:rsidRDefault="00EF660F" w:rsidP="00EF660F">
            <w:pPr>
              <w:numPr>
                <w:ilvl w:val="0"/>
                <w:numId w:val="37"/>
              </w:numPr>
              <w:ind w:left="0" w:firstLine="0"/>
              <w:rPr>
                <w:rFonts w:ascii="Arial" w:hAnsi="Arial" w:cs="Arial"/>
                <w:b/>
                <w:sz w:val="20"/>
                <w:szCs w:val="20"/>
              </w:rPr>
            </w:pPr>
          </w:p>
        </w:tc>
        <w:tc>
          <w:tcPr>
            <w:tcW w:w="5811" w:type="dxa"/>
            <w:shd w:val="clear" w:color="auto" w:fill="E6E6E6"/>
          </w:tcPr>
          <w:p w:rsidR="00EF660F" w:rsidRPr="00856BE5" w:rsidRDefault="00EF660F" w:rsidP="00131CF1">
            <w:pPr>
              <w:rPr>
                <w:rFonts w:ascii="Arial" w:hAnsi="Arial" w:cs="Arial"/>
                <w:sz w:val="20"/>
                <w:szCs w:val="20"/>
              </w:rPr>
            </w:pPr>
            <w:r w:rsidRPr="00856BE5">
              <w:rPr>
                <w:rFonts w:ascii="Arial" w:hAnsi="Arial" w:cs="Arial"/>
                <w:sz w:val="20"/>
                <w:szCs w:val="20"/>
              </w:rPr>
              <w:t>Lunch</w:t>
            </w:r>
          </w:p>
        </w:tc>
        <w:tc>
          <w:tcPr>
            <w:tcW w:w="2790" w:type="dxa"/>
            <w:shd w:val="clear" w:color="auto" w:fill="E6E6E6"/>
          </w:tcPr>
          <w:p w:rsidR="00EF660F" w:rsidRPr="00856BE5" w:rsidRDefault="00EF660F" w:rsidP="00131CF1">
            <w:pPr>
              <w:rPr>
                <w:rFonts w:ascii="Arial" w:hAnsi="Arial" w:cs="Arial"/>
                <w:sz w:val="20"/>
                <w:szCs w:val="20"/>
              </w:rPr>
            </w:pPr>
            <w:r w:rsidRPr="00856BE5">
              <w:rPr>
                <w:rFonts w:ascii="Arial" w:hAnsi="Arial" w:cs="Arial"/>
                <w:sz w:val="20"/>
                <w:szCs w:val="20"/>
              </w:rPr>
              <w:t>All</w:t>
            </w:r>
          </w:p>
        </w:tc>
        <w:tc>
          <w:tcPr>
            <w:tcW w:w="1620" w:type="dxa"/>
            <w:shd w:val="clear" w:color="auto" w:fill="E6E6E6"/>
          </w:tcPr>
          <w:p w:rsidR="00EF660F" w:rsidRPr="00856BE5" w:rsidRDefault="00EF660F" w:rsidP="00131CF1">
            <w:pPr>
              <w:rPr>
                <w:rFonts w:ascii="Arial" w:hAnsi="Arial" w:cs="Arial"/>
                <w:i/>
                <w:sz w:val="20"/>
                <w:szCs w:val="20"/>
              </w:rPr>
            </w:pPr>
            <w:r w:rsidRPr="00856BE5">
              <w:rPr>
                <w:rFonts w:ascii="Arial" w:hAnsi="Arial" w:cs="Arial"/>
                <w:i/>
                <w:sz w:val="20"/>
                <w:szCs w:val="20"/>
              </w:rPr>
              <w:t>30 mins</w:t>
            </w:r>
          </w:p>
        </w:tc>
      </w:tr>
      <w:tr w:rsidR="00EF660F" w:rsidRPr="00856BE5" w:rsidTr="00131CF1">
        <w:trPr>
          <w:trHeight w:val="621"/>
        </w:trPr>
        <w:tc>
          <w:tcPr>
            <w:tcW w:w="824" w:type="dxa"/>
            <w:shd w:val="clear" w:color="auto" w:fill="CCCCCC"/>
          </w:tcPr>
          <w:p w:rsidR="00EF660F" w:rsidRPr="00856BE5" w:rsidRDefault="00EF660F" w:rsidP="00EF660F">
            <w:pPr>
              <w:numPr>
                <w:ilvl w:val="0"/>
                <w:numId w:val="37"/>
              </w:numPr>
              <w:ind w:left="0" w:firstLine="0"/>
              <w:rPr>
                <w:rFonts w:ascii="Arial" w:hAnsi="Arial" w:cs="Arial"/>
                <w:b/>
                <w:sz w:val="20"/>
                <w:szCs w:val="20"/>
              </w:rPr>
            </w:pPr>
            <w:r w:rsidRPr="00856BE5">
              <w:rPr>
                <w:rFonts w:ascii="Arial" w:hAnsi="Arial" w:cs="Arial"/>
                <w:b/>
                <w:sz w:val="20"/>
                <w:szCs w:val="20"/>
              </w:rPr>
              <w:t xml:space="preserve"> </w:t>
            </w:r>
          </w:p>
        </w:tc>
        <w:tc>
          <w:tcPr>
            <w:tcW w:w="5811" w:type="dxa"/>
            <w:shd w:val="clear" w:color="auto" w:fill="E6E6E6"/>
          </w:tcPr>
          <w:p w:rsidR="00EF660F" w:rsidRPr="00856BE5" w:rsidRDefault="00EF660F" w:rsidP="00131CF1">
            <w:pPr>
              <w:rPr>
                <w:rFonts w:ascii="Arial" w:hAnsi="Arial" w:cs="Arial"/>
                <w:sz w:val="20"/>
                <w:szCs w:val="20"/>
              </w:rPr>
            </w:pPr>
            <w:r w:rsidRPr="00856BE5">
              <w:rPr>
                <w:rFonts w:ascii="Arial" w:hAnsi="Arial" w:cs="Arial"/>
                <w:sz w:val="20"/>
                <w:szCs w:val="20"/>
              </w:rPr>
              <w:t xml:space="preserve">Modification FG1 Documentation Set Feedback: </w:t>
            </w:r>
          </w:p>
          <w:p w:rsidR="00EF660F" w:rsidRPr="00856BE5" w:rsidRDefault="00EF660F" w:rsidP="00131CF1">
            <w:pPr>
              <w:rPr>
                <w:rFonts w:ascii="Arial" w:hAnsi="Arial" w:cs="Arial"/>
                <w:sz w:val="20"/>
                <w:szCs w:val="20"/>
                <w:highlight w:val="yellow"/>
              </w:rPr>
            </w:pPr>
            <w:r w:rsidRPr="00856BE5">
              <w:rPr>
                <w:rFonts w:ascii="Arial" w:hAnsi="Arial" w:cs="Arial"/>
                <w:i/>
                <w:sz w:val="20"/>
                <w:szCs w:val="20"/>
              </w:rPr>
              <w:t>Legal Drafting – Main Code body, Glossary, Appendices</w:t>
            </w:r>
          </w:p>
        </w:tc>
        <w:tc>
          <w:tcPr>
            <w:tcW w:w="2790" w:type="dxa"/>
            <w:shd w:val="clear" w:color="auto" w:fill="E6E6E6"/>
          </w:tcPr>
          <w:p w:rsidR="00EF660F" w:rsidRPr="00856BE5" w:rsidRDefault="00EF660F" w:rsidP="00131CF1">
            <w:pPr>
              <w:rPr>
                <w:rFonts w:ascii="Arial" w:hAnsi="Arial" w:cs="Arial"/>
                <w:sz w:val="20"/>
                <w:szCs w:val="20"/>
                <w:highlight w:val="yellow"/>
              </w:rPr>
            </w:pPr>
            <w:r w:rsidRPr="00856BE5">
              <w:rPr>
                <w:rFonts w:ascii="Arial" w:hAnsi="Arial" w:cs="Arial"/>
                <w:sz w:val="20"/>
                <w:szCs w:val="20"/>
              </w:rPr>
              <w:t>Participants &amp; SEMO</w:t>
            </w:r>
          </w:p>
        </w:tc>
        <w:tc>
          <w:tcPr>
            <w:tcW w:w="1620" w:type="dxa"/>
            <w:shd w:val="clear" w:color="auto" w:fill="E6E6E6"/>
          </w:tcPr>
          <w:p w:rsidR="00EF660F" w:rsidRPr="00856BE5" w:rsidRDefault="00EF660F" w:rsidP="00131CF1">
            <w:pPr>
              <w:rPr>
                <w:rFonts w:ascii="Arial" w:hAnsi="Arial" w:cs="Arial"/>
                <w:i/>
                <w:sz w:val="20"/>
                <w:szCs w:val="20"/>
              </w:rPr>
            </w:pPr>
            <w:r w:rsidRPr="00856BE5">
              <w:rPr>
                <w:rFonts w:ascii="Arial" w:hAnsi="Arial" w:cs="Arial"/>
                <w:i/>
                <w:sz w:val="20"/>
                <w:szCs w:val="20"/>
              </w:rPr>
              <w:t>40 mins</w:t>
            </w:r>
          </w:p>
        </w:tc>
      </w:tr>
      <w:tr w:rsidR="00EF660F" w:rsidRPr="00856BE5" w:rsidTr="00131CF1">
        <w:trPr>
          <w:trHeight w:val="378"/>
        </w:trPr>
        <w:tc>
          <w:tcPr>
            <w:tcW w:w="824" w:type="dxa"/>
            <w:shd w:val="clear" w:color="auto" w:fill="CCCCCC"/>
          </w:tcPr>
          <w:p w:rsidR="00EF660F" w:rsidRPr="00856BE5" w:rsidRDefault="00EF660F" w:rsidP="00EF660F">
            <w:pPr>
              <w:numPr>
                <w:ilvl w:val="0"/>
                <w:numId w:val="37"/>
              </w:numPr>
              <w:ind w:left="0" w:firstLine="0"/>
              <w:rPr>
                <w:rFonts w:ascii="Arial" w:hAnsi="Arial" w:cs="Arial"/>
                <w:b/>
                <w:sz w:val="20"/>
                <w:szCs w:val="20"/>
              </w:rPr>
            </w:pPr>
          </w:p>
        </w:tc>
        <w:tc>
          <w:tcPr>
            <w:tcW w:w="5811" w:type="dxa"/>
            <w:shd w:val="clear" w:color="auto" w:fill="E6E6E6"/>
          </w:tcPr>
          <w:p w:rsidR="00EF660F" w:rsidRPr="00856BE5" w:rsidRDefault="00EF660F" w:rsidP="00131CF1">
            <w:pPr>
              <w:rPr>
                <w:rFonts w:ascii="Arial" w:hAnsi="Arial" w:cs="Arial"/>
                <w:sz w:val="20"/>
                <w:szCs w:val="20"/>
              </w:rPr>
            </w:pPr>
            <w:r w:rsidRPr="00856BE5">
              <w:rPr>
                <w:rFonts w:ascii="Arial" w:hAnsi="Arial" w:cs="Arial"/>
                <w:sz w:val="20"/>
                <w:szCs w:val="20"/>
              </w:rPr>
              <w:t>Tea / Coffee Break</w:t>
            </w:r>
          </w:p>
        </w:tc>
        <w:tc>
          <w:tcPr>
            <w:tcW w:w="2790" w:type="dxa"/>
            <w:shd w:val="clear" w:color="auto" w:fill="E6E6E6"/>
          </w:tcPr>
          <w:p w:rsidR="00EF660F" w:rsidRPr="00856BE5" w:rsidRDefault="00EF660F" w:rsidP="00131CF1">
            <w:pPr>
              <w:rPr>
                <w:rFonts w:ascii="Arial" w:hAnsi="Arial" w:cs="Arial"/>
                <w:sz w:val="20"/>
                <w:szCs w:val="20"/>
              </w:rPr>
            </w:pPr>
            <w:r w:rsidRPr="00856BE5">
              <w:rPr>
                <w:rFonts w:ascii="Arial" w:hAnsi="Arial" w:cs="Arial"/>
                <w:sz w:val="20"/>
                <w:szCs w:val="20"/>
              </w:rPr>
              <w:t>All</w:t>
            </w:r>
          </w:p>
        </w:tc>
        <w:tc>
          <w:tcPr>
            <w:tcW w:w="1620" w:type="dxa"/>
            <w:shd w:val="clear" w:color="auto" w:fill="E6E6E6"/>
          </w:tcPr>
          <w:p w:rsidR="00EF660F" w:rsidRPr="00856BE5" w:rsidRDefault="00EF660F" w:rsidP="00131CF1">
            <w:pPr>
              <w:rPr>
                <w:rFonts w:ascii="Arial" w:hAnsi="Arial" w:cs="Arial"/>
                <w:i/>
                <w:sz w:val="20"/>
                <w:szCs w:val="20"/>
              </w:rPr>
            </w:pPr>
            <w:r w:rsidRPr="00856BE5">
              <w:rPr>
                <w:rFonts w:ascii="Arial" w:hAnsi="Arial" w:cs="Arial"/>
                <w:i/>
                <w:sz w:val="20"/>
                <w:szCs w:val="20"/>
              </w:rPr>
              <w:t>10 mins</w:t>
            </w:r>
          </w:p>
        </w:tc>
      </w:tr>
      <w:tr w:rsidR="00EF660F" w:rsidRPr="00856BE5" w:rsidTr="00131CF1">
        <w:trPr>
          <w:trHeight w:val="621"/>
        </w:trPr>
        <w:tc>
          <w:tcPr>
            <w:tcW w:w="824" w:type="dxa"/>
            <w:shd w:val="clear" w:color="auto" w:fill="CCCCCC"/>
          </w:tcPr>
          <w:p w:rsidR="00EF660F" w:rsidRPr="00856BE5" w:rsidRDefault="00EF660F" w:rsidP="00EF660F">
            <w:pPr>
              <w:numPr>
                <w:ilvl w:val="0"/>
                <w:numId w:val="37"/>
              </w:numPr>
              <w:ind w:left="0" w:firstLine="0"/>
              <w:rPr>
                <w:rFonts w:ascii="Arial" w:hAnsi="Arial" w:cs="Arial"/>
                <w:b/>
                <w:sz w:val="20"/>
                <w:szCs w:val="20"/>
              </w:rPr>
            </w:pPr>
            <w:r w:rsidRPr="00856BE5">
              <w:rPr>
                <w:rFonts w:ascii="Arial" w:hAnsi="Arial" w:cs="Arial"/>
                <w:b/>
                <w:sz w:val="20"/>
                <w:szCs w:val="20"/>
              </w:rPr>
              <w:t xml:space="preserve"> </w:t>
            </w:r>
          </w:p>
        </w:tc>
        <w:tc>
          <w:tcPr>
            <w:tcW w:w="5811" w:type="dxa"/>
            <w:shd w:val="clear" w:color="auto" w:fill="E6E6E6"/>
          </w:tcPr>
          <w:p w:rsidR="00EF660F" w:rsidRPr="00856BE5" w:rsidRDefault="00EF660F" w:rsidP="00131CF1">
            <w:pPr>
              <w:rPr>
                <w:rFonts w:ascii="Arial" w:hAnsi="Arial" w:cs="Arial"/>
                <w:sz w:val="20"/>
                <w:szCs w:val="20"/>
              </w:rPr>
            </w:pPr>
            <w:r w:rsidRPr="00856BE5">
              <w:rPr>
                <w:rFonts w:ascii="Arial" w:hAnsi="Arial" w:cs="Arial"/>
                <w:sz w:val="20"/>
                <w:szCs w:val="20"/>
              </w:rPr>
              <w:t xml:space="preserve">Modification FG1 Documentation Set Feedback: </w:t>
            </w:r>
          </w:p>
          <w:p w:rsidR="00EF660F" w:rsidRPr="00856BE5" w:rsidRDefault="00EF660F" w:rsidP="00131CF1">
            <w:pPr>
              <w:rPr>
                <w:rFonts w:ascii="Arial" w:hAnsi="Arial" w:cs="Arial"/>
                <w:sz w:val="20"/>
                <w:szCs w:val="20"/>
                <w:highlight w:val="yellow"/>
              </w:rPr>
            </w:pPr>
            <w:r w:rsidRPr="00856BE5">
              <w:rPr>
                <w:rFonts w:ascii="Arial" w:hAnsi="Arial" w:cs="Arial"/>
                <w:i/>
                <w:sz w:val="20"/>
                <w:szCs w:val="20"/>
              </w:rPr>
              <w:t>Legal Drafting – Agreed Procedures</w:t>
            </w:r>
          </w:p>
        </w:tc>
        <w:tc>
          <w:tcPr>
            <w:tcW w:w="2790" w:type="dxa"/>
            <w:shd w:val="clear" w:color="auto" w:fill="E6E6E6"/>
          </w:tcPr>
          <w:p w:rsidR="00EF660F" w:rsidRPr="00856BE5" w:rsidRDefault="00EF660F" w:rsidP="00131CF1">
            <w:pPr>
              <w:rPr>
                <w:rFonts w:ascii="Arial" w:hAnsi="Arial" w:cs="Arial"/>
                <w:sz w:val="20"/>
                <w:szCs w:val="20"/>
                <w:highlight w:val="yellow"/>
              </w:rPr>
            </w:pPr>
            <w:r w:rsidRPr="00856BE5">
              <w:rPr>
                <w:rFonts w:ascii="Arial" w:hAnsi="Arial" w:cs="Arial"/>
                <w:sz w:val="20"/>
                <w:szCs w:val="20"/>
              </w:rPr>
              <w:t>Participants &amp; SEMO</w:t>
            </w:r>
          </w:p>
        </w:tc>
        <w:tc>
          <w:tcPr>
            <w:tcW w:w="1620" w:type="dxa"/>
            <w:shd w:val="clear" w:color="auto" w:fill="E6E6E6"/>
          </w:tcPr>
          <w:p w:rsidR="00EF660F" w:rsidRPr="00856BE5" w:rsidRDefault="00EF660F" w:rsidP="00131CF1">
            <w:pPr>
              <w:rPr>
                <w:rFonts w:ascii="Arial" w:hAnsi="Arial" w:cs="Arial"/>
                <w:i/>
                <w:sz w:val="20"/>
                <w:szCs w:val="20"/>
              </w:rPr>
            </w:pPr>
            <w:r w:rsidRPr="00856BE5">
              <w:rPr>
                <w:rFonts w:ascii="Arial" w:hAnsi="Arial" w:cs="Arial"/>
                <w:i/>
                <w:sz w:val="20"/>
                <w:szCs w:val="20"/>
              </w:rPr>
              <w:t>40 mins</w:t>
            </w:r>
          </w:p>
        </w:tc>
      </w:tr>
      <w:tr w:rsidR="00EF660F" w:rsidRPr="00856BE5" w:rsidTr="00131CF1">
        <w:trPr>
          <w:trHeight w:val="783"/>
        </w:trPr>
        <w:tc>
          <w:tcPr>
            <w:tcW w:w="824" w:type="dxa"/>
            <w:shd w:val="clear" w:color="auto" w:fill="CCCCCC"/>
          </w:tcPr>
          <w:p w:rsidR="00EF660F" w:rsidRPr="00856BE5" w:rsidRDefault="00EF660F" w:rsidP="00EF660F">
            <w:pPr>
              <w:numPr>
                <w:ilvl w:val="0"/>
                <w:numId w:val="37"/>
              </w:numPr>
              <w:ind w:left="0" w:firstLine="0"/>
              <w:rPr>
                <w:rFonts w:ascii="Arial" w:hAnsi="Arial" w:cs="Arial"/>
                <w:b/>
                <w:sz w:val="20"/>
                <w:szCs w:val="20"/>
              </w:rPr>
            </w:pPr>
          </w:p>
        </w:tc>
        <w:tc>
          <w:tcPr>
            <w:tcW w:w="5811" w:type="dxa"/>
            <w:shd w:val="clear" w:color="auto" w:fill="E6E6E6"/>
          </w:tcPr>
          <w:p w:rsidR="00EF660F" w:rsidRPr="00856BE5" w:rsidRDefault="00EF660F" w:rsidP="00131CF1">
            <w:pPr>
              <w:pStyle w:val="NormalWeb"/>
              <w:spacing w:before="0" w:beforeAutospacing="0" w:after="0" w:afterAutospacing="0"/>
              <w:rPr>
                <w:rFonts w:ascii="Arial" w:hAnsi="Arial" w:cs="Arial"/>
                <w:sz w:val="20"/>
                <w:szCs w:val="20"/>
              </w:rPr>
            </w:pPr>
            <w:r w:rsidRPr="00856BE5">
              <w:rPr>
                <w:rFonts w:ascii="Arial" w:hAnsi="Arial" w:cs="Arial"/>
                <w:sz w:val="20"/>
                <w:szCs w:val="20"/>
              </w:rPr>
              <w:t>Recap, Agreed Recommendations, Actions and Post Working Group Timetable</w:t>
            </w:r>
          </w:p>
        </w:tc>
        <w:tc>
          <w:tcPr>
            <w:tcW w:w="2790" w:type="dxa"/>
            <w:shd w:val="clear" w:color="auto" w:fill="E6E6E6"/>
          </w:tcPr>
          <w:p w:rsidR="00EF660F" w:rsidRPr="00856BE5" w:rsidRDefault="00EF660F" w:rsidP="00131CF1">
            <w:pPr>
              <w:rPr>
                <w:rFonts w:ascii="Arial" w:hAnsi="Arial" w:cs="Arial"/>
                <w:sz w:val="20"/>
                <w:szCs w:val="20"/>
              </w:rPr>
            </w:pPr>
            <w:r w:rsidRPr="00856BE5">
              <w:rPr>
                <w:rFonts w:ascii="Arial" w:hAnsi="Arial" w:cs="Arial"/>
                <w:sz w:val="20"/>
                <w:szCs w:val="20"/>
              </w:rPr>
              <w:t>Chair &amp; Secretariat</w:t>
            </w:r>
          </w:p>
        </w:tc>
        <w:tc>
          <w:tcPr>
            <w:tcW w:w="1620" w:type="dxa"/>
            <w:shd w:val="clear" w:color="auto" w:fill="E6E6E6"/>
          </w:tcPr>
          <w:p w:rsidR="00EF660F" w:rsidRPr="00856BE5" w:rsidRDefault="00EF660F" w:rsidP="00131CF1">
            <w:pPr>
              <w:rPr>
                <w:rFonts w:ascii="Arial" w:hAnsi="Arial" w:cs="Arial"/>
                <w:i/>
                <w:sz w:val="20"/>
                <w:szCs w:val="20"/>
              </w:rPr>
            </w:pPr>
            <w:r w:rsidRPr="00856BE5">
              <w:rPr>
                <w:rFonts w:ascii="Arial" w:hAnsi="Arial" w:cs="Arial"/>
                <w:i/>
                <w:sz w:val="20"/>
                <w:szCs w:val="20"/>
              </w:rPr>
              <w:t xml:space="preserve">45 mins </w:t>
            </w:r>
          </w:p>
        </w:tc>
      </w:tr>
      <w:tr w:rsidR="00EF660F" w:rsidRPr="00856BE5" w:rsidTr="00131CF1">
        <w:trPr>
          <w:trHeight w:val="525"/>
        </w:trPr>
        <w:tc>
          <w:tcPr>
            <w:tcW w:w="824" w:type="dxa"/>
            <w:shd w:val="clear" w:color="auto" w:fill="CCCCCC"/>
          </w:tcPr>
          <w:p w:rsidR="00EF660F" w:rsidRPr="00856BE5" w:rsidRDefault="00EF660F" w:rsidP="00131CF1">
            <w:pPr>
              <w:rPr>
                <w:rFonts w:ascii="Arial" w:hAnsi="Arial" w:cs="Arial"/>
                <w:b/>
                <w:sz w:val="20"/>
                <w:szCs w:val="20"/>
              </w:rPr>
            </w:pPr>
          </w:p>
        </w:tc>
        <w:tc>
          <w:tcPr>
            <w:tcW w:w="5811" w:type="dxa"/>
            <w:shd w:val="clear" w:color="auto" w:fill="E6E6E6"/>
          </w:tcPr>
          <w:p w:rsidR="00EF660F" w:rsidRPr="00856BE5" w:rsidRDefault="00EF660F" w:rsidP="00131CF1">
            <w:pPr>
              <w:rPr>
                <w:rFonts w:ascii="Arial" w:hAnsi="Arial" w:cs="Arial"/>
                <w:sz w:val="20"/>
                <w:szCs w:val="20"/>
              </w:rPr>
            </w:pPr>
            <w:r w:rsidRPr="00856BE5">
              <w:rPr>
                <w:rFonts w:ascii="Arial" w:hAnsi="Arial" w:cs="Arial"/>
                <w:sz w:val="20"/>
                <w:szCs w:val="20"/>
              </w:rPr>
              <w:t>AOB / Approximate close time</w:t>
            </w:r>
          </w:p>
        </w:tc>
        <w:tc>
          <w:tcPr>
            <w:tcW w:w="2790" w:type="dxa"/>
            <w:shd w:val="clear" w:color="auto" w:fill="E6E6E6"/>
          </w:tcPr>
          <w:p w:rsidR="00EF660F" w:rsidRPr="00856BE5" w:rsidRDefault="00EF660F" w:rsidP="00131CF1">
            <w:pPr>
              <w:rPr>
                <w:rFonts w:ascii="Arial" w:hAnsi="Arial" w:cs="Arial"/>
                <w:sz w:val="20"/>
                <w:szCs w:val="20"/>
              </w:rPr>
            </w:pPr>
          </w:p>
        </w:tc>
        <w:tc>
          <w:tcPr>
            <w:tcW w:w="1620" w:type="dxa"/>
            <w:shd w:val="clear" w:color="auto" w:fill="E6E6E6"/>
          </w:tcPr>
          <w:p w:rsidR="00EF660F" w:rsidRPr="00856BE5" w:rsidRDefault="00EF660F" w:rsidP="00131CF1">
            <w:pPr>
              <w:rPr>
                <w:rFonts w:ascii="Arial" w:hAnsi="Arial" w:cs="Arial"/>
                <w:i/>
                <w:sz w:val="20"/>
                <w:szCs w:val="20"/>
              </w:rPr>
            </w:pPr>
            <w:r w:rsidRPr="00856BE5">
              <w:rPr>
                <w:rFonts w:ascii="Arial" w:hAnsi="Arial" w:cs="Arial"/>
                <w:i/>
                <w:sz w:val="20"/>
                <w:szCs w:val="20"/>
              </w:rPr>
              <w:t>4.00</w:t>
            </w:r>
          </w:p>
        </w:tc>
      </w:tr>
    </w:tbl>
    <w:p w:rsidR="00EF660F" w:rsidRPr="00856BE5" w:rsidRDefault="00EF660F" w:rsidP="00EF660F">
      <w:pPr>
        <w:rPr>
          <w:rFonts w:ascii="Arial" w:hAnsi="Arial" w:cs="Arial"/>
          <w:sz w:val="20"/>
          <w:szCs w:val="20"/>
        </w:rPr>
      </w:pPr>
    </w:p>
    <w:p w:rsidR="00EF660F" w:rsidRPr="00856BE5" w:rsidRDefault="00EF660F" w:rsidP="00EF660F">
      <w:pPr>
        <w:rPr>
          <w:rFonts w:ascii="Arial" w:hAnsi="Arial" w:cs="Arial"/>
          <w:sz w:val="20"/>
          <w:szCs w:val="20"/>
        </w:rPr>
      </w:pPr>
    </w:p>
    <w:tbl>
      <w:tblPr>
        <w:tblW w:w="10225" w:type="dxa"/>
        <w:tblLook w:val="01E0"/>
      </w:tblPr>
      <w:tblGrid>
        <w:gridCol w:w="4040"/>
        <w:gridCol w:w="6185"/>
      </w:tblGrid>
      <w:tr w:rsidR="00EF660F" w:rsidRPr="00856BE5" w:rsidTr="00131CF1">
        <w:trPr>
          <w:trHeight w:val="882"/>
        </w:trPr>
        <w:tc>
          <w:tcPr>
            <w:tcW w:w="4040" w:type="dxa"/>
          </w:tcPr>
          <w:p w:rsidR="00EF660F" w:rsidRPr="00856BE5" w:rsidRDefault="00EF660F" w:rsidP="00131CF1">
            <w:pPr>
              <w:spacing w:before="60" w:after="120"/>
              <w:rPr>
                <w:rFonts w:ascii="Arial" w:hAnsi="Arial" w:cs="Arial"/>
                <w:b/>
                <w:bCs/>
                <w:i/>
                <w:sz w:val="20"/>
                <w:szCs w:val="20"/>
              </w:rPr>
            </w:pPr>
            <w:r w:rsidRPr="00856BE5">
              <w:rPr>
                <w:rFonts w:ascii="Arial" w:hAnsi="Arial" w:cs="Arial"/>
                <w:b/>
                <w:bCs/>
                <w:i/>
                <w:sz w:val="20"/>
                <w:szCs w:val="20"/>
              </w:rPr>
              <w:t>Modification Working Group</w:t>
            </w:r>
          </w:p>
          <w:p w:rsidR="00EF660F" w:rsidRPr="00856BE5" w:rsidRDefault="00EF660F" w:rsidP="00131CF1">
            <w:pPr>
              <w:rPr>
                <w:rFonts w:ascii="Arial" w:hAnsi="Arial" w:cs="Arial"/>
                <w:sz w:val="20"/>
                <w:szCs w:val="20"/>
              </w:rPr>
            </w:pPr>
          </w:p>
        </w:tc>
        <w:tc>
          <w:tcPr>
            <w:tcW w:w="6185" w:type="dxa"/>
          </w:tcPr>
          <w:p w:rsidR="00EF660F" w:rsidRPr="00856BE5" w:rsidRDefault="00EF660F" w:rsidP="00131CF1">
            <w:pPr>
              <w:spacing w:before="60" w:after="120"/>
              <w:jc w:val="both"/>
              <w:rPr>
                <w:rFonts w:ascii="Arial" w:hAnsi="Arial" w:cs="Arial"/>
                <w:i/>
                <w:sz w:val="20"/>
                <w:szCs w:val="20"/>
              </w:rPr>
            </w:pPr>
            <w:r w:rsidRPr="00856BE5">
              <w:rPr>
                <w:rFonts w:ascii="Arial" w:hAnsi="Arial" w:cs="Arial"/>
                <w:i/>
                <w:sz w:val="20"/>
                <w:szCs w:val="20"/>
              </w:rPr>
              <w:t>means a group comprised of Modification Committee Members and Interested Parties formed for the purposes of working out the detail and implementation plans for Modification Proposal(s).</w:t>
            </w:r>
          </w:p>
        </w:tc>
      </w:tr>
    </w:tbl>
    <w:p w:rsidR="00237CBD" w:rsidRDefault="00237CBD" w:rsidP="00296B73">
      <w:pPr>
        <w:pStyle w:val="Heading1WG"/>
        <w:rPr>
          <w:b w:val="0"/>
          <w:bCs w:val="0"/>
          <w:sz w:val="24"/>
          <w:szCs w:val="24"/>
        </w:rPr>
      </w:pPr>
    </w:p>
    <w:p w:rsidR="00296B73" w:rsidRDefault="007A4AF5" w:rsidP="00296B73">
      <w:pPr>
        <w:pStyle w:val="Heading1WG"/>
        <w:rPr>
          <w:rFonts w:ascii="Arial" w:hAnsi="Arial" w:cs="Arial"/>
          <w:color w:val="000080"/>
          <w:sz w:val="24"/>
          <w:szCs w:val="24"/>
        </w:rPr>
      </w:pPr>
      <w:bookmarkStart w:id="19" w:name="_Toc293404255"/>
      <w:r w:rsidRPr="00EF660F">
        <w:rPr>
          <w:rFonts w:ascii="Arial" w:hAnsi="Arial" w:cs="Arial"/>
          <w:color w:val="000080"/>
          <w:sz w:val="24"/>
          <w:szCs w:val="24"/>
        </w:rPr>
        <w:lastRenderedPageBreak/>
        <w:t xml:space="preserve">Appendix 2 </w:t>
      </w:r>
      <w:r w:rsidR="0066709C" w:rsidRPr="00EF660F">
        <w:rPr>
          <w:rFonts w:ascii="Arial" w:hAnsi="Arial" w:cs="Arial"/>
          <w:color w:val="000080"/>
          <w:sz w:val="24"/>
          <w:szCs w:val="24"/>
        </w:rPr>
        <w:t>–</w:t>
      </w:r>
      <w:bookmarkEnd w:id="18"/>
      <w:r w:rsidR="00296B73" w:rsidRPr="00EF660F">
        <w:rPr>
          <w:rFonts w:ascii="Arial" w:hAnsi="Arial" w:cs="Arial"/>
          <w:color w:val="000080"/>
          <w:sz w:val="24"/>
          <w:szCs w:val="24"/>
        </w:rPr>
        <w:t>Terms</w:t>
      </w:r>
      <w:r w:rsidR="00296B73" w:rsidRPr="00296B73">
        <w:rPr>
          <w:rFonts w:ascii="Arial" w:hAnsi="Arial" w:cs="Arial"/>
          <w:color w:val="000080"/>
          <w:sz w:val="24"/>
          <w:szCs w:val="24"/>
        </w:rPr>
        <w:t xml:space="preserve"> of Reference</w:t>
      </w:r>
      <w:bookmarkEnd w:id="19"/>
    </w:p>
    <w:p w:rsidR="00EF660F" w:rsidRDefault="00EF660F" w:rsidP="00296B73">
      <w:pPr>
        <w:pStyle w:val="Heading1WG"/>
        <w:rPr>
          <w:rFonts w:ascii="Arial" w:hAnsi="Arial" w:cs="Arial"/>
          <w:color w:val="000080"/>
          <w:sz w:val="24"/>
          <w:szCs w:val="24"/>
        </w:rPr>
      </w:pPr>
    </w:p>
    <w:p w:rsidR="00EF660F" w:rsidRDefault="00CB2CAD" w:rsidP="00EF660F">
      <w:pPr>
        <w:spacing w:before="100" w:beforeAutospacing="1" w:after="100" w:afterAutospacing="1"/>
        <w:jc w:val="center"/>
        <w:rPr>
          <w:rFonts w:cs="Arial"/>
          <w:b/>
          <w:sz w:val="22"/>
          <w:szCs w:val="22"/>
        </w:rPr>
      </w:pPr>
      <w:r>
        <w:rPr>
          <w:noProof/>
          <w:lang w:val="en-US" w:eastAsia="en-US"/>
        </w:rPr>
        <w:drawing>
          <wp:inline distT="0" distB="0" distL="0" distR="0">
            <wp:extent cx="1209675" cy="504825"/>
            <wp:effectExtent l="19050" t="0" r="9525" b="0"/>
            <wp:docPr id="3"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001"/>
                    <pic:cNvPicPr>
                      <a:picLocks noChangeAspect="1" noChangeArrowheads="1"/>
                    </pic:cNvPicPr>
                  </pic:nvPicPr>
                  <pic:blipFill>
                    <a:blip r:embed="rId8" cstate="print"/>
                    <a:srcRect/>
                    <a:stretch>
                      <a:fillRect/>
                    </a:stretch>
                  </pic:blipFill>
                  <pic:spPr bwMode="auto">
                    <a:xfrm>
                      <a:off x="0" y="0"/>
                      <a:ext cx="1209675" cy="504825"/>
                    </a:xfrm>
                    <a:prstGeom prst="rect">
                      <a:avLst/>
                    </a:prstGeom>
                    <a:noFill/>
                    <a:ln w="9525">
                      <a:noFill/>
                      <a:miter lim="800000"/>
                      <a:headEnd/>
                      <a:tailEnd/>
                    </a:ln>
                  </pic:spPr>
                </pic:pic>
              </a:graphicData>
            </a:graphic>
          </wp:inline>
        </w:drawing>
      </w:r>
    </w:p>
    <w:p w:rsidR="00EF660F" w:rsidRPr="00805695" w:rsidRDefault="00EF660F" w:rsidP="00EF660F">
      <w:pPr>
        <w:spacing w:before="100" w:beforeAutospacing="1" w:after="100" w:afterAutospacing="1"/>
        <w:jc w:val="center"/>
        <w:rPr>
          <w:rFonts w:cs="Arial"/>
          <w:b/>
          <w:sz w:val="22"/>
          <w:szCs w:val="22"/>
        </w:rPr>
      </w:pPr>
      <w:r w:rsidRPr="00E36D5D">
        <w:rPr>
          <w:rFonts w:cs="Arial"/>
          <w:b/>
          <w:sz w:val="22"/>
          <w:szCs w:val="22"/>
        </w:rPr>
        <w:t>Terms of Reference: SEM Intra-Day Trading Modification Working Group</w:t>
      </w:r>
    </w:p>
    <w:p w:rsidR="00EF660F" w:rsidRPr="00E36D5D" w:rsidRDefault="00EF660F" w:rsidP="00EF660F">
      <w:pPr>
        <w:rPr>
          <w:rFonts w:cs="Arial"/>
          <w:b/>
          <w:sz w:val="22"/>
          <w:szCs w:val="22"/>
        </w:rPr>
      </w:pPr>
      <w:r>
        <w:rPr>
          <w:rFonts w:cs="Arial"/>
          <w:b/>
          <w:sz w:val="22"/>
          <w:szCs w:val="22"/>
        </w:rPr>
        <w:t>Background</w:t>
      </w:r>
    </w:p>
    <w:p w:rsidR="00EF660F" w:rsidRPr="00E36D5D" w:rsidRDefault="00EF660F" w:rsidP="00EF660F">
      <w:pPr>
        <w:rPr>
          <w:rFonts w:cs="Arial"/>
          <w:szCs w:val="20"/>
        </w:rPr>
      </w:pPr>
    </w:p>
    <w:p w:rsidR="00EF660F" w:rsidRPr="00E36D5D" w:rsidRDefault="00EF660F" w:rsidP="00EF660F">
      <w:pPr>
        <w:jc w:val="both"/>
        <w:rPr>
          <w:rFonts w:cs="Arial"/>
          <w:szCs w:val="20"/>
        </w:rPr>
      </w:pPr>
      <w:r w:rsidRPr="00E36D5D">
        <w:rPr>
          <w:rFonts w:cs="Arial"/>
          <w:szCs w:val="20"/>
        </w:rPr>
        <w:t xml:space="preserve">The </w:t>
      </w:r>
      <w:smartTag w:uri="urn:schemas-microsoft-com:office:smarttags" w:element="PersonName">
        <w:r w:rsidRPr="00E36D5D">
          <w:rPr>
            <w:rFonts w:cs="Arial"/>
            <w:szCs w:val="20"/>
          </w:rPr>
          <w:t>Modifications</w:t>
        </w:r>
      </w:smartTag>
      <w:r w:rsidRPr="00E36D5D">
        <w:rPr>
          <w:rFonts w:cs="Arial"/>
          <w:szCs w:val="20"/>
        </w:rPr>
        <w:t xml:space="preserve"> Committee requested at Meeting 33 on 1 February 2011, that a Working Group be established to review the Modification Proposal drafting for SEM Intra-Day Trading.  This drafting will be undertaken and managed by SEMO, with review input via the Working Group.</w:t>
      </w:r>
    </w:p>
    <w:p w:rsidR="00EF660F" w:rsidRPr="00E36D5D" w:rsidRDefault="00EF660F" w:rsidP="00EF660F">
      <w:pPr>
        <w:jc w:val="both"/>
        <w:rPr>
          <w:rFonts w:cs="Arial"/>
          <w:szCs w:val="20"/>
        </w:rPr>
      </w:pPr>
    </w:p>
    <w:p w:rsidR="00EF660F" w:rsidRDefault="00EF660F" w:rsidP="00EF660F">
      <w:pPr>
        <w:jc w:val="both"/>
        <w:rPr>
          <w:rFonts w:cs="Arial"/>
          <w:szCs w:val="20"/>
        </w:rPr>
      </w:pPr>
      <w:r w:rsidRPr="00E36D5D">
        <w:rPr>
          <w:rFonts w:cs="Arial"/>
          <w:szCs w:val="20"/>
        </w:rPr>
        <w:t xml:space="preserve">The High Level Design for SEM Intra-Day Trading has itself been the subject of a Working Group, leading to the design being recommended for approval by the </w:t>
      </w:r>
      <w:smartTag w:uri="urn:schemas-microsoft-com:office:smarttags" w:element="PersonName">
        <w:r w:rsidRPr="00E36D5D">
          <w:rPr>
            <w:rFonts w:cs="Arial"/>
            <w:szCs w:val="20"/>
          </w:rPr>
          <w:t>Modifications</w:t>
        </w:r>
      </w:smartTag>
      <w:r w:rsidRPr="00E36D5D">
        <w:rPr>
          <w:rFonts w:cs="Arial"/>
          <w:szCs w:val="20"/>
        </w:rPr>
        <w:t xml:space="preserve"> Committee in November 2010</w:t>
      </w:r>
      <w:r>
        <w:rPr>
          <w:rFonts w:cs="Arial"/>
          <w:szCs w:val="20"/>
        </w:rPr>
        <w:t xml:space="preserve"> and the SEM Committee recommending that further work continue on the project</w:t>
      </w:r>
      <w:r w:rsidRPr="00E36D5D">
        <w:rPr>
          <w:rFonts w:cs="Arial"/>
          <w:szCs w:val="20"/>
        </w:rPr>
        <w:t>.  As a result, this Working Group will not address iss</w:t>
      </w:r>
      <w:r>
        <w:rPr>
          <w:rFonts w:cs="Arial"/>
          <w:szCs w:val="20"/>
        </w:rPr>
        <w:t xml:space="preserve">ues regarding the agreed design. </w:t>
      </w:r>
    </w:p>
    <w:p w:rsidR="00EF660F" w:rsidRDefault="00EF660F" w:rsidP="00EF660F">
      <w:pPr>
        <w:jc w:val="both"/>
        <w:rPr>
          <w:rFonts w:cs="Arial"/>
          <w:szCs w:val="20"/>
        </w:rPr>
      </w:pPr>
    </w:p>
    <w:p w:rsidR="00EF660F" w:rsidRDefault="00EF660F" w:rsidP="00EF660F">
      <w:pPr>
        <w:jc w:val="both"/>
        <w:rPr>
          <w:rFonts w:cs="Arial"/>
          <w:szCs w:val="20"/>
        </w:rPr>
      </w:pPr>
      <w:r>
        <w:rPr>
          <w:rFonts w:cs="Arial"/>
          <w:szCs w:val="20"/>
        </w:rPr>
        <w:t xml:space="preserve">Due to the extensive legal drafting changes to the T&amp;SC required. It is necessary to progress the development of the design in parallel to the drafting of the modification. </w:t>
      </w:r>
    </w:p>
    <w:p w:rsidR="00EF660F" w:rsidRPr="00E36D5D" w:rsidRDefault="00EF660F" w:rsidP="00EF660F">
      <w:pPr>
        <w:rPr>
          <w:rFonts w:cs="Arial"/>
          <w:szCs w:val="20"/>
        </w:rPr>
      </w:pPr>
    </w:p>
    <w:p w:rsidR="00EF660F" w:rsidRDefault="00EF660F" w:rsidP="00EF660F">
      <w:pPr>
        <w:rPr>
          <w:rFonts w:cs="Arial"/>
          <w:szCs w:val="20"/>
        </w:rPr>
      </w:pPr>
      <w:r>
        <w:rPr>
          <w:rFonts w:cs="Arial"/>
          <w:szCs w:val="20"/>
        </w:rPr>
        <w:t>The proposed provisional schedule is as follows:</w:t>
      </w:r>
    </w:p>
    <w:p w:rsidR="00EF660F" w:rsidRPr="000E761A" w:rsidRDefault="00EF660F" w:rsidP="00EF660F">
      <w:pPr>
        <w:numPr>
          <w:ilvl w:val="0"/>
          <w:numId w:val="42"/>
        </w:numPr>
        <w:tabs>
          <w:tab w:val="clear" w:pos="360"/>
          <w:tab w:val="num" w:pos="720"/>
        </w:tabs>
        <w:ind w:left="720" w:hanging="720"/>
        <w:jc w:val="both"/>
        <w:rPr>
          <w:rFonts w:cs="Arial"/>
          <w:szCs w:val="20"/>
        </w:rPr>
      </w:pPr>
      <w:r w:rsidRPr="000E761A">
        <w:rPr>
          <w:rFonts w:cs="Arial"/>
          <w:szCs w:val="20"/>
        </w:rPr>
        <w:t>Additional Meeting 1: 10 May (</w:t>
      </w:r>
      <w:smartTag w:uri="urn:schemas-microsoft-com:office:smarttags" w:element="place">
        <w:smartTag w:uri="urn:schemas-microsoft-com:office:smarttags" w:element="City">
          <w:r w:rsidRPr="000E761A">
            <w:rPr>
              <w:rFonts w:cs="Arial"/>
              <w:szCs w:val="20"/>
            </w:rPr>
            <w:t>Belfast</w:t>
          </w:r>
        </w:smartTag>
      </w:smartTag>
      <w:r w:rsidRPr="000E761A">
        <w:rPr>
          <w:rFonts w:cs="Arial"/>
          <w:szCs w:val="20"/>
        </w:rPr>
        <w:t>)</w:t>
      </w:r>
    </w:p>
    <w:p w:rsidR="00EF660F" w:rsidRPr="000E761A" w:rsidRDefault="00EF660F" w:rsidP="00EF660F">
      <w:pPr>
        <w:numPr>
          <w:ilvl w:val="0"/>
          <w:numId w:val="42"/>
        </w:numPr>
        <w:tabs>
          <w:tab w:val="clear" w:pos="360"/>
          <w:tab w:val="num" w:pos="720"/>
        </w:tabs>
        <w:ind w:left="720" w:hanging="720"/>
        <w:jc w:val="both"/>
        <w:rPr>
          <w:rFonts w:cs="Arial"/>
          <w:szCs w:val="20"/>
        </w:rPr>
      </w:pPr>
      <w:r w:rsidRPr="000E761A">
        <w:rPr>
          <w:rFonts w:cs="Arial"/>
          <w:szCs w:val="20"/>
        </w:rPr>
        <w:t xml:space="preserve">Additional Meeting 2: </w:t>
      </w:r>
      <w:r>
        <w:rPr>
          <w:rFonts w:cs="Arial"/>
          <w:szCs w:val="20"/>
        </w:rPr>
        <w:t>290 June</w:t>
      </w:r>
      <w:r w:rsidRPr="000E761A">
        <w:rPr>
          <w:rFonts w:cs="Arial"/>
          <w:szCs w:val="20"/>
        </w:rPr>
        <w:t xml:space="preserve"> (Dublin)</w:t>
      </w:r>
    </w:p>
    <w:p w:rsidR="00EF660F" w:rsidRPr="000E761A" w:rsidRDefault="00EF660F" w:rsidP="00EF660F">
      <w:pPr>
        <w:numPr>
          <w:ilvl w:val="0"/>
          <w:numId w:val="42"/>
        </w:numPr>
        <w:tabs>
          <w:tab w:val="clear" w:pos="360"/>
          <w:tab w:val="num" w:pos="720"/>
        </w:tabs>
        <w:ind w:left="720" w:hanging="720"/>
        <w:jc w:val="both"/>
        <w:rPr>
          <w:rFonts w:cs="Arial"/>
          <w:szCs w:val="20"/>
        </w:rPr>
      </w:pPr>
      <w:r w:rsidRPr="000E761A">
        <w:rPr>
          <w:rFonts w:cs="Arial"/>
          <w:szCs w:val="20"/>
        </w:rPr>
        <w:t xml:space="preserve">Additional Meeting 3: </w:t>
      </w:r>
      <w:r>
        <w:rPr>
          <w:rFonts w:cs="Arial"/>
          <w:szCs w:val="20"/>
        </w:rPr>
        <w:t>06</w:t>
      </w:r>
      <w:r w:rsidRPr="000E761A">
        <w:rPr>
          <w:rFonts w:cs="Arial"/>
          <w:szCs w:val="20"/>
        </w:rPr>
        <w:t xml:space="preserve"> September (</w:t>
      </w:r>
      <w:smartTag w:uri="urn:schemas-microsoft-com:office:smarttags" w:element="place">
        <w:smartTag w:uri="urn:schemas-microsoft-com:office:smarttags" w:element="City">
          <w:r w:rsidRPr="000E761A">
            <w:rPr>
              <w:rFonts w:cs="Arial"/>
              <w:szCs w:val="20"/>
            </w:rPr>
            <w:t>Belfast</w:t>
          </w:r>
        </w:smartTag>
      </w:smartTag>
      <w:r w:rsidRPr="000E761A">
        <w:rPr>
          <w:rFonts w:cs="Arial"/>
          <w:szCs w:val="20"/>
        </w:rPr>
        <w:t>)</w:t>
      </w:r>
    </w:p>
    <w:p w:rsidR="00EF660F" w:rsidRPr="000E761A" w:rsidRDefault="00EF660F" w:rsidP="00EF660F">
      <w:pPr>
        <w:numPr>
          <w:ilvl w:val="0"/>
          <w:numId w:val="42"/>
        </w:numPr>
        <w:tabs>
          <w:tab w:val="clear" w:pos="360"/>
          <w:tab w:val="num" w:pos="720"/>
        </w:tabs>
        <w:ind w:left="720" w:hanging="720"/>
        <w:jc w:val="both"/>
        <w:rPr>
          <w:rFonts w:cs="Arial"/>
          <w:szCs w:val="20"/>
        </w:rPr>
      </w:pPr>
      <w:r w:rsidRPr="000E761A">
        <w:rPr>
          <w:rFonts w:cs="Arial"/>
          <w:szCs w:val="20"/>
        </w:rPr>
        <w:t>Additional Meeting 4: 10 November (</w:t>
      </w:r>
      <w:smartTag w:uri="urn:schemas-microsoft-com:office:smarttags" w:element="place">
        <w:smartTag w:uri="urn:schemas-microsoft-com:office:smarttags" w:element="City">
          <w:r w:rsidRPr="000E761A">
            <w:rPr>
              <w:rFonts w:cs="Arial"/>
              <w:szCs w:val="20"/>
            </w:rPr>
            <w:t>Dublin</w:t>
          </w:r>
        </w:smartTag>
      </w:smartTag>
      <w:r w:rsidRPr="000E761A">
        <w:rPr>
          <w:rFonts w:cs="Arial"/>
          <w:szCs w:val="20"/>
        </w:rPr>
        <w:t>)</w:t>
      </w:r>
    </w:p>
    <w:p w:rsidR="00EF660F" w:rsidRPr="00E36D5D" w:rsidRDefault="00EF660F" w:rsidP="00EF660F">
      <w:pPr>
        <w:rPr>
          <w:rFonts w:cs="Arial"/>
          <w:szCs w:val="20"/>
        </w:rPr>
      </w:pPr>
    </w:p>
    <w:p w:rsidR="00EF660F" w:rsidRPr="00E36D5D" w:rsidRDefault="00EF660F" w:rsidP="00EF660F">
      <w:pPr>
        <w:rPr>
          <w:rFonts w:cs="Arial"/>
          <w:b/>
          <w:sz w:val="22"/>
          <w:szCs w:val="22"/>
        </w:rPr>
      </w:pPr>
      <w:r>
        <w:rPr>
          <w:rFonts w:cs="Arial"/>
          <w:b/>
          <w:sz w:val="22"/>
          <w:szCs w:val="22"/>
        </w:rPr>
        <w:t>Objectives</w:t>
      </w:r>
    </w:p>
    <w:p w:rsidR="00EF660F" w:rsidRPr="00E36D5D" w:rsidRDefault="00EF660F" w:rsidP="00EF660F">
      <w:pPr>
        <w:rPr>
          <w:rFonts w:cs="Arial"/>
          <w:szCs w:val="20"/>
        </w:rPr>
      </w:pPr>
    </w:p>
    <w:p w:rsidR="00EF660F" w:rsidRPr="00E36D5D" w:rsidRDefault="00EF660F" w:rsidP="00EF660F">
      <w:pPr>
        <w:jc w:val="both"/>
        <w:rPr>
          <w:rFonts w:cs="Arial"/>
          <w:szCs w:val="20"/>
        </w:rPr>
      </w:pPr>
      <w:r w:rsidRPr="00E36D5D">
        <w:rPr>
          <w:rFonts w:cs="Arial"/>
          <w:szCs w:val="20"/>
        </w:rPr>
        <w:t xml:space="preserve">The objectives of the SEM Intra-Day Trading Modification Working Group are: </w:t>
      </w:r>
    </w:p>
    <w:p w:rsidR="00EF660F" w:rsidRPr="00E36D5D" w:rsidRDefault="00EF660F" w:rsidP="00EF660F">
      <w:pPr>
        <w:jc w:val="both"/>
        <w:rPr>
          <w:rFonts w:cs="Arial"/>
          <w:szCs w:val="20"/>
        </w:rPr>
      </w:pPr>
    </w:p>
    <w:p w:rsidR="00EF660F" w:rsidRPr="00E36D5D" w:rsidRDefault="00EF660F" w:rsidP="00EF660F">
      <w:pPr>
        <w:numPr>
          <w:ilvl w:val="0"/>
          <w:numId w:val="38"/>
        </w:numPr>
        <w:jc w:val="both"/>
        <w:rPr>
          <w:rFonts w:cs="Arial"/>
          <w:szCs w:val="20"/>
        </w:rPr>
      </w:pPr>
      <w:r w:rsidRPr="00E36D5D">
        <w:rPr>
          <w:rFonts w:cs="Arial"/>
          <w:szCs w:val="20"/>
        </w:rPr>
        <w:t>to provide review and overview of the draft rules for SEM Intra-Day Trading produced by SEMO, ensuring that the resulting Modification Proposal aligns with the agreed High Level Design.</w:t>
      </w:r>
    </w:p>
    <w:p w:rsidR="00EF660F" w:rsidRPr="00E36D5D" w:rsidRDefault="00EF660F" w:rsidP="00EF660F">
      <w:pPr>
        <w:numPr>
          <w:ilvl w:val="0"/>
          <w:numId w:val="38"/>
        </w:numPr>
        <w:jc w:val="both"/>
        <w:rPr>
          <w:rFonts w:cs="Arial"/>
          <w:szCs w:val="20"/>
        </w:rPr>
      </w:pPr>
      <w:r w:rsidRPr="00E36D5D">
        <w:rPr>
          <w:rFonts w:cs="Arial"/>
          <w:szCs w:val="20"/>
        </w:rPr>
        <w:t>to identify and address areas of change to the Code that are not identified by the drafting provided by SEMO.</w:t>
      </w:r>
    </w:p>
    <w:p w:rsidR="00EF660F" w:rsidRPr="00E36D5D" w:rsidRDefault="00EF660F" w:rsidP="00EF660F">
      <w:pPr>
        <w:numPr>
          <w:ilvl w:val="0"/>
          <w:numId w:val="38"/>
        </w:numPr>
        <w:jc w:val="both"/>
        <w:rPr>
          <w:rFonts w:cs="Arial"/>
          <w:szCs w:val="20"/>
        </w:rPr>
      </w:pPr>
      <w:r w:rsidRPr="00E36D5D">
        <w:rPr>
          <w:rFonts w:cs="Arial"/>
          <w:szCs w:val="20"/>
        </w:rPr>
        <w:t>to discuss and address drafting issues raised by SEMO, where options on how the drafting could be structured occur.</w:t>
      </w:r>
    </w:p>
    <w:p w:rsidR="00EF660F" w:rsidRPr="00E36D5D" w:rsidRDefault="00EF660F" w:rsidP="00EF660F">
      <w:pPr>
        <w:numPr>
          <w:ilvl w:val="0"/>
          <w:numId w:val="38"/>
        </w:numPr>
        <w:jc w:val="both"/>
        <w:rPr>
          <w:rFonts w:cs="Arial"/>
          <w:szCs w:val="20"/>
        </w:rPr>
      </w:pPr>
      <w:r w:rsidRPr="00E36D5D">
        <w:rPr>
          <w:rFonts w:cs="Arial"/>
          <w:szCs w:val="20"/>
        </w:rPr>
        <w:t xml:space="preserve">to recommend to the </w:t>
      </w:r>
      <w:smartTag w:uri="urn:schemas-microsoft-com:office:smarttags" w:element="PersonName">
        <w:r w:rsidRPr="00E36D5D">
          <w:rPr>
            <w:rFonts w:cs="Arial"/>
            <w:szCs w:val="20"/>
          </w:rPr>
          <w:t>Modifications</w:t>
        </w:r>
      </w:smartTag>
      <w:r w:rsidRPr="00E36D5D">
        <w:rPr>
          <w:rFonts w:cs="Arial"/>
          <w:szCs w:val="20"/>
        </w:rPr>
        <w:t xml:space="preserve"> Committee whether legal drafting produced aligns with the High Level Design.</w:t>
      </w:r>
    </w:p>
    <w:p w:rsidR="00EF660F" w:rsidRPr="00E36D5D" w:rsidRDefault="00EF660F" w:rsidP="00EF660F">
      <w:pPr>
        <w:jc w:val="both"/>
        <w:rPr>
          <w:rFonts w:cs="Arial"/>
          <w:szCs w:val="20"/>
        </w:rPr>
      </w:pPr>
    </w:p>
    <w:p w:rsidR="00EF660F" w:rsidRPr="00E36D5D" w:rsidRDefault="00EF660F" w:rsidP="00EF660F">
      <w:pPr>
        <w:jc w:val="both"/>
        <w:rPr>
          <w:rFonts w:cs="Arial"/>
          <w:szCs w:val="20"/>
        </w:rPr>
      </w:pPr>
      <w:r w:rsidRPr="00E36D5D">
        <w:rPr>
          <w:rFonts w:cs="Arial"/>
          <w:szCs w:val="20"/>
        </w:rPr>
        <w:t xml:space="preserve">The objectives above are to be progressed such that a vote/recommendation on the SEM Intra-Day Trading Modification Proposal may occur at a meeting of the </w:t>
      </w:r>
      <w:smartTag w:uri="urn:schemas-microsoft-com:office:smarttags" w:element="PersonName">
        <w:r w:rsidRPr="00E36D5D">
          <w:rPr>
            <w:rFonts w:cs="Arial"/>
            <w:szCs w:val="20"/>
          </w:rPr>
          <w:t>Modifications</w:t>
        </w:r>
      </w:smartTag>
      <w:r w:rsidRPr="00E36D5D">
        <w:rPr>
          <w:rFonts w:cs="Arial"/>
          <w:szCs w:val="20"/>
        </w:rPr>
        <w:t xml:space="preserve"> Committee in late 2011 (exact timing to be determined following further planning by SEMO).</w:t>
      </w:r>
    </w:p>
    <w:p w:rsidR="00EF660F" w:rsidRPr="00E36D5D" w:rsidRDefault="00EF660F" w:rsidP="00EF660F">
      <w:pPr>
        <w:jc w:val="both"/>
        <w:rPr>
          <w:rFonts w:cs="Arial"/>
          <w:szCs w:val="20"/>
        </w:rPr>
      </w:pPr>
    </w:p>
    <w:p w:rsidR="00EF660F" w:rsidRPr="00E36D5D" w:rsidRDefault="00EF660F" w:rsidP="00EF660F">
      <w:pPr>
        <w:jc w:val="both"/>
        <w:rPr>
          <w:rFonts w:cs="Arial"/>
          <w:szCs w:val="20"/>
        </w:rPr>
      </w:pPr>
      <w:r w:rsidRPr="00E36D5D">
        <w:rPr>
          <w:rFonts w:cs="Arial"/>
          <w:szCs w:val="20"/>
        </w:rPr>
        <w:lastRenderedPageBreak/>
        <w:t>In addition to the general objectives of the SEM Intra-Day Trading Modification Working Group, the initial meeting of the Working Group shall have the following additional objectives:</w:t>
      </w:r>
    </w:p>
    <w:p w:rsidR="00EF660F" w:rsidRPr="00E36D5D" w:rsidRDefault="00EF660F" w:rsidP="00EF660F">
      <w:pPr>
        <w:jc w:val="both"/>
        <w:rPr>
          <w:rFonts w:cs="Arial"/>
          <w:szCs w:val="20"/>
        </w:rPr>
      </w:pPr>
    </w:p>
    <w:p w:rsidR="00EF660F" w:rsidRPr="00E36D5D" w:rsidRDefault="00EF660F" w:rsidP="00EF660F">
      <w:pPr>
        <w:numPr>
          <w:ilvl w:val="0"/>
          <w:numId w:val="38"/>
        </w:numPr>
        <w:jc w:val="both"/>
        <w:rPr>
          <w:rFonts w:cs="Arial"/>
          <w:szCs w:val="20"/>
        </w:rPr>
      </w:pPr>
      <w:r w:rsidRPr="00E36D5D">
        <w:rPr>
          <w:rFonts w:cs="Arial"/>
          <w:szCs w:val="20"/>
        </w:rPr>
        <w:t>to review the content of the Plain English Documents (PED) to be produced by SEMO and provide comments to SEMO.</w:t>
      </w:r>
    </w:p>
    <w:p w:rsidR="00EF660F" w:rsidRDefault="00EF660F" w:rsidP="00EF660F">
      <w:pPr>
        <w:numPr>
          <w:ilvl w:val="0"/>
          <w:numId w:val="38"/>
        </w:numPr>
        <w:jc w:val="both"/>
        <w:rPr>
          <w:rFonts w:cs="Arial"/>
          <w:szCs w:val="20"/>
        </w:rPr>
      </w:pPr>
      <w:r w:rsidRPr="00E36D5D">
        <w:rPr>
          <w:rFonts w:cs="Arial"/>
          <w:szCs w:val="20"/>
        </w:rPr>
        <w:t xml:space="preserve">SEMO to present the delivery plan for the Modification Proposal, in order to meet the target timescale (late 2011) for production of a Modification Proposal for presentation and vote/approval by the </w:t>
      </w:r>
      <w:smartTag w:uri="urn:schemas-microsoft-com:office:smarttags" w:element="PersonName">
        <w:r w:rsidRPr="00E36D5D">
          <w:rPr>
            <w:rFonts w:cs="Arial"/>
            <w:szCs w:val="20"/>
          </w:rPr>
          <w:t>Modifications</w:t>
        </w:r>
      </w:smartTag>
      <w:r w:rsidRPr="00E36D5D">
        <w:rPr>
          <w:rFonts w:cs="Arial"/>
          <w:szCs w:val="20"/>
        </w:rPr>
        <w:t xml:space="preserve"> Committee.</w:t>
      </w:r>
    </w:p>
    <w:p w:rsidR="00EF660F" w:rsidRPr="00EF660F" w:rsidRDefault="00EF660F" w:rsidP="00EF660F">
      <w:pPr>
        <w:rPr>
          <w:rFonts w:cs="Arial"/>
          <w:szCs w:val="20"/>
        </w:rPr>
      </w:pPr>
      <w:r w:rsidRPr="00E36D5D">
        <w:rPr>
          <w:rFonts w:cs="Arial"/>
          <w:b/>
          <w:sz w:val="22"/>
          <w:szCs w:val="22"/>
        </w:rPr>
        <w:t>Scope</w:t>
      </w:r>
    </w:p>
    <w:p w:rsidR="00EF660F" w:rsidRPr="00E36D5D" w:rsidRDefault="00EF660F" w:rsidP="00EF660F">
      <w:pPr>
        <w:rPr>
          <w:rFonts w:cs="Arial"/>
          <w:szCs w:val="20"/>
        </w:rPr>
      </w:pPr>
    </w:p>
    <w:p w:rsidR="00EF660F" w:rsidRPr="00E36D5D" w:rsidRDefault="00EF660F" w:rsidP="00EF660F">
      <w:pPr>
        <w:jc w:val="both"/>
        <w:rPr>
          <w:rFonts w:cs="Arial"/>
          <w:szCs w:val="20"/>
        </w:rPr>
      </w:pPr>
      <w:r w:rsidRPr="00E36D5D">
        <w:rPr>
          <w:rFonts w:cs="Arial"/>
          <w:szCs w:val="20"/>
        </w:rPr>
        <w:t>The SEM Intra-Day Trading Working Group will:</w:t>
      </w:r>
    </w:p>
    <w:p w:rsidR="00EF660F" w:rsidRPr="00E36D5D" w:rsidRDefault="00EF660F" w:rsidP="00EF660F">
      <w:pPr>
        <w:jc w:val="both"/>
        <w:rPr>
          <w:rFonts w:cs="Arial"/>
          <w:szCs w:val="20"/>
        </w:rPr>
      </w:pPr>
    </w:p>
    <w:p w:rsidR="00EF660F" w:rsidRPr="00E36D5D" w:rsidRDefault="00EF660F" w:rsidP="00EF660F">
      <w:pPr>
        <w:numPr>
          <w:ilvl w:val="0"/>
          <w:numId w:val="39"/>
        </w:numPr>
        <w:jc w:val="both"/>
        <w:rPr>
          <w:rFonts w:cs="Arial"/>
          <w:szCs w:val="20"/>
        </w:rPr>
      </w:pPr>
      <w:r w:rsidRPr="00E36D5D">
        <w:rPr>
          <w:rFonts w:cs="Arial"/>
          <w:szCs w:val="20"/>
        </w:rPr>
        <w:t>review and provide feedback on the content of Plain English Documents (PED) as produced by SEMO, each of which may address specific functional elements of the Code.</w:t>
      </w:r>
    </w:p>
    <w:p w:rsidR="00EF660F" w:rsidRPr="00E36D5D" w:rsidRDefault="00EF660F" w:rsidP="00EF660F">
      <w:pPr>
        <w:numPr>
          <w:ilvl w:val="0"/>
          <w:numId w:val="39"/>
        </w:numPr>
        <w:jc w:val="both"/>
        <w:rPr>
          <w:rFonts w:cs="Arial"/>
          <w:szCs w:val="20"/>
        </w:rPr>
      </w:pPr>
      <w:r w:rsidRPr="00E36D5D">
        <w:rPr>
          <w:rFonts w:cs="Arial"/>
          <w:szCs w:val="20"/>
        </w:rPr>
        <w:t>identify and address changes to the Code that are required but which have not been identified by SEMO.</w:t>
      </w:r>
    </w:p>
    <w:p w:rsidR="00EF660F" w:rsidRPr="00E36D5D" w:rsidRDefault="00EF660F" w:rsidP="00EF660F">
      <w:pPr>
        <w:numPr>
          <w:ilvl w:val="0"/>
          <w:numId w:val="39"/>
        </w:numPr>
        <w:jc w:val="both"/>
        <w:rPr>
          <w:rFonts w:cs="Arial"/>
          <w:szCs w:val="20"/>
        </w:rPr>
      </w:pPr>
      <w:r w:rsidRPr="00E36D5D">
        <w:rPr>
          <w:rFonts w:cs="Arial"/>
          <w:szCs w:val="20"/>
        </w:rPr>
        <w:t>review and provide feedback on the legal drafting provided by SEMO, in particular where the legal drafting is inconsistent with:</w:t>
      </w:r>
    </w:p>
    <w:p w:rsidR="00EF660F" w:rsidRPr="00E36D5D" w:rsidRDefault="00EF660F" w:rsidP="00EF660F">
      <w:pPr>
        <w:numPr>
          <w:ilvl w:val="1"/>
          <w:numId w:val="39"/>
        </w:numPr>
        <w:jc w:val="both"/>
        <w:rPr>
          <w:rFonts w:cs="Arial"/>
          <w:szCs w:val="20"/>
        </w:rPr>
      </w:pPr>
      <w:r w:rsidRPr="00E36D5D">
        <w:rPr>
          <w:rFonts w:cs="Arial"/>
          <w:szCs w:val="20"/>
        </w:rPr>
        <w:t>Plain English Document (PED)</w:t>
      </w:r>
    </w:p>
    <w:p w:rsidR="00EF660F" w:rsidRPr="00E36D5D" w:rsidRDefault="00EF660F" w:rsidP="00EF660F">
      <w:pPr>
        <w:numPr>
          <w:ilvl w:val="1"/>
          <w:numId w:val="39"/>
        </w:numPr>
        <w:jc w:val="both"/>
        <w:rPr>
          <w:rFonts w:cs="Arial"/>
          <w:szCs w:val="20"/>
        </w:rPr>
      </w:pPr>
      <w:r w:rsidRPr="00E36D5D">
        <w:rPr>
          <w:rFonts w:cs="Arial"/>
          <w:szCs w:val="20"/>
        </w:rPr>
        <w:t>High Level Design document</w:t>
      </w:r>
    </w:p>
    <w:p w:rsidR="00EF660F" w:rsidRPr="00E36D5D" w:rsidRDefault="00EF660F" w:rsidP="00EF660F">
      <w:pPr>
        <w:numPr>
          <w:ilvl w:val="0"/>
          <w:numId w:val="39"/>
        </w:numPr>
        <w:jc w:val="both"/>
        <w:rPr>
          <w:rFonts w:cs="Arial"/>
          <w:szCs w:val="20"/>
        </w:rPr>
      </w:pPr>
      <w:r w:rsidRPr="00E36D5D">
        <w:rPr>
          <w:rFonts w:cs="Arial"/>
          <w:szCs w:val="20"/>
        </w:rPr>
        <w:t xml:space="preserve">report to each </w:t>
      </w:r>
      <w:smartTag w:uri="urn:schemas-microsoft-com:office:smarttags" w:element="PersonName">
        <w:r w:rsidRPr="00E36D5D">
          <w:rPr>
            <w:rFonts w:cs="Arial"/>
            <w:szCs w:val="20"/>
          </w:rPr>
          <w:t>Modifications</w:t>
        </w:r>
      </w:smartTag>
      <w:r w:rsidRPr="00E36D5D">
        <w:rPr>
          <w:rFonts w:cs="Arial"/>
          <w:szCs w:val="20"/>
        </w:rPr>
        <w:t xml:space="preserve"> Committee meeting on the progress of the development of the Modification Proposal drafting.</w:t>
      </w:r>
    </w:p>
    <w:p w:rsidR="00EF660F" w:rsidRPr="00E36D5D" w:rsidRDefault="00EF660F" w:rsidP="00EF660F">
      <w:pPr>
        <w:numPr>
          <w:ilvl w:val="0"/>
          <w:numId w:val="39"/>
        </w:numPr>
        <w:jc w:val="both"/>
        <w:rPr>
          <w:rFonts w:cs="Arial"/>
          <w:szCs w:val="20"/>
        </w:rPr>
      </w:pPr>
      <w:r w:rsidRPr="00E36D5D">
        <w:rPr>
          <w:rFonts w:cs="Arial"/>
          <w:szCs w:val="20"/>
        </w:rPr>
        <w:t xml:space="preserve">confirm to the </w:t>
      </w:r>
      <w:smartTag w:uri="urn:schemas-microsoft-com:office:smarttags" w:element="PersonName">
        <w:r w:rsidRPr="00E36D5D">
          <w:rPr>
            <w:rFonts w:cs="Arial"/>
            <w:szCs w:val="20"/>
          </w:rPr>
          <w:t>Modifications</w:t>
        </w:r>
      </w:smartTag>
      <w:r w:rsidRPr="00E36D5D">
        <w:rPr>
          <w:rFonts w:cs="Arial"/>
          <w:szCs w:val="20"/>
        </w:rPr>
        <w:t xml:space="preserve"> Committee once the Modification Proposal is drafted, the alignment with the High level Design.</w:t>
      </w:r>
    </w:p>
    <w:p w:rsidR="00EF660F" w:rsidRPr="00E36D5D" w:rsidRDefault="00EF660F" w:rsidP="00EF660F">
      <w:pPr>
        <w:rPr>
          <w:rFonts w:cs="Arial"/>
          <w:szCs w:val="20"/>
        </w:rPr>
      </w:pPr>
    </w:p>
    <w:p w:rsidR="00EF660F" w:rsidRPr="00E36D5D" w:rsidRDefault="00EF660F" w:rsidP="00EF660F">
      <w:pPr>
        <w:rPr>
          <w:rFonts w:cs="Arial"/>
          <w:b/>
          <w:sz w:val="22"/>
          <w:szCs w:val="22"/>
        </w:rPr>
      </w:pPr>
      <w:r w:rsidRPr="00E36D5D">
        <w:rPr>
          <w:rFonts w:cs="Arial"/>
          <w:b/>
          <w:sz w:val="22"/>
          <w:szCs w:val="22"/>
        </w:rPr>
        <w:t>Deliverables</w:t>
      </w:r>
    </w:p>
    <w:p w:rsidR="00EF660F" w:rsidRPr="00E36D5D" w:rsidRDefault="00EF660F" w:rsidP="00EF660F">
      <w:pPr>
        <w:jc w:val="both"/>
        <w:rPr>
          <w:rFonts w:cs="Arial"/>
          <w:szCs w:val="20"/>
        </w:rPr>
      </w:pPr>
    </w:p>
    <w:p w:rsidR="00EF660F" w:rsidRPr="00E36D5D" w:rsidRDefault="00EF660F" w:rsidP="00EF660F">
      <w:pPr>
        <w:numPr>
          <w:ilvl w:val="0"/>
          <w:numId w:val="40"/>
        </w:numPr>
        <w:jc w:val="both"/>
        <w:rPr>
          <w:rFonts w:cs="Arial"/>
          <w:szCs w:val="20"/>
        </w:rPr>
      </w:pPr>
      <w:r w:rsidRPr="00E36D5D">
        <w:rPr>
          <w:rFonts w:cs="Arial"/>
          <w:szCs w:val="20"/>
        </w:rPr>
        <w:t>Plain English Documents (PED) describing the changes to the existing Code in respect of SEM Intra-Day Trading.</w:t>
      </w:r>
    </w:p>
    <w:p w:rsidR="00EF660F" w:rsidRPr="00E36D5D" w:rsidRDefault="00EF660F" w:rsidP="00EF660F">
      <w:pPr>
        <w:numPr>
          <w:ilvl w:val="0"/>
          <w:numId w:val="40"/>
        </w:numPr>
        <w:jc w:val="both"/>
        <w:rPr>
          <w:rFonts w:cs="Arial"/>
          <w:szCs w:val="20"/>
        </w:rPr>
      </w:pPr>
      <w:r w:rsidRPr="00E36D5D">
        <w:rPr>
          <w:rFonts w:cs="Arial"/>
          <w:szCs w:val="20"/>
        </w:rPr>
        <w:t>Modification Proposal covering all of the changes to the Code required for SEM Intra-Day Trading, aligning with the recommended High Level Design.</w:t>
      </w:r>
    </w:p>
    <w:p w:rsidR="00EF660F" w:rsidRPr="00E36D5D" w:rsidRDefault="00EF660F" w:rsidP="00EF660F">
      <w:pPr>
        <w:numPr>
          <w:ilvl w:val="0"/>
          <w:numId w:val="40"/>
        </w:numPr>
        <w:jc w:val="both"/>
        <w:rPr>
          <w:rFonts w:cs="Arial"/>
          <w:szCs w:val="20"/>
        </w:rPr>
      </w:pPr>
      <w:r w:rsidRPr="00E36D5D">
        <w:rPr>
          <w:rFonts w:cs="Arial"/>
          <w:szCs w:val="20"/>
        </w:rPr>
        <w:t xml:space="preserve">Working Group Reports to the </w:t>
      </w:r>
      <w:smartTag w:uri="urn:schemas-microsoft-com:office:smarttags" w:element="PersonName">
        <w:r w:rsidRPr="00E36D5D">
          <w:rPr>
            <w:rFonts w:cs="Arial"/>
            <w:szCs w:val="20"/>
          </w:rPr>
          <w:t>Modifications</w:t>
        </w:r>
      </w:smartTag>
      <w:r w:rsidRPr="00E36D5D">
        <w:rPr>
          <w:rFonts w:cs="Arial"/>
          <w:szCs w:val="20"/>
        </w:rPr>
        <w:t xml:space="preserve"> Committee at each meeting from April 2011.</w:t>
      </w:r>
    </w:p>
    <w:p w:rsidR="00EF660F" w:rsidRPr="00E36D5D" w:rsidRDefault="00EF660F" w:rsidP="00EF660F">
      <w:pPr>
        <w:jc w:val="both"/>
        <w:rPr>
          <w:rFonts w:cs="Arial"/>
          <w:szCs w:val="20"/>
        </w:rPr>
      </w:pPr>
    </w:p>
    <w:p w:rsidR="00EF660F" w:rsidRPr="00E36D5D" w:rsidRDefault="00EF660F" w:rsidP="00EF660F">
      <w:pPr>
        <w:rPr>
          <w:rFonts w:cs="Arial"/>
          <w:b/>
          <w:sz w:val="22"/>
          <w:szCs w:val="22"/>
        </w:rPr>
      </w:pPr>
      <w:r w:rsidRPr="00E36D5D">
        <w:rPr>
          <w:rFonts w:cs="Arial"/>
          <w:b/>
          <w:sz w:val="22"/>
          <w:szCs w:val="22"/>
        </w:rPr>
        <w:t>Stakeholders</w:t>
      </w:r>
    </w:p>
    <w:p w:rsidR="00EF660F" w:rsidRPr="00E36D5D" w:rsidRDefault="00EF660F" w:rsidP="00EF660F">
      <w:pPr>
        <w:rPr>
          <w:rFonts w:cs="Arial"/>
          <w:szCs w:val="20"/>
        </w:rPr>
      </w:pPr>
    </w:p>
    <w:p w:rsidR="00EF660F" w:rsidRPr="00E36D5D" w:rsidRDefault="00EF660F" w:rsidP="00EF660F">
      <w:pPr>
        <w:rPr>
          <w:rFonts w:cs="Arial"/>
          <w:szCs w:val="20"/>
        </w:rPr>
      </w:pPr>
      <w:r w:rsidRPr="00E36D5D">
        <w:rPr>
          <w:rFonts w:cs="Arial"/>
          <w:szCs w:val="20"/>
        </w:rPr>
        <w:t>Regulatory Authorities, Market Participants (Generators and Suppliers), End Users, other Market Participants, System Operators, Meter Data Providers, Market Operator, Interested Parties.</w:t>
      </w:r>
    </w:p>
    <w:p w:rsidR="00EF660F" w:rsidRPr="00E36D5D" w:rsidRDefault="00EF660F" w:rsidP="00EF660F">
      <w:pPr>
        <w:rPr>
          <w:rFonts w:cs="Arial"/>
          <w:szCs w:val="20"/>
        </w:rPr>
      </w:pPr>
    </w:p>
    <w:p w:rsidR="00EF660F" w:rsidRPr="00E36D5D" w:rsidRDefault="00EF660F" w:rsidP="00EF660F">
      <w:pPr>
        <w:rPr>
          <w:rFonts w:cs="Arial"/>
          <w:b/>
          <w:sz w:val="22"/>
          <w:szCs w:val="22"/>
        </w:rPr>
      </w:pPr>
      <w:r w:rsidRPr="00E36D5D">
        <w:rPr>
          <w:rFonts w:cs="Arial"/>
          <w:b/>
          <w:sz w:val="22"/>
          <w:szCs w:val="22"/>
        </w:rPr>
        <w:t>Roles and Responsibilities</w:t>
      </w:r>
    </w:p>
    <w:p w:rsidR="00EF660F" w:rsidRPr="00E36D5D" w:rsidRDefault="00EF660F" w:rsidP="00EF660F">
      <w:pPr>
        <w:jc w:val="both"/>
        <w:rPr>
          <w:rFonts w:cs="Arial"/>
          <w:szCs w:val="20"/>
        </w:rPr>
      </w:pPr>
    </w:p>
    <w:p w:rsidR="00EF660F" w:rsidRPr="00E36D5D" w:rsidRDefault="00EF660F" w:rsidP="00EF660F">
      <w:pPr>
        <w:jc w:val="both"/>
        <w:rPr>
          <w:rFonts w:cs="Arial"/>
          <w:szCs w:val="20"/>
        </w:rPr>
      </w:pPr>
      <w:r w:rsidRPr="00E36D5D">
        <w:rPr>
          <w:rFonts w:cs="Arial"/>
          <w:szCs w:val="20"/>
        </w:rPr>
        <w:t xml:space="preserve">In order to facilitate efficient development and consideration of a substantial change to the Code, a quorum of </w:t>
      </w:r>
      <w:smartTag w:uri="urn:schemas-microsoft-com:office:smarttags" w:element="PersonName">
        <w:r w:rsidRPr="00E36D5D">
          <w:rPr>
            <w:rFonts w:cs="Arial"/>
            <w:szCs w:val="20"/>
          </w:rPr>
          <w:t>Modifications</w:t>
        </w:r>
      </w:smartTag>
      <w:r w:rsidRPr="00E36D5D">
        <w:rPr>
          <w:rFonts w:cs="Arial"/>
          <w:szCs w:val="20"/>
        </w:rPr>
        <w:t xml:space="preserve"> Committee members is required to oversee the development of the Modification Proposal.</w:t>
      </w:r>
    </w:p>
    <w:p w:rsidR="00EF660F" w:rsidRPr="00E36D5D" w:rsidRDefault="00EF660F" w:rsidP="00EF660F">
      <w:pPr>
        <w:jc w:val="both"/>
        <w:rPr>
          <w:rFonts w:cs="Arial"/>
          <w:szCs w:val="20"/>
        </w:rPr>
      </w:pPr>
    </w:p>
    <w:p w:rsidR="00EF660F" w:rsidRPr="00E36D5D" w:rsidRDefault="00EF660F" w:rsidP="00EF660F">
      <w:pPr>
        <w:numPr>
          <w:ilvl w:val="0"/>
          <w:numId w:val="41"/>
        </w:numPr>
        <w:jc w:val="both"/>
        <w:rPr>
          <w:rFonts w:cs="Arial"/>
          <w:szCs w:val="20"/>
        </w:rPr>
      </w:pPr>
      <w:r w:rsidRPr="00E36D5D">
        <w:rPr>
          <w:rFonts w:cs="Arial"/>
          <w:szCs w:val="20"/>
        </w:rPr>
        <w:t>Working Group Chair – Regulatory Authority representative</w:t>
      </w:r>
    </w:p>
    <w:p w:rsidR="00EF660F" w:rsidRPr="00E36D5D" w:rsidRDefault="00EF660F" w:rsidP="00EF660F">
      <w:pPr>
        <w:numPr>
          <w:ilvl w:val="0"/>
          <w:numId w:val="41"/>
        </w:numPr>
        <w:jc w:val="both"/>
        <w:rPr>
          <w:rFonts w:cs="Arial"/>
          <w:szCs w:val="20"/>
        </w:rPr>
      </w:pPr>
      <w:r w:rsidRPr="00E36D5D">
        <w:rPr>
          <w:rFonts w:cs="Arial"/>
          <w:szCs w:val="20"/>
        </w:rPr>
        <w:t xml:space="preserve">Quorum of </w:t>
      </w:r>
      <w:smartTag w:uri="urn:schemas-microsoft-com:office:smarttags" w:element="PersonName">
        <w:r w:rsidRPr="00E36D5D">
          <w:rPr>
            <w:rFonts w:cs="Arial"/>
            <w:szCs w:val="20"/>
          </w:rPr>
          <w:t>Modifications</w:t>
        </w:r>
      </w:smartTag>
      <w:r w:rsidRPr="00E36D5D">
        <w:rPr>
          <w:rFonts w:cs="Arial"/>
          <w:szCs w:val="20"/>
        </w:rPr>
        <w:t xml:space="preserve"> Committee members</w:t>
      </w:r>
    </w:p>
    <w:p w:rsidR="00EF660F" w:rsidRPr="00E36D5D" w:rsidRDefault="00EF660F" w:rsidP="00EF660F">
      <w:pPr>
        <w:numPr>
          <w:ilvl w:val="0"/>
          <w:numId w:val="41"/>
        </w:numPr>
        <w:jc w:val="both"/>
        <w:rPr>
          <w:rFonts w:cs="Arial"/>
          <w:szCs w:val="20"/>
        </w:rPr>
      </w:pPr>
      <w:r w:rsidRPr="00E36D5D">
        <w:rPr>
          <w:rFonts w:cs="Arial"/>
          <w:szCs w:val="20"/>
        </w:rPr>
        <w:lastRenderedPageBreak/>
        <w:t>Other Stakeholders to provide input - review, issue identification, progress reporting and recommendations.</w:t>
      </w:r>
    </w:p>
    <w:p w:rsidR="00EF660F" w:rsidRPr="00E36D5D" w:rsidRDefault="00EF660F" w:rsidP="00EF660F">
      <w:pPr>
        <w:rPr>
          <w:rFonts w:cs="Arial"/>
          <w:szCs w:val="20"/>
        </w:rPr>
      </w:pPr>
    </w:p>
    <w:p w:rsidR="00EF660F" w:rsidRPr="00E36D5D" w:rsidRDefault="00EF660F" w:rsidP="00EF660F">
      <w:pPr>
        <w:rPr>
          <w:rFonts w:cs="Arial"/>
          <w:b/>
          <w:sz w:val="22"/>
          <w:szCs w:val="22"/>
        </w:rPr>
      </w:pPr>
      <w:r w:rsidRPr="00E36D5D">
        <w:rPr>
          <w:rFonts w:cs="Arial"/>
          <w:b/>
          <w:sz w:val="22"/>
          <w:szCs w:val="22"/>
        </w:rPr>
        <w:t>Resources</w:t>
      </w:r>
    </w:p>
    <w:p w:rsidR="00EF660F" w:rsidRPr="00E36D5D" w:rsidRDefault="00EF660F" w:rsidP="00EF660F">
      <w:pPr>
        <w:rPr>
          <w:rFonts w:cs="Arial"/>
          <w:szCs w:val="20"/>
        </w:rPr>
      </w:pPr>
    </w:p>
    <w:p w:rsidR="00EF660F" w:rsidRPr="00E36D5D" w:rsidRDefault="00EF660F" w:rsidP="00EF660F">
      <w:pPr>
        <w:numPr>
          <w:ilvl w:val="0"/>
          <w:numId w:val="42"/>
        </w:numPr>
        <w:tabs>
          <w:tab w:val="clear" w:pos="360"/>
          <w:tab w:val="num" w:pos="720"/>
        </w:tabs>
        <w:ind w:left="720" w:hanging="720"/>
        <w:jc w:val="both"/>
        <w:rPr>
          <w:rFonts w:cs="Arial"/>
          <w:szCs w:val="20"/>
        </w:rPr>
      </w:pPr>
      <w:r w:rsidRPr="00E36D5D">
        <w:rPr>
          <w:rFonts w:cs="Arial"/>
          <w:szCs w:val="20"/>
        </w:rPr>
        <w:t>Chair from the Regulatory Authorities</w:t>
      </w:r>
    </w:p>
    <w:p w:rsidR="00EF660F" w:rsidRPr="00E36D5D" w:rsidRDefault="00EF660F" w:rsidP="00EF660F">
      <w:pPr>
        <w:numPr>
          <w:ilvl w:val="0"/>
          <w:numId w:val="42"/>
        </w:numPr>
        <w:tabs>
          <w:tab w:val="clear" w:pos="360"/>
          <w:tab w:val="num" w:pos="720"/>
        </w:tabs>
        <w:ind w:left="720" w:hanging="720"/>
        <w:jc w:val="both"/>
        <w:rPr>
          <w:rFonts w:cs="Arial"/>
          <w:szCs w:val="20"/>
        </w:rPr>
      </w:pPr>
      <w:r w:rsidRPr="00E36D5D">
        <w:rPr>
          <w:rFonts w:cs="Arial"/>
          <w:szCs w:val="20"/>
        </w:rPr>
        <w:t>SEMO Secretariat</w:t>
      </w:r>
    </w:p>
    <w:p w:rsidR="00EF660F" w:rsidRPr="00E36D5D" w:rsidRDefault="00EF660F" w:rsidP="00EF660F">
      <w:pPr>
        <w:numPr>
          <w:ilvl w:val="0"/>
          <w:numId w:val="42"/>
        </w:numPr>
        <w:tabs>
          <w:tab w:val="clear" w:pos="360"/>
          <w:tab w:val="num" w:pos="720"/>
        </w:tabs>
        <w:ind w:left="720" w:hanging="720"/>
        <w:jc w:val="both"/>
        <w:rPr>
          <w:rFonts w:cs="Arial"/>
          <w:szCs w:val="20"/>
        </w:rPr>
      </w:pPr>
      <w:r w:rsidRPr="00E36D5D">
        <w:rPr>
          <w:rFonts w:cs="Arial"/>
          <w:szCs w:val="20"/>
        </w:rPr>
        <w:t>SEMO Market Development Team assigned to drafting of Plain English Documents/legal text.</w:t>
      </w:r>
    </w:p>
    <w:p w:rsidR="00EF660F" w:rsidRPr="00E36D5D" w:rsidRDefault="00EF660F" w:rsidP="00EF660F">
      <w:pPr>
        <w:numPr>
          <w:ilvl w:val="0"/>
          <w:numId w:val="42"/>
        </w:numPr>
        <w:tabs>
          <w:tab w:val="clear" w:pos="360"/>
          <w:tab w:val="num" w:pos="720"/>
        </w:tabs>
        <w:ind w:left="720" w:hanging="720"/>
        <w:jc w:val="both"/>
        <w:rPr>
          <w:rFonts w:cs="Arial"/>
          <w:szCs w:val="20"/>
        </w:rPr>
      </w:pPr>
      <w:r w:rsidRPr="00E36D5D">
        <w:rPr>
          <w:rFonts w:cs="Arial"/>
          <w:szCs w:val="20"/>
        </w:rPr>
        <w:t>Analyst from each of the following:</w:t>
      </w:r>
    </w:p>
    <w:p w:rsidR="00EF660F" w:rsidRPr="00E36D5D" w:rsidRDefault="00EF660F" w:rsidP="00EF660F">
      <w:pPr>
        <w:numPr>
          <w:ilvl w:val="1"/>
          <w:numId w:val="42"/>
        </w:numPr>
        <w:jc w:val="both"/>
        <w:rPr>
          <w:rFonts w:cs="Arial"/>
          <w:szCs w:val="20"/>
        </w:rPr>
      </w:pPr>
      <w:r w:rsidRPr="00E36D5D">
        <w:rPr>
          <w:rFonts w:cs="Arial"/>
          <w:szCs w:val="20"/>
        </w:rPr>
        <w:t>SEMO Market Operations</w:t>
      </w:r>
    </w:p>
    <w:p w:rsidR="00EF660F" w:rsidRPr="00E36D5D" w:rsidRDefault="00EF660F" w:rsidP="00EF660F">
      <w:pPr>
        <w:numPr>
          <w:ilvl w:val="1"/>
          <w:numId w:val="42"/>
        </w:numPr>
        <w:jc w:val="both"/>
        <w:rPr>
          <w:rFonts w:cs="Arial"/>
          <w:szCs w:val="20"/>
        </w:rPr>
      </w:pPr>
      <w:r w:rsidRPr="00E36D5D">
        <w:rPr>
          <w:rFonts w:cs="Arial"/>
          <w:szCs w:val="20"/>
        </w:rPr>
        <w:t xml:space="preserve">EirGrid TSO </w:t>
      </w:r>
    </w:p>
    <w:p w:rsidR="00EF660F" w:rsidRPr="00E36D5D" w:rsidRDefault="00EF660F" w:rsidP="00EF660F">
      <w:pPr>
        <w:numPr>
          <w:ilvl w:val="1"/>
          <w:numId w:val="42"/>
        </w:numPr>
        <w:jc w:val="both"/>
        <w:rPr>
          <w:rFonts w:cs="Arial"/>
          <w:szCs w:val="20"/>
        </w:rPr>
      </w:pPr>
      <w:r w:rsidRPr="00E36D5D">
        <w:rPr>
          <w:rFonts w:cs="Arial"/>
          <w:szCs w:val="20"/>
        </w:rPr>
        <w:t xml:space="preserve">SONI TSO </w:t>
      </w:r>
    </w:p>
    <w:p w:rsidR="00EF660F" w:rsidRPr="00E36D5D" w:rsidRDefault="00EF660F" w:rsidP="00EF660F">
      <w:pPr>
        <w:numPr>
          <w:ilvl w:val="1"/>
          <w:numId w:val="42"/>
        </w:numPr>
        <w:jc w:val="both"/>
        <w:rPr>
          <w:rFonts w:cs="Arial"/>
          <w:szCs w:val="20"/>
        </w:rPr>
      </w:pPr>
      <w:r w:rsidRPr="00E36D5D">
        <w:rPr>
          <w:rFonts w:cs="Arial"/>
          <w:szCs w:val="20"/>
        </w:rPr>
        <w:t>Generators</w:t>
      </w:r>
    </w:p>
    <w:p w:rsidR="00EF660F" w:rsidRPr="00E36D5D" w:rsidRDefault="00EF660F" w:rsidP="00EF660F">
      <w:pPr>
        <w:numPr>
          <w:ilvl w:val="1"/>
          <w:numId w:val="42"/>
        </w:numPr>
        <w:jc w:val="both"/>
        <w:rPr>
          <w:rFonts w:cs="Arial"/>
          <w:szCs w:val="20"/>
        </w:rPr>
      </w:pPr>
      <w:r w:rsidRPr="00E36D5D">
        <w:rPr>
          <w:rFonts w:cs="Arial"/>
          <w:szCs w:val="20"/>
        </w:rPr>
        <w:t>Suppliers</w:t>
      </w:r>
    </w:p>
    <w:p w:rsidR="00EF660F" w:rsidRPr="00E36D5D" w:rsidRDefault="00EF660F" w:rsidP="00EF660F">
      <w:pPr>
        <w:numPr>
          <w:ilvl w:val="1"/>
          <w:numId w:val="42"/>
        </w:numPr>
        <w:jc w:val="both"/>
        <w:rPr>
          <w:rFonts w:cs="Arial"/>
          <w:szCs w:val="20"/>
        </w:rPr>
      </w:pPr>
      <w:r w:rsidRPr="00E36D5D">
        <w:rPr>
          <w:rFonts w:cs="Arial"/>
          <w:szCs w:val="20"/>
        </w:rPr>
        <w:t>Interested Parties from Industry</w:t>
      </w:r>
    </w:p>
    <w:p w:rsidR="00EF660F" w:rsidRPr="00E36D5D" w:rsidRDefault="00EF660F" w:rsidP="00EF660F">
      <w:pPr>
        <w:jc w:val="both"/>
        <w:rPr>
          <w:rFonts w:cs="Arial"/>
          <w:szCs w:val="20"/>
        </w:rPr>
      </w:pPr>
    </w:p>
    <w:p w:rsidR="00EF660F" w:rsidRPr="00E36D5D" w:rsidRDefault="00EF660F" w:rsidP="00EF660F">
      <w:pPr>
        <w:jc w:val="both"/>
        <w:rPr>
          <w:rFonts w:cs="Arial"/>
          <w:szCs w:val="20"/>
        </w:rPr>
      </w:pPr>
      <w:r w:rsidRPr="00E36D5D">
        <w:rPr>
          <w:rFonts w:cs="Arial"/>
          <w:szCs w:val="20"/>
        </w:rPr>
        <w:t>Resources will be expected to attend and participate in all scheduled meetings and carry out required preparation and follow up action on action items assigned (notably detailed review of Plain English Documents and legal drafting).</w:t>
      </w:r>
    </w:p>
    <w:p w:rsidR="00EF660F" w:rsidRPr="00E36D5D" w:rsidRDefault="00EF660F" w:rsidP="00EF660F">
      <w:pPr>
        <w:rPr>
          <w:rFonts w:cs="Arial"/>
          <w:szCs w:val="20"/>
        </w:rPr>
      </w:pPr>
    </w:p>
    <w:p w:rsidR="00EF660F" w:rsidRPr="00E36D5D" w:rsidRDefault="00EF660F" w:rsidP="00EF660F">
      <w:pPr>
        <w:rPr>
          <w:rFonts w:cs="Arial"/>
          <w:b/>
          <w:sz w:val="22"/>
          <w:szCs w:val="22"/>
        </w:rPr>
      </w:pPr>
      <w:r w:rsidRPr="00E36D5D">
        <w:rPr>
          <w:rFonts w:cs="Arial"/>
          <w:b/>
          <w:sz w:val="22"/>
          <w:szCs w:val="22"/>
        </w:rPr>
        <w:t>Work Breakdown Structure</w:t>
      </w:r>
    </w:p>
    <w:p w:rsidR="00EF660F" w:rsidRPr="00E36D5D" w:rsidRDefault="00EF660F" w:rsidP="00EF660F">
      <w:pPr>
        <w:rPr>
          <w:rFonts w:cs="Arial"/>
          <w:szCs w:val="20"/>
        </w:rPr>
      </w:pPr>
    </w:p>
    <w:p w:rsidR="00EF660F" w:rsidRPr="00E36D5D" w:rsidRDefault="00EF660F" w:rsidP="00EF660F">
      <w:pPr>
        <w:numPr>
          <w:ilvl w:val="0"/>
          <w:numId w:val="43"/>
        </w:numPr>
        <w:jc w:val="both"/>
        <w:rPr>
          <w:rFonts w:cs="Arial"/>
          <w:szCs w:val="20"/>
        </w:rPr>
      </w:pPr>
      <w:r w:rsidRPr="00E36D5D">
        <w:rPr>
          <w:rFonts w:cs="Arial"/>
          <w:szCs w:val="20"/>
        </w:rPr>
        <w:t>SEMO to produce Modification Proposal development plan.</w:t>
      </w:r>
    </w:p>
    <w:p w:rsidR="00EF660F" w:rsidRPr="00E36D5D" w:rsidRDefault="00EF660F" w:rsidP="00EF660F">
      <w:pPr>
        <w:numPr>
          <w:ilvl w:val="0"/>
          <w:numId w:val="43"/>
        </w:numPr>
        <w:jc w:val="both"/>
        <w:rPr>
          <w:rFonts w:cs="Arial"/>
          <w:szCs w:val="20"/>
        </w:rPr>
      </w:pPr>
      <w:r w:rsidRPr="00E36D5D">
        <w:rPr>
          <w:rFonts w:cs="Arial"/>
          <w:szCs w:val="20"/>
        </w:rPr>
        <w:t>SEMO to draft Plain English Documents (PEDs).</w:t>
      </w:r>
    </w:p>
    <w:p w:rsidR="00EF660F" w:rsidRPr="00E36D5D" w:rsidRDefault="00EF660F" w:rsidP="00EF660F">
      <w:pPr>
        <w:numPr>
          <w:ilvl w:val="0"/>
          <w:numId w:val="43"/>
        </w:numPr>
        <w:jc w:val="both"/>
        <w:rPr>
          <w:rFonts w:cs="Arial"/>
          <w:szCs w:val="20"/>
        </w:rPr>
      </w:pPr>
      <w:r w:rsidRPr="00E36D5D">
        <w:rPr>
          <w:rFonts w:cs="Arial"/>
          <w:szCs w:val="20"/>
        </w:rPr>
        <w:t>SEMO to provide draft legal text based on the PEDs and High Level Design document.</w:t>
      </w:r>
    </w:p>
    <w:p w:rsidR="00EF660F" w:rsidRPr="00E36D5D" w:rsidRDefault="00EF660F" w:rsidP="00EF660F">
      <w:pPr>
        <w:numPr>
          <w:ilvl w:val="0"/>
          <w:numId w:val="43"/>
        </w:numPr>
        <w:jc w:val="both"/>
        <w:rPr>
          <w:rFonts w:cs="Arial"/>
          <w:szCs w:val="20"/>
        </w:rPr>
      </w:pPr>
      <w:r w:rsidRPr="00E36D5D">
        <w:rPr>
          <w:rFonts w:cs="Arial"/>
          <w:szCs w:val="20"/>
        </w:rPr>
        <w:t>Regulatory Authorities to chair Working Group meetings.</w:t>
      </w:r>
    </w:p>
    <w:p w:rsidR="00EF660F" w:rsidRPr="00E36D5D" w:rsidRDefault="00EF660F" w:rsidP="00EF660F">
      <w:pPr>
        <w:numPr>
          <w:ilvl w:val="0"/>
          <w:numId w:val="43"/>
        </w:numPr>
        <w:jc w:val="both"/>
        <w:rPr>
          <w:rFonts w:cs="Arial"/>
          <w:szCs w:val="20"/>
        </w:rPr>
      </w:pPr>
      <w:r w:rsidRPr="00E36D5D">
        <w:rPr>
          <w:rFonts w:cs="Arial"/>
          <w:szCs w:val="20"/>
        </w:rPr>
        <w:t xml:space="preserve">SEMO Secretariat to produce Working Group Reports to </w:t>
      </w:r>
      <w:smartTag w:uri="urn:schemas-microsoft-com:office:smarttags" w:element="PersonName">
        <w:r w:rsidRPr="00E36D5D">
          <w:rPr>
            <w:rFonts w:cs="Arial"/>
            <w:szCs w:val="20"/>
          </w:rPr>
          <w:t>Modifications</w:t>
        </w:r>
      </w:smartTag>
      <w:r w:rsidRPr="00E36D5D">
        <w:rPr>
          <w:rFonts w:cs="Arial"/>
          <w:szCs w:val="20"/>
        </w:rPr>
        <w:t xml:space="preserve"> Committee.</w:t>
      </w:r>
    </w:p>
    <w:p w:rsidR="00EF660F" w:rsidRPr="00E36D5D" w:rsidRDefault="00EF660F" w:rsidP="00EF660F">
      <w:pPr>
        <w:numPr>
          <w:ilvl w:val="0"/>
          <w:numId w:val="43"/>
        </w:numPr>
        <w:jc w:val="both"/>
        <w:rPr>
          <w:rFonts w:cs="Arial"/>
          <w:szCs w:val="20"/>
        </w:rPr>
      </w:pPr>
      <w:smartTag w:uri="urn:schemas-microsoft-com:office:smarttags" w:element="PersonName">
        <w:r w:rsidRPr="00E36D5D">
          <w:rPr>
            <w:rFonts w:cs="Arial"/>
            <w:szCs w:val="20"/>
          </w:rPr>
          <w:t>Modifications</w:t>
        </w:r>
      </w:smartTag>
      <w:r w:rsidRPr="00E36D5D">
        <w:rPr>
          <w:rFonts w:cs="Arial"/>
          <w:szCs w:val="20"/>
        </w:rPr>
        <w:t xml:space="preserve"> Committee Members and other stakeholders to review PEDs and draft legal text provided and provide prompt review comments.</w:t>
      </w:r>
    </w:p>
    <w:p w:rsidR="00EF660F" w:rsidRPr="00E36D5D" w:rsidRDefault="00EF660F" w:rsidP="00EF660F">
      <w:pPr>
        <w:rPr>
          <w:rFonts w:cs="Arial"/>
          <w:szCs w:val="20"/>
        </w:rPr>
      </w:pPr>
    </w:p>
    <w:p w:rsidR="00EF660F" w:rsidRPr="00E36D5D" w:rsidRDefault="00EF660F" w:rsidP="00EF660F">
      <w:pPr>
        <w:rPr>
          <w:rFonts w:cs="Arial"/>
          <w:b/>
          <w:sz w:val="22"/>
          <w:szCs w:val="22"/>
        </w:rPr>
      </w:pPr>
      <w:r w:rsidRPr="00E36D5D">
        <w:rPr>
          <w:rFonts w:cs="Arial"/>
          <w:b/>
          <w:sz w:val="22"/>
          <w:szCs w:val="22"/>
        </w:rPr>
        <w:t>Schedule</w:t>
      </w:r>
    </w:p>
    <w:p w:rsidR="00EF660F" w:rsidRPr="00E36D5D" w:rsidRDefault="00EF660F" w:rsidP="00EF660F">
      <w:pPr>
        <w:rPr>
          <w:rFonts w:cs="Arial"/>
          <w:szCs w:val="20"/>
        </w:rPr>
      </w:pPr>
    </w:p>
    <w:p w:rsidR="00EF660F" w:rsidRPr="00E36D5D" w:rsidRDefault="00EF660F" w:rsidP="00EF660F">
      <w:pPr>
        <w:jc w:val="both"/>
        <w:rPr>
          <w:rFonts w:cs="Arial"/>
          <w:szCs w:val="20"/>
        </w:rPr>
      </w:pPr>
      <w:r w:rsidRPr="00E36D5D">
        <w:rPr>
          <w:rFonts w:cs="Arial"/>
          <w:szCs w:val="20"/>
        </w:rPr>
        <w:t>Initially, a half day Working Group meeting is proposed for mid March 2011 to address the objectives of the initial meeting and to consider the first functional elements of the Modification Proposal.</w:t>
      </w:r>
    </w:p>
    <w:p w:rsidR="00EF660F" w:rsidRPr="00E36D5D" w:rsidRDefault="00EF660F" w:rsidP="00EF660F">
      <w:pPr>
        <w:jc w:val="both"/>
        <w:rPr>
          <w:rFonts w:cs="Arial"/>
          <w:szCs w:val="20"/>
        </w:rPr>
      </w:pPr>
    </w:p>
    <w:p w:rsidR="00EF660F" w:rsidRPr="00E36D5D" w:rsidRDefault="00EF660F" w:rsidP="00EF660F">
      <w:pPr>
        <w:jc w:val="both"/>
        <w:rPr>
          <w:rFonts w:cs="Arial"/>
          <w:b/>
          <w:sz w:val="22"/>
          <w:szCs w:val="22"/>
        </w:rPr>
      </w:pPr>
      <w:r w:rsidRPr="00E36D5D">
        <w:rPr>
          <w:rFonts w:cs="Arial"/>
          <w:b/>
          <w:sz w:val="22"/>
          <w:szCs w:val="22"/>
        </w:rPr>
        <w:t>Risks and Restraints</w:t>
      </w:r>
    </w:p>
    <w:p w:rsidR="00EF660F" w:rsidRPr="00E36D5D" w:rsidRDefault="00EF660F" w:rsidP="00EF660F">
      <w:pPr>
        <w:jc w:val="both"/>
        <w:rPr>
          <w:rFonts w:cs="Arial"/>
          <w:szCs w:val="20"/>
        </w:rPr>
      </w:pPr>
    </w:p>
    <w:p w:rsidR="00EF660F" w:rsidRPr="00E36D5D" w:rsidRDefault="00EF660F" w:rsidP="00EF660F">
      <w:pPr>
        <w:jc w:val="both"/>
        <w:rPr>
          <w:rFonts w:cs="Arial"/>
          <w:szCs w:val="20"/>
        </w:rPr>
      </w:pPr>
      <w:r w:rsidRPr="00E36D5D">
        <w:rPr>
          <w:rFonts w:cs="Arial"/>
          <w:szCs w:val="20"/>
        </w:rPr>
        <w:t xml:space="preserve">The SEM Intra-Day Trading Modification Proposal is a substantial change, which must be progressed as efficiently as possible to realise a target vote/recommendation at a </w:t>
      </w:r>
      <w:smartTag w:uri="urn:schemas-microsoft-com:office:smarttags" w:element="PersonName">
        <w:r w:rsidRPr="00E36D5D">
          <w:rPr>
            <w:rFonts w:cs="Arial"/>
            <w:szCs w:val="20"/>
          </w:rPr>
          <w:t>Modifications</w:t>
        </w:r>
      </w:smartTag>
      <w:r w:rsidRPr="00E36D5D">
        <w:rPr>
          <w:rFonts w:cs="Arial"/>
          <w:szCs w:val="20"/>
        </w:rPr>
        <w:t xml:space="preserve"> Committee meeting in late 2011.</w:t>
      </w:r>
      <w:r>
        <w:rPr>
          <w:rFonts w:cs="Arial"/>
          <w:szCs w:val="20"/>
        </w:rPr>
        <w:t xml:space="preserve"> Although a single modification will be presented to the </w:t>
      </w:r>
      <w:smartTag w:uri="urn:schemas-microsoft-com:office:smarttags" w:element="PersonName">
        <w:r>
          <w:rPr>
            <w:rFonts w:cs="Arial"/>
            <w:szCs w:val="20"/>
          </w:rPr>
          <w:t>Modifications</w:t>
        </w:r>
      </w:smartTag>
      <w:r>
        <w:rPr>
          <w:rFonts w:cs="Arial"/>
          <w:szCs w:val="20"/>
        </w:rPr>
        <w:t xml:space="preserve"> Committee at the end of the process, each Working Group will cover a specific area of change which, once agreed, should not be re-opened in subsequent Working Groups unless subsequent work highlights the need to revisit. </w:t>
      </w:r>
    </w:p>
    <w:p w:rsidR="00103BE6" w:rsidRDefault="00103BE6" w:rsidP="00296B73">
      <w:pPr>
        <w:pStyle w:val="Heading1WG"/>
        <w:rPr>
          <w:b w:val="0"/>
          <w:bCs w:val="0"/>
          <w:sz w:val="24"/>
        </w:rPr>
      </w:pPr>
    </w:p>
    <w:p w:rsidR="00237CBD" w:rsidRDefault="00237CBD" w:rsidP="00296B73">
      <w:pPr>
        <w:pStyle w:val="Heading1WG"/>
        <w:rPr>
          <w:rFonts w:ascii="Arial" w:hAnsi="Arial" w:cs="Arial"/>
          <w:color w:val="000080"/>
          <w:sz w:val="24"/>
          <w:szCs w:val="24"/>
        </w:rPr>
      </w:pPr>
    </w:p>
    <w:p w:rsidR="00237CBD" w:rsidRDefault="00237CBD" w:rsidP="00296B73">
      <w:pPr>
        <w:pStyle w:val="Heading1WG"/>
        <w:rPr>
          <w:rFonts w:ascii="Arial" w:hAnsi="Arial" w:cs="Arial"/>
          <w:color w:val="000080"/>
          <w:sz w:val="24"/>
          <w:szCs w:val="24"/>
        </w:rPr>
      </w:pPr>
    </w:p>
    <w:p w:rsidR="00237CBD" w:rsidRDefault="00237CBD" w:rsidP="00296B73">
      <w:pPr>
        <w:pStyle w:val="Heading1WG"/>
        <w:rPr>
          <w:rFonts w:ascii="Arial" w:hAnsi="Arial" w:cs="Arial"/>
          <w:color w:val="000080"/>
          <w:sz w:val="24"/>
          <w:szCs w:val="24"/>
        </w:rPr>
      </w:pPr>
    </w:p>
    <w:p w:rsidR="00296B73" w:rsidRPr="00296B73" w:rsidRDefault="00296B73" w:rsidP="00296B73">
      <w:pPr>
        <w:pStyle w:val="Heading1WG"/>
        <w:rPr>
          <w:rFonts w:ascii="Arial" w:hAnsi="Arial" w:cs="Arial"/>
          <w:color w:val="000080"/>
        </w:rPr>
      </w:pPr>
      <w:bookmarkStart w:id="20" w:name="_Toc293404256"/>
      <w:r>
        <w:rPr>
          <w:rFonts w:ascii="Arial" w:hAnsi="Arial" w:cs="Arial"/>
          <w:color w:val="000080"/>
          <w:sz w:val="24"/>
          <w:szCs w:val="24"/>
        </w:rPr>
        <w:lastRenderedPageBreak/>
        <w:t xml:space="preserve">Appendix 3- </w:t>
      </w:r>
      <w:r w:rsidRPr="00296B73">
        <w:rPr>
          <w:rFonts w:ascii="Arial" w:hAnsi="Arial" w:cs="Arial"/>
          <w:color w:val="000080"/>
          <w:sz w:val="24"/>
          <w:szCs w:val="24"/>
        </w:rPr>
        <w:t>Presentation Slides</w:t>
      </w:r>
      <w:bookmarkEnd w:id="20"/>
      <w:r w:rsidRPr="00296B73">
        <w:rPr>
          <w:rFonts w:ascii="Arial" w:hAnsi="Arial" w:cs="Arial"/>
          <w:color w:val="000080"/>
          <w:sz w:val="24"/>
          <w:szCs w:val="24"/>
        </w:rPr>
        <w:t xml:space="preserve"> </w:t>
      </w:r>
    </w:p>
    <w:p w:rsidR="00296B73" w:rsidRPr="00296B73" w:rsidRDefault="00296B73" w:rsidP="00296B73">
      <w:pPr>
        <w:jc w:val="both"/>
        <w:rPr>
          <w:rFonts w:ascii="Arial" w:hAnsi="Arial" w:cs="Arial"/>
        </w:rPr>
      </w:pPr>
    </w:p>
    <w:p w:rsidR="00296B73" w:rsidRPr="00296B73" w:rsidRDefault="00296B73" w:rsidP="00296B73">
      <w:pPr>
        <w:jc w:val="both"/>
        <w:rPr>
          <w:rFonts w:ascii="Arial" w:hAnsi="Arial" w:cs="Arial"/>
        </w:rPr>
      </w:pPr>
      <w:r w:rsidRPr="00296B73">
        <w:rPr>
          <w:rFonts w:ascii="Arial" w:hAnsi="Arial" w:cs="Arial"/>
        </w:rPr>
        <w:t>Presentation slides are available via</w:t>
      </w:r>
      <w:r>
        <w:rPr>
          <w:rFonts w:ascii="Arial" w:hAnsi="Arial" w:cs="Arial"/>
        </w:rPr>
        <w:t xml:space="preserve"> the zip folder (Working Group 8</w:t>
      </w:r>
      <w:r w:rsidRPr="00296B73">
        <w:rPr>
          <w:rFonts w:ascii="Arial" w:hAnsi="Arial" w:cs="Arial"/>
        </w:rPr>
        <w:t xml:space="preserve"> Report) on the SEMO Website</w:t>
      </w:r>
      <w:r w:rsidR="00856BE5">
        <w:rPr>
          <w:rFonts w:ascii="Arial" w:hAnsi="Arial" w:cs="Arial"/>
        </w:rPr>
        <w:t xml:space="preserve"> under the Mod_18_10 Intra-Day Trading section</w:t>
      </w:r>
      <w:r w:rsidRPr="00296B73">
        <w:rPr>
          <w:rFonts w:ascii="Arial" w:hAnsi="Arial" w:cs="Arial"/>
        </w:rPr>
        <w:t>.</w:t>
      </w:r>
    </w:p>
    <w:p w:rsidR="00296B73" w:rsidRPr="009D7F04" w:rsidRDefault="00296B73" w:rsidP="00296B73">
      <w:pPr>
        <w:pStyle w:val="Heading1WG"/>
        <w:rPr>
          <w:b w:val="0"/>
          <w:highlight w:val="yellow"/>
        </w:rPr>
      </w:pPr>
    </w:p>
    <w:p w:rsidR="003F2769" w:rsidRPr="009D7F04" w:rsidRDefault="003F2769" w:rsidP="00F51307">
      <w:pPr>
        <w:rPr>
          <w:b/>
          <w:highlight w:val="yellow"/>
        </w:rPr>
      </w:pPr>
    </w:p>
    <w:p w:rsidR="001672DB" w:rsidRDefault="001672DB" w:rsidP="001672DB">
      <w:pPr>
        <w:pStyle w:val="ListParagraph"/>
        <w:ind w:left="0"/>
        <w:rPr>
          <w:rFonts w:ascii="Arial" w:hAnsi="Arial" w:cs="Arial"/>
        </w:rPr>
      </w:pPr>
    </w:p>
    <w:p w:rsidR="001672DB" w:rsidRPr="001672DB" w:rsidRDefault="001672DB" w:rsidP="001672DB">
      <w:pPr>
        <w:pStyle w:val="ListParagraph"/>
        <w:ind w:left="0"/>
        <w:rPr>
          <w:rFonts w:ascii="Arial" w:hAnsi="Arial" w:cs="Arial"/>
        </w:rPr>
      </w:pPr>
    </w:p>
    <w:p w:rsidR="00E24E4C" w:rsidRPr="009D7F04" w:rsidRDefault="00E24E4C" w:rsidP="00E24E4C">
      <w:pPr>
        <w:rPr>
          <w:highlight w:val="yellow"/>
        </w:rPr>
      </w:pPr>
    </w:p>
    <w:p w:rsidR="00E24E4C" w:rsidRPr="009D7F04" w:rsidRDefault="00E24E4C" w:rsidP="00E24E4C">
      <w:pPr>
        <w:rPr>
          <w:highlight w:val="yellow"/>
        </w:rPr>
      </w:pPr>
    </w:p>
    <w:p w:rsidR="00ED1030" w:rsidRPr="009D7F04" w:rsidRDefault="00ED1030" w:rsidP="00F51307">
      <w:pPr>
        <w:pStyle w:val="ListParagraph"/>
        <w:ind w:left="0"/>
        <w:rPr>
          <w:rFonts w:ascii="Arial" w:hAnsi="Arial" w:cs="Arial"/>
          <w:highlight w:val="yellow"/>
        </w:rPr>
      </w:pPr>
    </w:p>
    <w:p w:rsidR="0035185C" w:rsidRPr="009D7F04" w:rsidRDefault="0035185C" w:rsidP="003E1E8B">
      <w:pPr>
        <w:pStyle w:val="Heading1WG"/>
        <w:rPr>
          <w:highlight w:val="yellow"/>
        </w:rPr>
      </w:pPr>
    </w:p>
    <w:sectPr w:rsidR="0035185C" w:rsidRPr="009D7F04" w:rsidSect="00BC7EE8">
      <w:footerReference w:type="default" r:id="rId12"/>
      <w:pgSz w:w="11906" w:h="16838"/>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10C7" w:rsidRDefault="006310C7">
      <w:r>
        <w:separator/>
      </w:r>
    </w:p>
  </w:endnote>
  <w:endnote w:type="continuationSeparator" w:id="0">
    <w:p w:rsidR="006310C7" w:rsidRDefault="006310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92E" w:rsidRPr="0078199D" w:rsidRDefault="003E4606" w:rsidP="00C85101">
    <w:pPr>
      <w:pStyle w:val="Footer"/>
      <w:framePr w:wrap="auto" w:vAnchor="text" w:hAnchor="margin" w:xAlign="center" w:y="1"/>
      <w:rPr>
        <w:rStyle w:val="PageNumber"/>
        <w:rFonts w:ascii="Arial" w:hAnsi="Arial" w:cs="Arial"/>
      </w:rPr>
    </w:pPr>
    <w:r w:rsidRPr="0078199D">
      <w:rPr>
        <w:rStyle w:val="PageNumber"/>
        <w:rFonts w:ascii="Arial" w:hAnsi="Arial" w:cs="Arial"/>
      </w:rPr>
      <w:fldChar w:fldCharType="begin"/>
    </w:r>
    <w:r w:rsidR="003A292E" w:rsidRPr="0078199D">
      <w:rPr>
        <w:rStyle w:val="PageNumber"/>
        <w:rFonts w:ascii="Arial" w:hAnsi="Arial" w:cs="Arial"/>
      </w:rPr>
      <w:instrText xml:space="preserve">PAGE  </w:instrText>
    </w:r>
    <w:r w:rsidRPr="0078199D">
      <w:rPr>
        <w:rStyle w:val="PageNumber"/>
        <w:rFonts w:ascii="Arial" w:hAnsi="Arial" w:cs="Arial"/>
      </w:rPr>
      <w:fldChar w:fldCharType="separate"/>
    </w:r>
    <w:r w:rsidR="00B527EB">
      <w:rPr>
        <w:rStyle w:val="PageNumber"/>
        <w:rFonts w:ascii="Arial" w:hAnsi="Arial" w:cs="Arial"/>
        <w:noProof/>
      </w:rPr>
      <w:t>3</w:t>
    </w:r>
    <w:r w:rsidRPr="0078199D">
      <w:rPr>
        <w:rStyle w:val="PageNumber"/>
        <w:rFonts w:ascii="Arial" w:hAnsi="Arial" w:cs="Arial"/>
      </w:rPr>
      <w:fldChar w:fldCharType="end"/>
    </w:r>
  </w:p>
  <w:p w:rsidR="003A292E" w:rsidRDefault="003A292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10C7" w:rsidRDefault="006310C7">
      <w:r>
        <w:separator/>
      </w:r>
    </w:p>
  </w:footnote>
  <w:footnote w:type="continuationSeparator" w:id="0">
    <w:p w:rsidR="006310C7" w:rsidRDefault="006310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8C2D9DE"/>
    <w:lvl w:ilvl="0">
      <w:start w:val="1"/>
      <w:numFmt w:val="decimal"/>
      <w:lvlText w:val="%1."/>
      <w:lvlJc w:val="left"/>
      <w:pPr>
        <w:tabs>
          <w:tab w:val="num" w:pos="1492"/>
        </w:tabs>
        <w:ind w:left="1492" w:hanging="360"/>
      </w:pPr>
    </w:lvl>
  </w:abstractNum>
  <w:abstractNum w:abstractNumId="1">
    <w:nsid w:val="FFFFFF7D"/>
    <w:multiLevelType w:val="singleLevel"/>
    <w:tmpl w:val="3EDE40E6"/>
    <w:lvl w:ilvl="0">
      <w:start w:val="1"/>
      <w:numFmt w:val="decimal"/>
      <w:lvlText w:val="%1."/>
      <w:lvlJc w:val="left"/>
      <w:pPr>
        <w:tabs>
          <w:tab w:val="num" w:pos="1209"/>
        </w:tabs>
        <w:ind w:left="1209" w:hanging="360"/>
      </w:pPr>
    </w:lvl>
  </w:abstractNum>
  <w:abstractNum w:abstractNumId="2">
    <w:nsid w:val="FFFFFF7E"/>
    <w:multiLevelType w:val="singleLevel"/>
    <w:tmpl w:val="A15A69F8"/>
    <w:lvl w:ilvl="0">
      <w:start w:val="1"/>
      <w:numFmt w:val="decimal"/>
      <w:lvlText w:val="%1."/>
      <w:lvlJc w:val="left"/>
      <w:pPr>
        <w:tabs>
          <w:tab w:val="num" w:pos="926"/>
        </w:tabs>
        <w:ind w:left="926" w:hanging="360"/>
      </w:pPr>
    </w:lvl>
  </w:abstractNum>
  <w:abstractNum w:abstractNumId="3">
    <w:nsid w:val="FFFFFF7F"/>
    <w:multiLevelType w:val="singleLevel"/>
    <w:tmpl w:val="1D3CDF50"/>
    <w:lvl w:ilvl="0">
      <w:start w:val="1"/>
      <w:numFmt w:val="decimal"/>
      <w:lvlText w:val="%1."/>
      <w:lvlJc w:val="left"/>
      <w:pPr>
        <w:tabs>
          <w:tab w:val="num" w:pos="643"/>
        </w:tabs>
        <w:ind w:left="643" w:hanging="360"/>
      </w:pPr>
    </w:lvl>
  </w:abstractNum>
  <w:abstractNum w:abstractNumId="4">
    <w:nsid w:val="FFFFFF80"/>
    <w:multiLevelType w:val="singleLevel"/>
    <w:tmpl w:val="4A56207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DA2F3C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ACE56A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4684A2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C608CE"/>
    <w:lvl w:ilvl="0">
      <w:start w:val="1"/>
      <w:numFmt w:val="decimal"/>
      <w:lvlText w:val="%1."/>
      <w:lvlJc w:val="left"/>
      <w:pPr>
        <w:tabs>
          <w:tab w:val="num" w:pos="360"/>
        </w:tabs>
        <w:ind w:left="360" w:hanging="360"/>
      </w:pPr>
    </w:lvl>
  </w:abstractNum>
  <w:abstractNum w:abstractNumId="9">
    <w:nsid w:val="FFFFFFFE"/>
    <w:multiLevelType w:val="singleLevel"/>
    <w:tmpl w:val="D9261EFC"/>
    <w:lvl w:ilvl="0">
      <w:numFmt w:val="bullet"/>
      <w:pStyle w:val="Bullet1"/>
      <w:lvlText w:val="*"/>
      <w:lvlJc w:val="left"/>
    </w:lvl>
  </w:abstractNum>
  <w:abstractNum w:abstractNumId="10">
    <w:nsid w:val="17C7555B"/>
    <w:multiLevelType w:val="hybridMultilevel"/>
    <w:tmpl w:val="85CE9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8010BD7"/>
    <w:multiLevelType w:val="hybridMultilevel"/>
    <w:tmpl w:val="E2CC3D4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D9B7E32"/>
    <w:multiLevelType w:val="hybridMultilevel"/>
    <w:tmpl w:val="0DFE2C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1E30B6"/>
    <w:multiLevelType w:val="hybridMultilevel"/>
    <w:tmpl w:val="DC5894B8"/>
    <w:lvl w:ilvl="0" w:tplc="C46E3E34">
      <w:start w:val="1"/>
      <w:numFmt w:val="bullet"/>
      <w:lvlText w:val="•"/>
      <w:lvlJc w:val="left"/>
      <w:pPr>
        <w:tabs>
          <w:tab w:val="num" w:pos="720"/>
        </w:tabs>
        <w:ind w:left="720" w:hanging="360"/>
      </w:pPr>
      <w:rPr>
        <w:rFonts w:ascii="Times New Roman" w:hAnsi="Times New Roman" w:hint="default"/>
      </w:rPr>
    </w:lvl>
    <w:lvl w:ilvl="1" w:tplc="A2B68AC6">
      <w:start w:val="532"/>
      <w:numFmt w:val="bullet"/>
      <w:lvlText w:val="•"/>
      <w:lvlJc w:val="left"/>
      <w:pPr>
        <w:tabs>
          <w:tab w:val="num" w:pos="1440"/>
        </w:tabs>
        <w:ind w:left="1440" w:hanging="360"/>
      </w:pPr>
      <w:rPr>
        <w:rFonts w:ascii="Times New Roman" w:hAnsi="Times New Roman" w:hint="default"/>
      </w:rPr>
    </w:lvl>
    <w:lvl w:ilvl="2" w:tplc="585AFCEA" w:tentative="1">
      <w:start w:val="1"/>
      <w:numFmt w:val="bullet"/>
      <w:lvlText w:val="•"/>
      <w:lvlJc w:val="left"/>
      <w:pPr>
        <w:tabs>
          <w:tab w:val="num" w:pos="2160"/>
        </w:tabs>
        <w:ind w:left="2160" w:hanging="360"/>
      </w:pPr>
      <w:rPr>
        <w:rFonts w:ascii="Times New Roman" w:hAnsi="Times New Roman" w:hint="default"/>
      </w:rPr>
    </w:lvl>
    <w:lvl w:ilvl="3" w:tplc="3A86BABA" w:tentative="1">
      <w:start w:val="1"/>
      <w:numFmt w:val="bullet"/>
      <w:lvlText w:val="•"/>
      <w:lvlJc w:val="left"/>
      <w:pPr>
        <w:tabs>
          <w:tab w:val="num" w:pos="2880"/>
        </w:tabs>
        <w:ind w:left="2880" w:hanging="360"/>
      </w:pPr>
      <w:rPr>
        <w:rFonts w:ascii="Times New Roman" w:hAnsi="Times New Roman" w:hint="default"/>
      </w:rPr>
    </w:lvl>
    <w:lvl w:ilvl="4" w:tplc="1ABAA8BA" w:tentative="1">
      <w:start w:val="1"/>
      <w:numFmt w:val="bullet"/>
      <w:lvlText w:val="•"/>
      <w:lvlJc w:val="left"/>
      <w:pPr>
        <w:tabs>
          <w:tab w:val="num" w:pos="3600"/>
        </w:tabs>
        <w:ind w:left="3600" w:hanging="360"/>
      </w:pPr>
      <w:rPr>
        <w:rFonts w:ascii="Times New Roman" w:hAnsi="Times New Roman" w:hint="default"/>
      </w:rPr>
    </w:lvl>
    <w:lvl w:ilvl="5" w:tplc="7E6C7810" w:tentative="1">
      <w:start w:val="1"/>
      <w:numFmt w:val="bullet"/>
      <w:lvlText w:val="•"/>
      <w:lvlJc w:val="left"/>
      <w:pPr>
        <w:tabs>
          <w:tab w:val="num" w:pos="4320"/>
        </w:tabs>
        <w:ind w:left="4320" w:hanging="360"/>
      </w:pPr>
      <w:rPr>
        <w:rFonts w:ascii="Times New Roman" w:hAnsi="Times New Roman" w:hint="default"/>
      </w:rPr>
    </w:lvl>
    <w:lvl w:ilvl="6" w:tplc="83606F4A" w:tentative="1">
      <w:start w:val="1"/>
      <w:numFmt w:val="bullet"/>
      <w:lvlText w:val="•"/>
      <w:lvlJc w:val="left"/>
      <w:pPr>
        <w:tabs>
          <w:tab w:val="num" w:pos="5040"/>
        </w:tabs>
        <w:ind w:left="5040" w:hanging="360"/>
      </w:pPr>
      <w:rPr>
        <w:rFonts w:ascii="Times New Roman" w:hAnsi="Times New Roman" w:hint="default"/>
      </w:rPr>
    </w:lvl>
    <w:lvl w:ilvl="7" w:tplc="D6D8D21E" w:tentative="1">
      <w:start w:val="1"/>
      <w:numFmt w:val="bullet"/>
      <w:lvlText w:val="•"/>
      <w:lvlJc w:val="left"/>
      <w:pPr>
        <w:tabs>
          <w:tab w:val="num" w:pos="5760"/>
        </w:tabs>
        <w:ind w:left="5760" w:hanging="360"/>
      </w:pPr>
      <w:rPr>
        <w:rFonts w:ascii="Times New Roman" w:hAnsi="Times New Roman" w:hint="default"/>
      </w:rPr>
    </w:lvl>
    <w:lvl w:ilvl="8" w:tplc="597C44D4" w:tentative="1">
      <w:start w:val="1"/>
      <w:numFmt w:val="bullet"/>
      <w:lvlText w:val="•"/>
      <w:lvlJc w:val="left"/>
      <w:pPr>
        <w:tabs>
          <w:tab w:val="num" w:pos="6480"/>
        </w:tabs>
        <w:ind w:left="6480" w:hanging="360"/>
      </w:pPr>
      <w:rPr>
        <w:rFonts w:ascii="Times New Roman" w:hAnsi="Times New Roman" w:hint="default"/>
      </w:rPr>
    </w:lvl>
  </w:abstractNum>
  <w:abstractNum w:abstractNumId="14">
    <w:nsid w:val="214228A7"/>
    <w:multiLevelType w:val="hybridMultilevel"/>
    <w:tmpl w:val="2E109F16"/>
    <w:lvl w:ilvl="0" w:tplc="08090005">
      <w:start w:val="1"/>
      <w:numFmt w:val="bullet"/>
      <w:lvlText w:val=""/>
      <w:lvlJc w:val="left"/>
      <w:pPr>
        <w:tabs>
          <w:tab w:val="num" w:pos="360"/>
        </w:tabs>
        <w:ind w:left="360" w:hanging="360"/>
      </w:pPr>
      <w:rPr>
        <w:rFonts w:ascii="Wingdings" w:hAnsi="Wingdings" w:hint="default"/>
      </w:rPr>
    </w:lvl>
    <w:lvl w:ilvl="1" w:tplc="82BCDB4A">
      <w:start w:val="1"/>
      <w:numFmt w:val="lowerLetter"/>
      <w:lvlText w:val="%2)"/>
      <w:lvlJc w:val="left"/>
      <w:pPr>
        <w:tabs>
          <w:tab w:val="num" w:pos="1440"/>
        </w:tabs>
        <w:ind w:left="1440" w:hanging="720"/>
      </w:pPr>
      <w:rPr>
        <w:rFonts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nsid w:val="21CA0693"/>
    <w:multiLevelType w:val="singleLevel"/>
    <w:tmpl w:val="646CDAAC"/>
    <w:lvl w:ilvl="0">
      <w:start w:val="1"/>
      <w:numFmt w:val="decimal"/>
      <w:lvlText w:val="%1."/>
      <w:lvlJc w:val="left"/>
      <w:pPr>
        <w:tabs>
          <w:tab w:val="num" w:pos="540"/>
        </w:tabs>
        <w:ind w:left="540" w:hanging="360"/>
      </w:pPr>
      <w:rPr>
        <w:rFonts w:hint="default"/>
        <w:b/>
        <w:i w:val="0"/>
        <w:sz w:val="20"/>
        <w:szCs w:val="20"/>
      </w:rPr>
    </w:lvl>
  </w:abstractNum>
  <w:abstractNum w:abstractNumId="16">
    <w:nsid w:val="23511CDF"/>
    <w:multiLevelType w:val="hybridMultilevel"/>
    <w:tmpl w:val="AD982E7C"/>
    <w:lvl w:ilvl="0" w:tplc="546E6CBE">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nsid w:val="259624A0"/>
    <w:multiLevelType w:val="multilevel"/>
    <w:tmpl w:val="7FC6557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2A8C6BEA"/>
    <w:multiLevelType w:val="multilevel"/>
    <w:tmpl w:val="45820818"/>
    <w:lvl w:ilvl="0">
      <w:start w:val="1"/>
      <w:numFmt w:val="decimal"/>
      <w:isLgl/>
      <w:lvlText w:val="%1."/>
      <w:lvlJc w:val="center"/>
      <w:pPr>
        <w:tabs>
          <w:tab w:val="num" w:pos="360"/>
        </w:tabs>
        <w:ind w:left="81" w:hanging="81"/>
      </w:pPr>
      <w:rPr>
        <w:rFonts w:hint="default"/>
        <w:b/>
        <w:bCs/>
        <w:i w:val="0"/>
        <w:iCs w:val="0"/>
        <w:caps/>
        <w:sz w:val="28"/>
        <w:szCs w:val="28"/>
      </w:rPr>
    </w:lvl>
    <w:lvl w:ilvl="1">
      <w:start w:val="1"/>
      <w:numFmt w:val="decimal"/>
      <w:pStyle w:val="CERBODYChar"/>
      <w:isLgl/>
      <w:lvlText w:val="%1.%2"/>
      <w:lvlJc w:val="left"/>
      <w:pPr>
        <w:tabs>
          <w:tab w:val="num" w:pos="851"/>
        </w:tabs>
        <w:ind w:left="851" w:hanging="851"/>
      </w:pPr>
      <w:rPr>
        <w:rFonts w:hint="default"/>
      </w:rPr>
    </w:lvl>
    <w:lvl w:ilvl="2">
      <w:start w:val="1"/>
      <w:numFmt w:val="decimal"/>
      <w:isLgl/>
      <w:lvlText w:val="%1.%2.%3"/>
      <w:lvlJc w:val="left"/>
      <w:pPr>
        <w:tabs>
          <w:tab w:val="num" w:pos="563"/>
        </w:tabs>
        <w:ind w:left="563" w:hanging="851"/>
      </w:pPr>
      <w:rPr>
        <w:rFonts w:hint="default"/>
      </w:rPr>
    </w:lvl>
    <w:lvl w:ilvl="3">
      <w:start w:val="1"/>
      <w:numFmt w:val="decimal"/>
      <w:isLgl/>
      <w:lvlText w:val="%1.%2.%3.%4"/>
      <w:lvlJc w:val="left"/>
      <w:pPr>
        <w:tabs>
          <w:tab w:val="num" w:pos="846"/>
        </w:tabs>
        <w:ind w:left="846" w:hanging="1134"/>
      </w:pPr>
      <w:rPr>
        <w:rFonts w:hint="default"/>
      </w:rPr>
    </w:lvl>
    <w:lvl w:ilvl="4">
      <w:start w:val="1"/>
      <w:numFmt w:val="decimal"/>
      <w:isLgl/>
      <w:lvlText w:val="%1.%2.%3.%4.%5"/>
      <w:lvlJc w:val="left"/>
      <w:pPr>
        <w:tabs>
          <w:tab w:val="num" w:pos="3321"/>
        </w:tabs>
        <w:ind w:left="3321" w:hanging="1080"/>
      </w:pPr>
      <w:rPr>
        <w:rFonts w:hint="default"/>
      </w:rPr>
    </w:lvl>
    <w:lvl w:ilvl="5">
      <w:start w:val="1"/>
      <w:numFmt w:val="decimal"/>
      <w:isLgl/>
      <w:lvlText w:val="%1.%2.%3.%4.%5.%6"/>
      <w:lvlJc w:val="left"/>
      <w:pPr>
        <w:tabs>
          <w:tab w:val="num" w:pos="4041"/>
        </w:tabs>
        <w:ind w:left="4041" w:hanging="1080"/>
      </w:pPr>
      <w:rPr>
        <w:rFonts w:hint="default"/>
      </w:rPr>
    </w:lvl>
    <w:lvl w:ilvl="6">
      <w:start w:val="1"/>
      <w:numFmt w:val="decimal"/>
      <w:isLgl/>
      <w:lvlText w:val="%1.%2.%3.%4.%5.%6.%7"/>
      <w:lvlJc w:val="left"/>
      <w:pPr>
        <w:tabs>
          <w:tab w:val="num" w:pos="5121"/>
        </w:tabs>
        <w:ind w:left="5121" w:hanging="1440"/>
      </w:pPr>
      <w:rPr>
        <w:rFonts w:hint="default"/>
      </w:rPr>
    </w:lvl>
    <w:lvl w:ilvl="7">
      <w:start w:val="1"/>
      <w:numFmt w:val="decimal"/>
      <w:isLgl/>
      <w:lvlText w:val="%1.%2.%3.%4.%5.%6.%7.%8"/>
      <w:lvlJc w:val="left"/>
      <w:pPr>
        <w:tabs>
          <w:tab w:val="num" w:pos="5841"/>
        </w:tabs>
        <w:ind w:left="5841" w:hanging="1440"/>
      </w:pPr>
      <w:rPr>
        <w:rFonts w:hint="default"/>
      </w:rPr>
    </w:lvl>
    <w:lvl w:ilvl="8">
      <w:start w:val="1"/>
      <w:numFmt w:val="decimal"/>
      <w:isLgl/>
      <w:lvlText w:val="%1.%2.%3.%4.%5.%6.%7.%8.%9"/>
      <w:lvlJc w:val="left"/>
      <w:pPr>
        <w:tabs>
          <w:tab w:val="num" w:pos="6921"/>
        </w:tabs>
        <w:ind w:left="6921" w:hanging="1800"/>
      </w:pPr>
      <w:rPr>
        <w:rFonts w:hint="default"/>
      </w:rPr>
    </w:lvl>
  </w:abstractNum>
  <w:abstractNum w:abstractNumId="19">
    <w:nsid w:val="2BB14EF1"/>
    <w:multiLevelType w:val="hybridMultilevel"/>
    <w:tmpl w:val="6D782222"/>
    <w:lvl w:ilvl="0" w:tplc="A7CE22E8">
      <w:start w:val="1"/>
      <w:numFmt w:val="lowerLetter"/>
      <w:lvlText w:val="%1)"/>
      <w:lvlJc w:val="left"/>
      <w:pPr>
        <w:tabs>
          <w:tab w:val="num" w:pos="720"/>
        </w:tabs>
        <w:ind w:left="720" w:hanging="72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0">
    <w:nsid w:val="2D7B0D88"/>
    <w:multiLevelType w:val="hybridMultilevel"/>
    <w:tmpl w:val="F63C17EC"/>
    <w:lvl w:ilvl="0" w:tplc="DAEC21FC">
      <w:start w:val="1"/>
      <w:numFmt w:val="lowerLetter"/>
      <w:lvlText w:val="%1)"/>
      <w:lvlJc w:val="left"/>
      <w:pPr>
        <w:tabs>
          <w:tab w:val="num" w:pos="720"/>
        </w:tabs>
        <w:ind w:left="720" w:hanging="72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
    <w:nsid w:val="2F9D6675"/>
    <w:multiLevelType w:val="hybridMultilevel"/>
    <w:tmpl w:val="DD383A9A"/>
    <w:lvl w:ilvl="0" w:tplc="18090001">
      <w:start w:val="1"/>
      <w:numFmt w:val="bullet"/>
      <w:lvlText w:val=""/>
      <w:lvlJc w:val="left"/>
      <w:pPr>
        <w:ind w:left="1440" w:hanging="360"/>
      </w:pPr>
      <w:rPr>
        <w:rFonts w:ascii="Symbol" w:hAnsi="Symbol" w:hint="default"/>
      </w:rPr>
    </w:lvl>
    <w:lvl w:ilvl="1" w:tplc="18090003">
      <w:start w:val="1"/>
      <w:numFmt w:val="bullet"/>
      <w:lvlText w:val="o"/>
      <w:lvlJc w:val="left"/>
      <w:pPr>
        <w:ind w:left="2160" w:hanging="360"/>
      </w:pPr>
      <w:rPr>
        <w:rFonts w:ascii="Courier New" w:hAnsi="Courier New" w:hint="default"/>
      </w:rPr>
    </w:lvl>
    <w:lvl w:ilvl="2" w:tplc="18090005">
      <w:start w:val="1"/>
      <w:numFmt w:val="bullet"/>
      <w:lvlText w:val=""/>
      <w:lvlJc w:val="left"/>
      <w:pPr>
        <w:ind w:left="2880" w:hanging="360"/>
      </w:pPr>
      <w:rPr>
        <w:rFonts w:ascii="Wingdings" w:hAnsi="Wingdings" w:hint="default"/>
      </w:rPr>
    </w:lvl>
    <w:lvl w:ilvl="3" w:tplc="18090001">
      <w:start w:val="1"/>
      <w:numFmt w:val="bullet"/>
      <w:lvlText w:val=""/>
      <w:lvlJc w:val="left"/>
      <w:pPr>
        <w:ind w:left="3600" w:hanging="360"/>
      </w:pPr>
      <w:rPr>
        <w:rFonts w:ascii="Symbol" w:hAnsi="Symbol" w:hint="default"/>
      </w:rPr>
    </w:lvl>
    <w:lvl w:ilvl="4" w:tplc="18090003">
      <w:start w:val="1"/>
      <w:numFmt w:val="bullet"/>
      <w:lvlText w:val="o"/>
      <w:lvlJc w:val="left"/>
      <w:pPr>
        <w:ind w:left="4320" w:hanging="360"/>
      </w:pPr>
      <w:rPr>
        <w:rFonts w:ascii="Courier New" w:hAnsi="Courier New" w:hint="default"/>
      </w:rPr>
    </w:lvl>
    <w:lvl w:ilvl="5" w:tplc="18090005">
      <w:start w:val="1"/>
      <w:numFmt w:val="bullet"/>
      <w:lvlText w:val=""/>
      <w:lvlJc w:val="left"/>
      <w:pPr>
        <w:ind w:left="5040" w:hanging="360"/>
      </w:pPr>
      <w:rPr>
        <w:rFonts w:ascii="Wingdings" w:hAnsi="Wingdings" w:hint="default"/>
      </w:rPr>
    </w:lvl>
    <w:lvl w:ilvl="6" w:tplc="18090001">
      <w:start w:val="1"/>
      <w:numFmt w:val="bullet"/>
      <w:lvlText w:val=""/>
      <w:lvlJc w:val="left"/>
      <w:pPr>
        <w:ind w:left="5760" w:hanging="360"/>
      </w:pPr>
      <w:rPr>
        <w:rFonts w:ascii="Symbol" w:hAnsi="Symbol" w:hint="default"/>
      </w:rPr>
    </w:lvl>
    <w:lvl w:ilvl="7" w:tplc="18090003">
      <w:start w:val="1"/>
      <w:numFmt w:val="bullet"/>
      <w:lvlText w:val="o"/>
      <w:lvlJc w:val="left"/>
      <w:pPr>
        <w:ind w:left="6480" w:hanging="360"/>
      </w:pPr>
      <w:rPr>
        <w:rFonts w:ascii="Courier New" w:hAnsi="Courier New" w:hint="default"/>
      </w:rPr>
    </w:lvl>
    <w:lvl w:ilvl="8" w:tplc="18090005">
      <w:start w:val="1"/>
      <w:numFmt w:val="bullet"/>
      <w:lvlText w:val=""/>
      <w:lvlJc w:val="left"/>
      <w:pPr>
        <w:ind w:left="7200" w:hanging="360"/>
      </w:pPr>
      <w:rPr>
        <w:rFonts w:ascii="Wingdings" w:hAnsi="Wingdings" w:hint="default"/>
      </w:rPr>
    </w:lvl>
  </w:abstractNum>
  <w:abstractNum w:abstractNumId="22">
    <w:nsid w:val="30EA4EC2"/>
    <w:multiLevelType w:val="hybridMultilevel"/>
    <w:tmpl w:val="3D5C3B16"/>
    <w:lvl w:ilvl="0" w:tplc="08090003">
      <w:start w:val="1"/>
      <w:numFmt w:val="bullet"/>
      <w:lvlText w:val="o"/>
      <w:lvlJc w:val="left"/>
      <w:pPr>
        <w:tabs>
          <w:tab w:val="num" w:pos="720"/>
        </w:tabs>
        <w:ind w:left="720" w:hanging="360"/>
      </w:pPr>
      <w:rPr>
        <w:rFonts w:ascii="Courier New" w:hAnsi="Courier New" w:cs="Courier New"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3">
    <w:nsid w:val="313E5902"/>
    <w:multiLevelType w:val="hybridMultilevel"/>
    <w:tmpl w:val="C3ECAD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316D643B"/>
    <w:multiLevelType w:val="hybridMultilevel"/>
    <w:tmpl w:val="1542D916"/>
    <w:lvl w:ilvl="0" w:tplc="546E6CBE">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320538EC"/>
    <w:multiLevelType w:val="hybridMultilevel"/>
    <w:tmpl w:val="F3E64C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338E03FD"/>
    <w:multiLevelType w:val="hybridMultilevel"/>
    <w:tmpl w:val="7FC6557A"/>
    <w:lvl w:ilvl="0" w:tplc="546E6CBE">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35705909"/>
    <w:multiLevelType w:val="hybridMultilevel"/>
    <w:tmpl w:val="70641580"/>
    <w:lvl w:ilvl="0" w:tplc="DEB07F7E">
      <w:start w:val="1"/>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8">
    <w:nsid w:val="39C0367D"/>
    <w:multiLevelType w:val="hybridMultilevel"/>
    <w:tmpl w:val="2200CF64"/>
    <w:lvl w:ilvl="0" w:tplc="546E6CBE">
      <w:start w:val="1"/>
      <w:numFmt w:val="bullet"/>
      <w:lvlText w:val=""/>
      <w:lvlJc w:val="left"/>
      <w:pPr>
        <w:tabs>
          <w:tab w:val="num" w:pos="720"/>
        </w:tabs>
        <w:ind w:left="720" w:hanging="360"/>
      </w:pPr>
      <w:rPr>
        <w:rFonts w:ascii="Symbol" w:hAnsi="Symbol" w:hint="default"/>
      </w:rPr>
    </w:lvl>
    <w:lvl w:ilvl="1" w:tplc="08090005">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3CB9407A"/>
    <w:multiLevelType w:val="hybridMultilevel"/>
    <w:tmpl w:val="3BEC1E2E"/>
    <w:lvl w:ilvl="0" w:tplc="08090001">
      <w:start w:val="1"/>
      <w:numFmt w:val="bullet"/>
      <w:lvlText w:val=""/>
      <w:lvlJc w:val="left"/>
      <w:pPr>
        <w:tabs>
          <w:tab w:val="num" w:pos="900"/>
        </w:tabs>
        <w:ind w:left="90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cs="Wingdings" w:hint="default"/>
      </w:rPr>
    </w:lvl>
    <w:lvl w:ilvl="3" w:tplc="08090001">
      <w:start w:val="1"/>
      <w:numFmt w:val="bullet"/>
      <w:lvlText w:val=""/>
      <w:lvlJc w:val="left"/>
      <w:pPr>
        <w:tabs>
          <w:tab w:val="num" w:pos="3240"/>
        </w:tabs>
        <w:ind w:left="3240" w:hanging="360"/>
      </w:pPr>
      <w:rPr>
        <w:rFonts w:ascii="Symbol" w:hAnsi="Symbol" w:cs="Symbol" w:hint="default"/>
      </w:rPr>
    </w:lvl>
    <w:lvl w:ilvl="4" w:tplc="08090003">
      <w:start w:val="1"/>
      <w:numFmt w:val="bullet"/>
      <w:lvlText w:val="o"/>
      <w:lvlJc w:val="left"/>
      <w:pPr>
        <w:tabs>
          <w:tab w:val="num" w:pos="3960"/>
        </w:tabs>
        <w:ind w:left="3960" w:hanging="360"/>
      </w:pPr>
      <w:rPr>
        <w:rFonts w:ascii="Courier New" w:hAnsi="Courier New" w:cs="Courier New" w:hint="default"/>
      </w:rPr>
    </w:lvl>
    <w:lvl w:ilvl="5" w:tplc="08090005">
      <w:start w:val="1"/>
      <w:numFmt w:val="bullet"/>
      <w:lvlText w:val=""/>
      <w:lvlJc w:val="left"/>
      <w:pPr>
        <w:tabs>
          <w:tab w:val="num" w:pos="4680"/>
        </w:tabs>
        <w:ind w:left="4680" w:hanging="360"/>
      </w:pPr>
      <w:rPr>
        <w:rFonts w:ascii="Wingdings" w:hAnsi="Wingdings" w:cs="Wingdings" w:hint="default"/>
      </w:rPr>
    </w:lvl>
    <w:lvl w:ilvl="6" w:tplc="08090001">
      <w:start w:val="1"/>
      <w:numFmt w:val="bullet"/>
      <w:lvlText w:val=""/>
      <w:lvlJc w:val="left"/>
      <w:pPr>
        <w:tabs>
          <w:tab w:val="num" w:pos="5400"/>
        </w:tabs>
        <w:ind w:left="5400" w:hanging="360"/>
      </w:pPr>
      <w:rPr>
        <w:rFonts w:ascii="Symbol" w:hAnsi="Symbol" w:cs="Symbol" w:hint="default"/>
      </w:rPr>
    </w:lvl>
    <w:lvl w:ilvl="7" w:tplc="08090003">
      <w:start w:val="1"/>
      <w:numFmt w:val="bullet"/>
      <w:lvlText w:val="o"/>
      <w:lvlJc w:val="left"/>
      <w:pPr>
        <w:tabs>
          <w:tab w:val="num" w:pos="6120"/>
        </w:tabs>
        <w:ind w:left="6120" w:hanging="360"/>
      </w:pPr>
      <w:rPr>
        <w:rFonts w:ascii="Courier New" w:hAnsi="Courier New" w:cs="Courier New" w:hint="default"/>
      </w:rPr>
    </w:lvl>
    <w:lvl w:ilvl="8" w:tplc="08090005">
      <w:start w:val="1"/>
      <w:numFmt w:val="bullet"/>
      <w:lvlText w:val=""/>
      <w:lvlJc w:val="left"/>
      <w:pPr>
        <w:tabs>
          <w:tab w:val="num" w:pos="6840"/>
        </w:tabs>
        <w:ind w:left="6840" w:hanging="360"/>
      </w:pPr>
      <w:rPr>
        <w:rFonts w:ascii="Wingdings" w:hAnsi="Wingdings" w:cs="Wingdings" w:hint="default"/>
      </w:rPr>
    </w:lvl>
  </w:abstractNum>
  <w:abstractNum w:abstractNumId="30">
    <w:nsid w:val="42103098"/>
    <w:multiLevelType w:val="hybridMultilevel"/>
    <w:tmpl w:val="F644517A"/>
    <w:lvl w:ilvl="0" w:tplc="546E6CBE">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4540753D"/>
    <w:multiLevelType w:val="hybridMultilevel"/>
    <w:tmpl w:val="0E74E188"/>
    <w:lvl w:ilvl="0" w:tplc="04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2">
    <w:nsid w:val="4804070E"/>
    <w:multiLevelType w:val="hybridMultilevel"/>
    <w:tmpl w:val="A198B7CA"/>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4B4150D3"/>
    <w:multiLevelType w:val="hybridMultilevel"/>
    <w:tmpl w:val="3828A522"/>
    <w:lvl w:ilvl="0" w:tplc="6EF2ABD8">
      <w:start w:val="1"/>
      <w:numFmt w:val="lowerLetter"/>
      <w:lvlText w:val="%1)"/>
      <w:lvlJc w:val="left"/>
      <w:pPr>
        <w:tabs>
          <w:tab w:val="num" w:pos="720"/>
        </w:tabs>
        <w:ind w:left="720" w:hanging="720"/>
      </w:pPr>
      <w:rPr>
        <w:rFonts w:hint="default"/>
      </w:rPr>
    </w:lvl>
    <w:lvl w:ilvl="1" w:tplc="73586E36">
      <w:start w:val="1"/>
      <w:numFmt w:val="lowerLetter"/>
      <w:lvlText w:val="%2."/>
      <w:lvlJc w:val="left"/>
      <w:pPr>
        <w:tabs>
          <w:tab w:val="num" w:pos="1440"/>
        </w:tabs>
        <w:ind w:left="1440" w:hanging="720"/>
      </w:pPr>
      <w:rPr>
        <w:rFonts w:hint="default"/>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nsid w:val="4B9F6521"/>
    <w:multiLevelType w:val="hybridMultilevel"/>
    <w:tmpl w:val="FC18ED98"/>
    <w:lvl w:ilvl="0" w:tplc="18090001">
      <w:start w:val="1"/>
      <w:numFmt w:val="bullet"/>
      <w:lvlText w:val=""/>
      <w:lvlJc w:val="left"/>
      <w:pPr>
        <w:ind w:left="1440" w:hanging="360"/>
      </w:pPr>
      <w:rPr>
        <w:rFonts w:ascii="Symbol" w:hAnsi="Symbol" w:hint="default"/>
      </w:rPr>
    </w:lvl>
    <w:lvl w:ilvl="1" w:tplc="18090003">
      <w:start w:val="1"/>
      <w:numFmt w:val="bullet"/>
      <w:lvlText w:val="o"/>
      <w:lvlJc w:val="left"/>
      <w:pPr>
        <w:ind w:left="2160" w:hanging="360"/>
      </w:pPr>
      <w:rPr>
        <w:rFonts w:ascii="Courier New" w:hAnsi="Courier New" w:hint="default"/>
      </w:rPr>
    </w:lvl>
    <w:lvl w:ilvl="2" w:tplc="18090005">
      <w:start w:val="1"/>
      <w:numFmt w:val="bullet"/>
      <w:lvlText w:val=""/>
      <w:lvlJc w:val="left"/>
      <w:pPr>
        <w:ind w:left="2880" w:hanging="360"/>
      </w:pPr>
      <w:rPr>
        <w:rFonts w:ascii="Wingdings" w:hAnsi="Wingdings" w:hint="default"/>
      </w:rPr>
    </w:lvl>
    <w:lvl w:ilvl="3" w:tplc="18090001">
      <w:start w:val="1"/>
      <w:numFmt w:val="bullet"/>
      <w:lvlText w:val=""/>
      <w:lvlJc w:val="left"/>
      <w:pPr>
        <w:ind w:left="3600" w:hanging="360"/>
      </w:pPr>
      <w:rPr>
        <w:rFonts w:ascii="Symbol" w:hAnsi="Symbol" w:hint="default"/>
      </w:rPr>
    </w:lvl>
    <w:lvl w:ilvl="4" w:tplc="18090003">
      <w:start w:val="1"/>
      <w:numFmt w:val="bullet"/>
      <w:lvlText w:val="o"/>
      <w:lvlJc w:val="left"/>
      <w:pPr>
        <w:ind w:left="4320" w:hanging="360"/>
      </w:pPr>
      <w:rPr>
        <w:rFonts w:ascii="Courier New" w:hAnsi="Courier New" w:hint="default"/>
      </w:rPr>
    </w:lvl>
    <w:lvl w:ilvl="5" w:tplc="18090005">
      <w:start w:val="1"/>
      <w:numFmt w:val="bullet"/>
      <w:lvlText w:val=""/>
      <w:lvlJc w:val="left"/>
      <w:pPr>
        <w:ind w:left="5040" w:hanging="360"/>
      </w:pPr>
      <w:rPr>
        <w:rFonts w:ascii="Wingdings" w:hAnsi="Wingdings" w:hint="default"/>
      </w:rPr>
    </w:lvl>
    <w:lvl w:ilvl="6" w:tplc="18090001">
      <w:start w:val="1"/>
      <w:numFmt w:val="bullet"/>
      <w:lvlText w:val=""/>
      <w:lvlJc w:val="left"/>
      <w:pPr>
        <w:ind w:left="5760" w:hanging="360"/>
      </w:pPr>
      <w:rPr>
        <w:rFonts w:ascii="Symbol" w:hAnsi="Symbol" w:hint="default"/>
      </w:rPr>
    </w:lvl>
    <w:lvl w:ilvl="7" w:tplc="18090003">
      <w:start w:val="1"/>
      <w:numFmt w:val="bullet"/>
      <w:lvlText w:val="o"/>
      <w:lvlJc w:val="left"/>
      <w:pPr>
        <w:ind w:left="6480" w:hanging="360"/>
      </w:pPr>
      <w:rPr>
        <w:rFonts w:ascii="Courier New" w:hAnsi="Courier New" w:hint="default"/>
      </w:rPr>
    </w:lvl>
    <w:lvl w:ilvl="8" w:tplc="18090005">
      <w:start w:val="1"/>
      <w:numFmt w:val="bullet"/>
      <w:lvlText w:val=""/>
      <w:lvlJc w:val="left"/>
      <w:pPr>
        <w:ind w:left="7200" w:hanging="360"/>
      </w:pPr>
      <w:rPr>
        <w:rFonts w:ascii="Wingdings" w:hAnsi="Wingdings" w:hint="default"/>
      </w:rPr>
    </w:lvl>
  </w:abstractNum>
  <w:abstractNum w:abstractNumId="35">
    <w:nsid w:val="4FEB2D62"/>
    <w:multiLevelType w:val="hybridMultilevel"/>
    <w:tmpl w:val="A4BE95E2"/>
    <w:lvl w:ilvl="0" w:tplc="18090001">
      <w:start w:val="1"/>
      <w:numFmt w:val="bullet"/>
      <w:lvlText w:val=""/>
      <w:lvlJc w:val="left"/>
      <w:pPr>
        <w:ind w:left="1440" w:hanging="360"/>
      </w:pPr>
      <w:rPr>
        <w:rFonts w:ascii="Symbol" w:hAnsi="Symbol" w:hint="default"/>
      </w:rPr>
    </w:lvl>
    <w:lvl w:ilvl="1" w:tplc="18090003">
      <w:start w:val="1"/>
      <w:numFmt w:val="bullet"/>
      <w:lvlText w:val="o"/>
      <w:lvlJc w:val="left"/>
      <w:pPr>
        <w:ind w:left="2160" w:hanging="360"/>
      </w:pPr>
      <w:rPr>
        <w:rFonts w:ascii="Courier New" w:hAnsi="Courier New" w:hint="default"/>
      </w:rPr>
    </w:lvl>
    <w:lvl w:ilvl="2" w:tplc="18090005">
      <w:start w:val="1"/>
      <w:numFmt w:val="bullet"/>
      <w:lvlText w:val=""/>
      <w:lvlJc w:val="left"/>
      <w:pPr>
        <w:ind w:left="2880" w:hanging="360"/>
      </w:pPr>
      <w:rPr>
        <w:rFonts w:ascii="Wingdings" w:hAnsi="Wingdings" w:hint="default"/>
      </w:rPr>
    </w:lvl>
    <w:lvl w:ilvl="3" w:tplc="18090001">
      <w:start w:val="1"/>
      <w:numFmt w:val="bullet"/>
      <w:lvlText w:val=""/>
      <w:lvlJc w:val="left"/>
      <w:pPr>
        <w:ind w:left="3600" w:hanging="360"/>
      </w:pPr>
      <w:rPr>
        <w:rFonts w:ascii="Symbol" w:hAnsi="Symbol" w:hint="default"/>
      </w:rPr>
    </w:lvl>
    <w:lvl w:ilvl="4" w:tplc="18090003">
      <w:start w:val="1"/>
      <w:numFmt w:val="bullet"/>
      <w:lvlText w:val="o"/>
      <w:lvlJc w:val="left"/>
      <w:pPr>
        <w:ind w:left="4320" w:hanging="360"/>
      </w:pPr>
      <w:rPr>
        <w:rFonts w:ascii="Courier New" w:hAnsi="Courier New" w:hint="default"/>
      </w:rPr>
    </w:lvl>
    <w:lvl w:ilvl="5" w:tplc="18090005">
      <w:start w:val="1"/>
      <w:numFmt w:val="bullet"/>
      <w:lvlText w:val=""/>
      <w:lvlJc w:val="left"/>
      <w:pPr>
        <w:ind w:left="5040" w:hanging="360"/>
      </w:pPr>
      <w:rPr>
        <w:rFonts w:ascii="Wingdings" w:hAnsi="Wingdings" w:hint="default"/>
      </w:rPr>
    </w:lvl>
    <w:lvl w:ilvl="6" w:tplc="18090001">
      <w:start w:val="1"/>
      <w:numFmt w:val="bullet"/>
      <w:lvlText w:val=""/>
      <w:lvlJc w:val="left"/>
      <w:pPr>
        <w:ind w:left="5760" w:hanging="360"/>
      </w:pPr>
      <w:rPr>
        <w:rFonts w:ascii="Symbol" w:hAnsi="Symbol" w:hint="default"/>
      </w:rPr>
    </w:lvl>
    <w:lvl w:ilvl="7" w:tplc="18090003">
      <w:start w:val="1"/>
      <w:numFmt w:val="bullet"/>
      <w:lvlText w:val="o"/>
      <w:lvlJc w:val="left"/>
      <w:pPr>
        <w:ind w:left="6480" w:hanging="360"/>
      </w:pPr>
      <w:rPr>
        <w:rFonts w:ascii="Courier New" w:hAnsi="Courier New" w:hint="default"/>
      </w:rPr>
    </w:lvl>
    <w:lvl w:ilvl="8" w:tplc="18090005">
      <w:start w:val="1"/>
      <w:numFmt w:val="bullet"/>
      <w:lvlText w:val=""/>
      <w:lvlJc w:val="left"/>
      <w:pPr>
        <w:ind w:left="7200" w:hanging="360"/>
      </w:pPr>
      <w:rPr>
        <w:rFonts w:ascii="Wingdings" w:hAnsi="Wingdings" w:hint="default"/>
      </w:rPr>
    </w:lvl>
  </w:abstractNum>
  <w:abstractNum w:abstractNumId="36">
    <w:nsid w:val="5C0858D8"/>
    <w:multiLevelType w:val="hybridMultilevel"/>
    <w:tmpl w:val="582AA24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7">
    <w:nsid w:val="61776511"/>
    <w:multiLevelType w:val="hybridMultilevel"/>
    <w:tmpl w:val="38A6C38C"/>
    <w:lvl w:ilvl="0" w:tplc="7E9240B0">
      <w:start w:val="1"/>
      <w:numFmt w:val="bullet"/>
      <w:lvlText w:val="–"/>
      <w:lvlJc w:val="left"/>
      <w:pPr>
        <w:tabs>
          <w:tab w:val="num" w:pos="720"/>
        </w:tabs>
        <w:ind w:left="720" w:hanging="360"/>
      </w:pPr>
      <w:rPr>
        <w:rFonts w:ascii="Times New Roman" w:hAnsi="Times New Roman" w:hint="default"/>
      </w:rPr>
    </w:lvl>
    <w:lvl w:ilvl="1" w:tplc="3124AF9C" w:tentative="1">
      <w:start w:val="1"/>
      <w:numFmt w:val="bullet"/>
      <w:lvlText w:val="–"/>
      <w:lvlJc w:val="left"/>
      <w:pPr>
        <w:tabs>
          <w:tab w:val="num" w:pos="1440"/>
        </w:tabs>
        <w:ind w:left="1440" w:hanging="360"/>
      </w:pPr>
      <w:rPr>
        <w:rFonts w:ascii="Times New Roman" w:hAnsi="Times New Roman" w:hint="default"/>
      </w:rPr>
    </w:lvl>
    <w:lvl w:ilvl="2" w:tplc="671C2FEE" w:tentative="1">
      <w:start w:val="1"/>
      <w:numFmt w:val="bullet"/>
      <w:lvlText w:val="–"/>
      <w:lvlJc w:val="left"/>
      <w:pPr>
        <w:tabs>
          <w:tab w:val="num" w:pos="2160"/>
        </w:tabs>
        <w:ind w:left="2160" w:hanging="360"/>
      </w:pPr>
      <w:rPr>
        <w:rFonts w:ascii="Times New Roman" w:hAnsi="Times New Roman" w:hint="default"/>
      </w:rPr>
    </w:lvl>
    <w:lvl w:ilvl="3" w:tplc="490A7EAA">
      <w:start w:val="532"/>
      <w:numFmt w:val="bullet"/>
      <w:lvlText w:val="–"/>
      <w:lvlJc w:val="left"/>
      <w:pPr>
        <w:tabs>
          <w:tab w:val="num" w:pos="2880"/>
        </w:tabs>
        <w:ind w:left="2880" w:hanging="360"/>
      </w:pPr>
      <w:rPr>
        <w:rFonts w:ascii="Times New Roman" w:hAnsi="Times New Roman" w:hint="default"/>
      </w:rPr>
    </w:lvl>
    <w:lvl w:ilvl="4" w:tplc="C9DA5514" w:tentative="1">
      <w:start w:val="1"/>
      <w:numFmt w:val="bullet"/>
      <w:lvlText w:val="–"/>
      <w:lvlJc w:val="left"/>
      <w:pPr>
        <w:tabs>
          <w:tab w:val="num" w:pos="3600"/>
        </w:tabs>
        <w:ind w:left="3600" w:hanging="360"/>
      </w:pPr>
      <w:rPr>
        <w:rFonts w:ascii="Times New Roman" w:hAnsi="Times New Roman" w:hint="default"/>
      </w:rPr>
    </w:lvl>
    <w:lvl w:ilvl="5" w:tplc="55480E0E" w:tentative="1">
      <w:start w:val="1"/>
      <w:numFmt w:val="bullet"/>
      <w:lvlText w:val="–"/>
      <w:lvlJc w:val="left"/>
      <w:pPr>
        <w:tabs>
          <w:tab w:val="num" w:pos="4320"/>
        </w:tabs>
        <w:ind w:left="4320" w:hanging="360"/>
      </w:pPr>
      <w:rPr>
        <w:rFonts w:ascii="Times New Roman" w:hAnsi="Times New Roman" w:hint="default"/>
      </w:rPr>
    </w:lvl>
    <w:lvl w:ilvl="6" w:tplc="A1C6B6B2" w:tentative="1">
      <w:start w:val="1"/>
      <w:numFmt w:val="bullet"/>
      <w:lvlText w:val="–"/>
      <w:lvlJc w:val="left"/>
      <w:pPr>
        <w:tabs>
          <w:tab w:val="num" w:pos="5040"/>
        </w:tabs>
        <w:ind w:left="5040" w:hanging="360"/>
      </w:pPr>
      <w:rPr>
        <w:rFonts w:ascii="Times New Roman" w:hAnsi="Times New Roman" w:hint="default"/>
      </w:rPr>
    </w:lvl>
    <w:lvl w:ilvl="7" w:tplc="47808626" w:tentative="1">
      <w:start w:val="1"/>
      <w:numFmt w:val="bullet"/>
      <w:lvlText w:val="–"/>
      <w:lvlJc w:val="left"/>
      <w:pPr>
        <w:tabs>
          <w:tab w:val="num" w:pos="5760"/>
        </w:tabs>
        <w:ind w:left="5760" w:hanging="360"/>
      </w:pPr>
      <w:rPr>
        <w:rFonts w:ascii="Times New Roman" w:hAnsi="Times New Roman" w:hint="default"/>
      </w:rPr>
    </w:lvl>
    <w:lvl w:ilvl="8" w:tplc="C62E64EE" w:tentative="1">
      <w:start w:val="1"/>
      <w:numFmt w:val="bullet"/>
      <w:lvlText w:val="–"/>
      <w:lvlJc w:val="left"/>
      <w:pPr>
        <w:tabs>
          <w:tab w:val="num" w:pos="6480"/>
        </w:tabs>
        <w:ind w:left="6480" w:hanging="360"/>
      </w:pPr>
      <w:rPr>
        <w:rFonts w:ascii="Times New Roman" w:hAnsi="Times New Roman" w:hint="default"/>
      </w:rPr>
    </w:lvl>
  </w:abstractNum>
  <w:abstractNum w:abstractNumId="38">
    <w:nsid w:val="65F65D86"/>
    <w:multiLevelType w:val="hybridMultilevel"/>
    <w:tmpl w:val="0C6842E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9">
    <w:nsid w:val="69A403CD"/>
    <w:multiLevelType w:val="hybridMultilevel"/>
    <w:tmpl w:val="0DEEC84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0">
    <w:nsid w:val="6ECE2288"/>
    <w:multiLevelType w:val="hybridMultilevel"/>
    <w:tmpl w:val="E078F554"/>
    <w:lvl w:ilvl="0" w:tplc="1C84448A">
      <w:start w:val="1"/>
      <w:numFmt w:val="decimal"/>
      <w:lvlText w:val="%1."/>
      <w:lvlJc w:val="left"/>
      <w:pPr>
        <w:tabs>
          <w:tab w:val="num" w:pos="720"/>
        </w:tabs>
        <w:ind w:left="720" w:hanging="360"/>
      </w:pPr>
    </w:lvl>
    <w:lvl w:ilvl="1" w:tplc="F390A5CA" w:tentative="1">
      <w:start w:val="1"/>
      <w:numFmt w:val="decimal"/>
      <w:lvlText w:val="%2."/>
      <w:lvlJc w:val="left"/>
      <w:pPr>
        <w:tabs>
          <w:tab w:val="num" w:pos="1440"/>
        </w:tabs>
        <w:ind w:left="1440" w:hanging="360"/>
      </w:pPr>
    </w:lvl>
    <w:lvl w:ilvl="2" w:tplc="E0B04DF4" w:tentative="1">
      <w:start w:val="1"/>
      <w:numFmt w:val="decimal"/>
      <w:lvlText w:val="%3."/>
      <w:lvlJc w:val="left"/>
      <w:pPr>
        <w:tabs>
          <w:tab w:val="num" w:pos="2160"/>
        </w:tabs>
        <w:ind w:left="2160" w:hanging="360"/>
      </w:pPr>
    </w:lvl>
    <w:lvl w:ilvl="3" w:tplc="0726ACEA" w:tentative="1">
      <w:start w:val="1"/>
      <w:numFmt w:val="decimal"/>
      <w:lvlText w:val="%4."/>
      <w:lvlJc w:val="left"/>
      <w:pPr>
        <w:tabs>
          <w:tab w:val="num" w:pos="2880"/>
        </w:tabs>
        <w:ind w:left="2880" w:hanging="360"/>
      </w:pPr>
    </w:lvl>
    <w:lvl w:ilvl="4" w:tplc="1FFE9396" w:tentative="1">
      <w:start w:val="1"/>
      <w:numFmt w:val="decimal"/>
      <w:lvlText w:val="%5."/>
      <w:lvlJc w:val="left"/>
      <w:pPr>
        <w:tabs>
          <w:tab w:val="num" w:pos="3600"/>
        </w:tabs>
        <w:ind w:left="3600" w:hanging="360"/>
      </w:pPr>
    </w:lvl>
    <w:lvl w:ilvl="5" w:tplc="79624708" w:tentative="1">
      <w:start w:val="1"/>
      <w:numFmt w:val="decimal"/>
      <w:lvlText w:val="%6."/>
      <w:lvlJc w:val="left"/>
      <w:pPr>
        <w:tabs>
          <w:tab w:val="num" w:pos="4320"/>
        </w:tabs>
        <w:ind w:left="4320" w:hanging="360"/>
      </w:pPr>
    </w:lvl>
    <w:lvl w:ilvl="6" w:tplc="787A66B4" w:tentative="1">
      <w:start w:val="1"/>
      <w:numFmt w:val="decimal"/>
      <w:lvlText w:val="%7."/>
      <w:lvlJc w:val="left"/>
      <w:pPr>
        <w:tabs>
          <w:tab w:val="num" w:pos="5040"/>
        </w:tabs>
        <w:ind w:left="5040" w:hanging="360"/>
      </w:pPr>
    </w:lvl>
    <w:lvl w:ilvl="7" w:tplc="8522EFDE" w:tentative="1">
      <w:start w:val="1"/>
      <w:numFmt w:val="decimal"/>
      <w:lvlText w:val="%8."/>
      <w:lvlJc w:val="left"/>
      <w:pPr>
        <w:tabs>
          <w:tab w:val="num" w:pos="5760"/>
        </w:tabs>
        <w:ind w:left="5760" w:hanging="360"/>
      </w:pPr>
    </w:lvl>
    <w:lvl w:ilvl="8" w:tplc="E18EC066" w:tentative="1">
      <w:start w:val="1"/>
      <w:numFmt w:val="decimal"/>
      <w:lvlText w:val="%9."/>
      <w:lvlJc w:val="left"/>
      <w:pPr>
        <w:tabs>
          <w:tab w:val="num" w:pos="6480"/>
        </w:tabs>
        <w:ind w:left="6480" w:hanging="360"/>
      </w:pPr>
    </w:lvl>
  </w:abstractNum>
  <w:abstractNum w:abstractNumId="41">
    <w:nsid w:val="713D7828"/>
    <w:multiLevelType w:val="hybridMultilevel"/>
    <w:tmpl w:val="699880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E2324F"/>
    <w:multiLevelType w:val="hybridMultilevel"/>
    <w:tmpl w:val="34CCF3DA"/>
    <w:lvl w:ilvl="0" w:tplc="172075EA">
      <w:start w:val="1"/>
      <w:numFmt w:val="decimal"/>
      <w:lvlText w:val="%1.)"/>
      <w:lvlJc w:val="left"/>
      <w:pPr>
        <w:ind w:left="720" w:hanging="360"/>
      </w:pPr>
      <w:rPr>
        <w:rFonts w:cs="Times New Roman" w:hint="default"/>
      </w:rPr>
    </w:lvl>
    <w:lvl w:ilvl="1" w:tplc="18090019">
      <w:start w:val="1"/>
      <w:numFmt w:val="lowerLetter"/>
      <w:lvlText w:val="%2."/>
      <w:lvlJc w:val="left"/>
      <w:pPr>
        <w:ind w:left="1440" w:hanging="360"/>
      </w:pPr>
      <w:rPr>
        <w:rFonts w:cs="Times New Roman"/>
      </w:rPr>
    </w:lvl>
    <w:lvl w:ilvl="2" w:tplc="1809001B">
      <w:start w:val="1"/>
      <w:numFmt w:val="lowerRoman"/>
      <w:lvlText w:val="%3."/>
      <w:lvlJc w:val="right"/>
      <w:pPr>
        <w:ind w:left="2160" w:hanging="180"/>
      </w:pPr>
      <w:rPr>
        <w:rFonts w:cs="Times New Roman"/>
      </w:rPr>
    </w:lvl>
    <w:lvl w:ilvl="3" w:tplc="1809000F">
      <w:start w:val="1"/>
      <w:numFmt w:val="decimal"/>
      <w:lvlText w:val="%4."/>
      <w:lvlJc w:val="left"/>
      <w:pPr>
        <w:ind w:left="2880" w:hanging="360"/>
      </w:pPr>
      <w:rPr>
        <w:rFonts w:cs="Times New Roman"/>
      </w:rPr>
    </w:lvl>
    <w:lvl w:ilvl="4" w:tplc="18090019">
      <w:start w:val="1"/>
      <w:numFmt w:val="lowerLetter"/>
      <w:lvlText w:val="%5."/>
      <w:lvlJc w:val="left"/>
      <w:pPr>
        <w:ind w:left="3600" w:hanging="360"/>
      </w:pPr>
      <w:rPr>
        <w:rFonts w:cs="Times New Roman"/>
      </w:rPr>
    </w:lvl>
    <w:lvl w:ilvl="5" w:tplc="1809001B">
      <w:start w:val="1"/>
      <w:numFmt w:val="lowerRoman"/>
      <w:lvlText w:val="%6."/>
      <w:lvlJc w:val="right"/>
      <w:pPr>
        <w:ind w:left="4320" w:hanging="180"/>
      </w:pPr>
      <w:rPr>
        <w:rFonts w:cs="Times New Roman"/>
      </w:rPr>
    </w:lvl>
    <w:lvl w:ilvl="6" w:tplc="1809000F">
      <w:start w:val="1"/>
      <w:numFmt w:val="decimal"/>
      <w:lvlText w:val="%7."/>
      <w:lvlJc w:val="left"/>
      <w:pPr>
        <w:ind w:left="5040" w:hanging="360"/>
      </w:pPr>
      <w:rPr>
        <w:rFonts w:cs="Times New Roman"/>
      </w:rPr>
    </w:lvl>
    <w:lvl w:ilvl="7" w:tplc="18090019">
      <w:start w:val="1"/>
      <w:numFmt w:val="lowerLetter"/>
      <w:lvlText w:val="%8."/>
      <w:lvlJc w:val="left"/>
      <w:pPr>
        <w:ind w:left="5760" w:hanging="360"/>
      </w:pPr>
      <w:rPr>
        <w:rFonts w:cs="Times New Roman"/>
      </w:rPr>
    </w:lvl>
    <w:lvl w:ilvl="8" w:tplc="1809001B">
      <w:start w:val="1"/>
      <w:numFmt w:val="lowerRoman"/>
      <w:lvlText w:val="%9."/>
      <w:lvlJc w:val="right"/>
      <w:pPr>
        <w:ind w:left="6480" w:hanging="180"/>
      </w:pPr>
      <w:rPr>
        <w:rFonts w:cs="Times New Roman"/>
      </w:rPr>
    </w:lvl>
  </w:abstractNum>
  <w:abstractNum w:abstractNumId="43">
    <w:nsid w:val="78343FDF"/>
    <w:multiLevelType w:val="hybridMultilevel"/>
    <w:tmpl w:val="02E0AB1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7A6C5B85"/>
    <w:multiLevelType w:val="hybridMultilevel"/>
    <w:tmpl w:val="56846E6E"/>
    <w:lvl w:ilvl="0" w:tplc="546E6CBE">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45">
    <w:nsid w:val="7AD503CF"/>
    <w:multiLevelType w:val="hybridMultilevel"/>
    <w:tmpl w:val="4BB27EC8"/>
    <w:lvl w:ilvl="0" w:tplc="82BCDB4A">
      <w:start w:val="1"/>
      <w:numFmt w:val="lowerLetter"/>
      <w:lvlText w:val="%1)"/>
      <w:lvlJc w:val="left"/>
      <w:pPr>
        <w:tabs>
          <w:tab w:val="num" w:pos="720"/>
        </w:tabs>
        <w:ind w:left="720" w:hanging="72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abstractNumId w:val="18"/>
  </w:num>
  <w:num w:numId="2">
    <w:abstractNumId w:val="22"/>
  </w:num>
  <w:num w:numId="3">
    <w:abstractNumId w:val="29"/>
  </w:num>
  <w:num w:numId="4">
    <w:abstractNumId w:val="9"/>
    <w:lvlOverride w:ilvl="0">
      <w:lvl w:ilvl="0">
        <w:start w:val="1"/>
        <w:numFmt w:val="bullet"/>
        <w:pStyle w:val="Bullet1"/>
        <w:lvlText w:val=""/>
        <w:legacy w:legacy="1" w:legacySpace="0" w:legacyIndent="283"/>
        <w:lvlJc w:val="left"/>
        <w:pPr>
          <w:ind w:left="463" w:hanging="283"/>
        </w:pPr>
        <w:rPr>
          <w:rFonts w:ascii="Symbol" w:hAnsi="Symbol" w:cs="Symbol" w:hint="default"/>
        </w:rPr>
      </w:lvl>
    </w:lvlOverride>
  </w:num>
  <w:num w:numId="5">
    <w:abstractNumId w:val="16"/>
  </w:num>
  <w:num w:numId="6">
    <w:abstractNumId w:val="30"/>
  </w:num>
  <w:num w:numId="7">
    <w:abstractNumId w:val="42"/>
  </w:num>
  <w:num w:numId="8">
    <w:abstractNumId w:val="34"/>
  </w:num>
  <w:num w:numId="9">
    <w:abstractNumId w:val="21"/>
  </w:num>
  <w:num w:numId="10">
    <w:abstractNumId w:val="35"/>
  </w:num>
  <w:num w:numId="11">
    <w:abstractNumId w:val="31"/>
  </w:num>
  <w:num w:numId="12">
    <w:abstractNumId w:val="32"/>
  </w:num>
  <w:num w:numId="13">
    <w:abstractNumId w:val="13"/>
  </w:num>
  <w:num w:numId="14">
    <w:abstractNumId w:val="43"/>
  </w:num>
  <w:num w:numId="15">
    <w:abstractNumId w:val="24"/>
  </w:num>
  <w:num w:numId="16">
    <w:abstractNumId w:val="26"/>
  </w:num>
  <w:num w:numId="17">
    <w:abstractNumId w:val="17"/>
  </w:num>
  <w:num w:numId="18">
    <w:abstractNumId w:val="28"/>
  </w:num>
  <w:num w:numId="19">
    <w:abstractNumId w:val="25"/>
  </w:num>
  <w:num w:numId="20">
    <w:abstractNumId w:val="40"/>
  </w:num>
  <w:num w:numId="21">
    <w:abstractNumId w:val="37"/>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11"/>
  </w:num>
  <w:num w:numId="32">
    <w:abstractNumId w:val="39"/>
  </w:num>
  <w:num w:numId="33">
    <w:abstractNumId w:val="38"/>
  </w:num>
  <w:num w:numId="34">
    <w:abstractNumId w:val="23"/>
  </w:num>
  <w:num w:numId="35">
    <w:abstractNumId w:val="36"/>
  </w:num>
  <w:num w:numId="36">
    <w:abstractNumId w:val="41"/>
  </w:num>
  <w:num w:numId="37">
    <w:abstractNumId w:val="15"/>
  </w:num>
  <w:num w:numId="38">
    <w:abstractNumId w:val="20"/>
  </w:num>
  <w:num w:numId="39">
    <w:abstractNumId w:val="33"/>
  </w:num>
  <w:num w:numId="40">
    <w:abstractNumId w:val="27"/>
  </w:num>
  <w:num w:numId="41">
    <w:abstractNumId w:val="45"/>
  </w:num>
  <w:num w:numId="42">
    <w:abstractNumId w:val="14"/>
  </w:num>
  <w:num w:numId="43">
    <w:abstractNumId w:val="19"/>
  </w:num>
  <w:num w:numId="44">
    <w:abstractNumId w:val="10"/>
  </w:num>
  <w:num w:numId="45">
    <w:abstractNumId w:val="12"/>
  </w:num>
  <w:num w:numId="46">
    <w:abstractNumId w:val="44"/>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defaultTabStop w:val="720"/>
  <w:doNotHyphenateCaps/>
  <w:characterSpacingControl w:val="doNotCompress"/>
  <w:doNotValidateAgainstSchema/>
  <w:doNotDemarcateInvalidXml/>
  <w:footnotePr>
    <w:footnote w:id="-1"/>
    <w:footnote w:id="0"/>
  </w:footnotePr>
  <w:endnotePr>
    <w:endnote w:id="-1"/>
    <w:endnote w:id="0"/>
  </w:endnotePr>
  <w:compat/>
  <w:rsids>
    <w:rsidRoot w:val="00505870"/>
    <w:rsid w:val="0000225C"/>
    <w:rsid w:val="00003756"/>
    <w:rsid w:val="000042FC"/>
    <w:rsid w:val="0000582A"/>
    <w:rsid w:val="000061BD"/>
    <w:rsid w:val="00006AC5"/>
    <w:rsid w:val="00007BC7"/>
    <w:rsid w:val="00011433"/>
    <w:rsid w:val="000131E3"/>
    <w:rsid w:val="00014056"/>
    <w:rsid w:val="000145AB"/>
    <w:rsid w:val="00020823"/>
    <w:rsid w:val="00021C7B"/>
    <w:rsid w:val="000231DF"/>
    <w:rsid w:val="000246A1"/>
    <w:rsid w:val="00026282"/>
    <w:rsid w:val="00030647"/>
    <w:rsid w:val="00034B46"/>
    <w:rsid w:val="00034B53"/>
    <w:rsid w:val="0003522D"/>
    <w:rsid w:val="0003538B"/>
    <w:rsid w:val="000361F9"/>
    <w:rsid w:val="00036929"/>
    <w:rsid w:val="0003736B"/>
    <w:rsid w:val="00040182"/>
    <w:rsid w:val="0004396C"/>
    <w:rsid w:val="000455AA"/>
    <w:rsid w:val="0005269D"/>
    <w:rsid w:val="000532BC"/>
    <w:rsid w:val="00056494"/>
    <w:rsid w:val="0006072E"/>
    <w:rsid w:val="00062079"/>
    <w:rsid w:val="00063FF8"/>
    <w:rsid w:val="0006436E"/>
    <w:rsid w:val="000645F2"/>
    <w:rsid w:val="0006750B"/>
    <w:rsid w:val="00071B27"/>
    <w:rsid w:val="00071FC4"/>
    <w:rsid w:val="00072DC0"/>
    <w:rsid w:val="000737CD"/>
    <w:rsid w:val="00076ED2"/>
    <w:rsid w:val="00081AB0"/>
    <w:rsid w:val="00086960"/>
    <w:rsid w:val="000954FC"/>
    <w:rsid w:val="00095BFB"/>
    <w:rsid w:val="000A0262"/>
    <w:rsid w:val="000A19BC"/>
    <w:rsid w:val="000A3DBC"/>
    <w:rsid w:val="000A6730"/>
    <w:rsid w:val="000A7329"/>
    <w:rsid w:val="000A7706"/>
    <w:rsid w:val="000B024F"/>
    <w:rsid w:val="000B14EC"/>
    <w:rsid w:val="000B3700"/>
    <w:rsid w:val="000B3AE9"/>
    <w:rsid w:val="000C28DA"/>
    <w:rsid w:val="000C4440"/>
    <w:rsid w:val="000C73D5"/>
    <w:rsid w:val="000C750C"/>
    <w:rsid w:val="000D04D5"/>
    <w:rsid w:val="000D2212"/>
    <w:rsid w:val="000D46C3"/>
    <w:rsid w:val="000D5F4F"/>
    <w:rsid w:val="000D6B0D"/>
    <w:rsid w:val="000D7E09"/>
    <w:rsid w:val="000E1824"/>
    <w:rsid w:val="000E47DD"/>
    <w:rsid w:val="000E5350"/>
    <w:rsid w:val="000E6250"/>
    <w:rsid w:val="000F0C61"/>
    <w:rsid w:val="000F2601"/>
    <w:rsid w:val="000F3B83"/>
    <w:rsid w:val="000F42FB"/>
    <w:rsid w:val="00101221"/>
    <w:rsid w:val="00103BE6"/>
    <w:rsid w:val="001065DC"/>
    <w:rsid w:val="0011117C"/>
    <w:rsid w:val="00114415"/>
    <w:rsid w:val="00114A8F"/>
    <w:rsid w:val="00115052"/>
    <w:rsid w:val="0011572A"/>
    <w:rsid w:val="00116ADE"/>
    <w:rsid w:val="001172E1"/>
    <w:rsid w:val="00117395"/>
    <w:rsid w:val="00123420"/>
    <w:rsid w:val="00124B19"/>
    <w:rsid w:val="00126941"/>
    <w:rsid w:val="00127248"/>
    <w:rsid w:val="001300C0"/>
    <w:rsid w:val="00130BE5"/>
    <w:rsid w:val="00131822"/>
    <w:rsid w:val="00131CF1"/>
    <w:rsid w:val="00140A41"/>
    <w:rsid w:val="00142259"/>
    <w:rsid w:val="00142B06"/>
    <w:rsid w:val="00146037"/>
    <w:rsid w:val="001479EB"/>
    <w:rsid w:val="00151959"/>
    <w:rsid w:val="0015318B"/>
    <w:rsid w:val="0015446E"/>
    <w:rsid w:val="00154FAE"/>
    <w:rsid w:val="00155547"/>
    <w:rsid w:val="00160553"/>
    <w:rsid w:val="00161620"/>
    <w:rsid w:val="00163D37"/>
    <w:rsid w:val="001672DB"/>
    <w:rsid w:val="00167EE3"/>
    <w:rsid w:val="00174A10"/>
    <w:rsid w:val="00175AB2"/>
    <w:rsid w:val="001763DC"/>
    <w:rsid w:val="00176441"/>
    <w:rsid w:val="00183228"/>
    <w:rsid w:val="00184022"/>
    <w:rsid w:val="00187F0B"/>
    <w:rsid w:val="00197928"/>
    <w:rsid w:val="001B26B2"/>
    <w:rsid w:val="001B2768"/>
    <w:rsid w:val="001B2FBD"/>
    <w:rsid w:val="001B4133"/>
    <w:rsid w:val="001C4CB5"/>
    <w:rsid w:val="001C54D5"/>
    <w:rsid w:val="001C7E53"/>
    <w:rsid w:val="001D3690"/>
    <w:rsid w:val="001D3C35"/>
    <w:rsid w:val="001D4186"/>
    <w:rsid w:val="001E1D04"/>
    <w:rsid w:val="001E32C3"/>
    <w:rsid w:val="001E351C"/>
    <w:rsid w:val="001E628A"/>
    <w:rsid w:val="001E75C1"/>
    <w:rsid w:val="001F01F1"/>
    <w:rsid w:val="001F07A2"/>
    <w:rsid w:val="001F15C8"/>
    <w:rsid w:val="001F1DFC"/>
    <w:rsid w:val="001F2077"/>
    <w:rsid w:val="001F4FC3"/>
    <w:rsid w:val="001F5444"/>
    <w:rsid w:val="001F5C87"/>
    <w:rsid w:val="001F6127"/>
    <w:rsid w:val="001F7DFF"/>
    <w:rsid w:val="00201250"/>
    <w:rsid w:val="00201B86"/>
    <w:rsid w:val="0020393A"/>
    <w:rsid w:val="00203E48"/>
    <w:rsid w:val="002045B5"/>
    <w:rsid w:val="00205208"/>
    <w:rsid w:val="002059B6"/>
    <w:rsid w:val="002061F1"/>
    <w:rsid w:val="00210620"/>
    <w:rsid w:val="00211A65"/>
    <w:rsid w:val="00212BF2"/>
    <w:rsid w:val="00213408"/>
    <w:rsid w:val="00213B00"/>
    <w:rsid w:val="002152AE"/>
    <w:rsid w:val="002211F1"/>
    <w:rsid w:val="002223FD"/>
    <w:rsid w:val="00224635"/>
    <w:rsid w:val="00224AEE"/>
    <w:rsid w:val="002250B8"/>
    <w:rsid w:val="0022657C"/>
    <w:rsid w:val="00233060"/>
    <w:rsid w:val="00233B30"/>
    <w:rsid w:val="0023443B"/>
    <w:rsid w:val="00234876"/>
    <w:rsid w:val="00237CBD"/>
    <w:rsid w:val="00240F44"/>
    <w:rsid w:val="00242177"/>
    <w:rsid w:val="002503A9"/>
    <w:rsid w:val="00255CE0"/>
    <w:rsid w:val="00256294"/>
    <w:rsid w:val="002571A2"/>
    <w:rsid w:val="00263F42"/>
    <w:rsid w:val="00263F4C"/>
    <w:rsid w:val="002670BC"/>
    <w:rsid w:val="00267703"/>
    <w:rsid w:val="002730F0"/>
    <w:rsid w:val="0027354F"/>
    <w:rsid w:val="002750A8"/>
    <w:rsid w:val="0027538A"/>
    <w:rsid w:val="002753F7"/>
    <w:rsid w:val="00276C5D"/>
    <w:rsid w:val="00276E5F"/>
    <w:rsid w:val="00277146"/>
    <w:rsid w:val="00277B2D"/>
    <w:rsid w:val="00281814"/>
    <w:rsid w:val="002837A4"/>
    <w:rsid w:val="00285E31"/>
    <w:rsid w:val="00290FE8"/>
    <w:rsid w:val="002936B3"/>
    <w:rsid w:val="00293CD3"/>
    <w:rsid w:val="002947EC"/>
    <w:rsid w:val="0029577C"/>
    <w:rsid w:val="00295EB3"/>
    <w:rsid w:val="002967B4"/>
    <w:rsid w:val="00296B73"/>
    <w:rsid w:val="002A0B43"/>
    <w:rsid w:val="002A18CC"/>
    <w:rsid w:val="002A4523"/>
    <w:rsid w:val="002A52AF"/>
    <w:rsid w:val="002A5F7B"/>
    <w:rsid w:val="002A7D4F"/>
    <w:rsid w:val="002A7EB5"/>
    <w:rsid w:val="002B314B"/>
    <w:rsid w:val="002B4507"/>
    <w:rsid w:val="002C2915"/>
    <w:rsid w:val="002C4436"/>
    <w:rsid w:val="002C48E3"/>
    <w:rsid w:val="002D0E4B"/>
    <w:rsid w:val="002D5E21"/>
    <w:rsid w:val="002D7F51"/>
    <w:rsid w:val="002E2D59"/>
    <w:rsid w:val="002E5A07"/>
    <w:rsid w:val="002E5BB0"/>
    <w:rsid w:val="002E5F2C"/>
    <w:rsid w:val="002E7FCE"/>
    <w:rsid w:val="002F0575"/>
    <w:rsid w:val="002F0FDD"/>
    <w:rsid w:val="002F1078"/>
    <w:rsid w:val="002F1679"/>
    <w:rsid w:val="002F18DA"/>
    <w:rsid w:val="002F1B9D"/>
    <w:rsid w:val="002F7668"/>
    <w:rsid w:val="002F7CDD"/>
    <w:rsid w:val="00301889"/>
    <w:rsid w:val="00302679"/>
    <w:rsid w:val="00304270"/>
    <w:rsid w:val="00305ABF"/>
    <w:rsid w:val="003107B8"/>
    <w:rsid w:val="003129CD"/>
    <w:rsid w:val="0031673A"/>
    <w:rsid w:val="003167F7"/>
    <w:rsid w:val="00320599"/>
    <w:rsid w:val="00322E15"/>
    <w:rsid w:val="00325C1D"/>
    <w:rsid w:val="00330EB0"/>
    <w:rsid w:val="003326C8"/>
    <w:rsid w:val="00333A7E"/>
    <w:rsid w:val="003353FA"/>
    <w:rsid w:val="00336EBF"/>
    <w:rsid w:val="003410F1"/>
    <w:rsid w:val="003414A0"/>
    <w:rsid w:val="003417F0"/>
    <w:rsid w:val="00341CAC"/>
    <w:rsid w:val="00346FD2"/>
    <w:rsid w:val="00347665"/>
    <w:rsid w:val="0035018D"/>
    <w:rsid w:val="0035185C"/>
    <w:rsid w:val="003535DD"/>
    <w:rsid w:val="00353D57"/>
    <w:rsid w:val="00361DA5"/>
    <w:rsid w:val="003635C3"/>
    <w:rsid w:val="003640E9"/>
    <w:rsid w:val="00366930"/>
    <w:rsid w:val="00373BDF"/>
    <w:rsid w:val="00376015"/>
    <w:rsid w:val="00377769"/>
    <w:rsid w:val="0038066E"/>
    <w:rsid w:val="00387203"/>
    <w:rsid w:val="003875AC"/>
    <w:rsid w:val="00390592"/>
    <w:rsid w:val="00394367"/>
    <w:rsid w:val="003961E0"/>
    <w:rsid w:val="003973EC"/>
    <w:rsid w:val="00397C62"/>
    <w:rsid w:val="003A0E2A"/>
    <w:rsid w:val="003A23EC"/>
    <w:rsid w:val="003A292E"/>
    <w:rsid w:val="003A3E0D"/>
    <w:rsid w:val="003A4438"/>
    <w:rsid w:val="003A5458"/>
    <w:rsid w:val="003A68DA"/>
    <w:rsid w:val="003B0D41"/>
    <w:rsid w:val="003B1423"/>
    <w:rsid w:val="003B1582"/>
    <w:rsid w:val="003B589D"/>
    <w:rsid w:val="003C04E3"/>
    <w:rsid w:val="003C0711"/>
    <w:rsid w:val="003C0887"/>
    <w:rsid w:val="003C6C8B"/>
    <w:rsid w:val="003D3F49"/>
    <w:rsid w:val="003D4542"/>
    <w:rsid w:val="003D4B00"/>
    <w:rsid w:val="003D5172"/>
    <w:rsid w:val="003D567B"/>
    <w:rsid w:val="003E1E8B"/>
    <w:rsid w:val="003E2E1A"/>
    <w:rsid w:val="003E3716"/>
    <w:rsid w:val="003E4606"/>
    <w:rsid w:val="003F1E4E"/>
    <w:rsid w:val="003F2769"/>
    <w:rsid w:val="003F6234"/>
    <w:rsid w:val="003F7A6D"/>
    <w:rsid w:val="004003BD"/>
    <w:rsid w:val="00400877"/>
    <w:rsid w:val="00403AB5"/>
    <w:rsid w:val="0040768E"/>
    <w:rsid w:val="00411FAA"/>
    <w:rsid w:val="00412FB4"/>
    <w:rsid w:val="00413215"/>
    <w:rsid w:val="00417BDE"/>
    <w:rsid w:val="0042256E"/>
    <w:rsid w:val="004238C2"/>
    <w:rsid w:val="0042510F"/>
    <w:rsid w:val="00426719"/>
    <w:rsid w:val="00427833"/>
    <w:rsid w:val="00427D67"/>
    <w:rsid w:val="00431DDF"/>
    <w:rsid w:val="00431F04"/>
    <w:rsid w:val="00431F82"/>
    <w:rsid w:val="0043301C"/>
    <w:rsid w:val="00434590"/>
    <w:rsid w:val="00434B70"/>
    <w:rsid w:val="00434CD5"/>
    <w:rsid w:val="00435203"/>
    <w:rsid w:val="00435D45"/>
    <w:rsid w:val="0043699A"/>
    <w:rsid w:val="004370A3"/>
    <w:rsid w:val="00440CA2"/>
    <w:rsid w:val="00441FFE"/>
    <w:rsid w:val="0044227A"/>
    <w:rsid w:val="00443E44"/>
    <w:rsid w:val="00443FB4"/>
    <w:rsid w:val="004446B5"/>
    <w:rsid w:val="00444EE3"/>
    <w:rsid w:val="00451836"/>
    <w:rsid w:val="00451B90"/>
    <w:rsid w:val="0045273E"/>
    <w:rsid w:val="004553F2"/>
    <w:rsid w:val="004569E1"/>
    <w:rsid w:val="00461385"/>
    <w:rsid w:val="004636E1"/>
    <w:rsid w:val="004639D8"/>
    <w:rsid w:val="0047163E"/>
    <w:rsid w:val="004748EE"/>
    <w:rsid w:val="00475B03"/>
    <w:rsid w:val="00475DC1"/>
    <w:rsid w:val="00475FB0"/>
    <w:rsid w:val="00481A76"/>
    <w:rsid w:val="00481DB8"/>
    <w:rsid w:val="00484672"/>
    <w:rsid w:val="00484769"/>
    <w:rsid w:val="00495E43"/>
    <w:rsid w:val="00496156"/>
    <w:rsid w:val="0049688F"/>
    <w:rsid w:val="00496FF9"/>
    <w:rsid w:val="004A040A"/>
    <w:rsid w:val="004A068D"/>
    <w:rsid w:val="004A3CC6"/>
    <w:rsid w:val="004B294A"/>
    <w:rsid w:val="004B6504"/>
    <w:rsid w:val="004B6FAC"/>
    <w:rsid w:val="004C0D19"/>
    <w:rsid w:val="004C29DE"/>
    <w:rsid w:val="004C3D4F"/>
    <w:rsid w:val="004C56E0"/>
    <w:rsid w:val="004C5FDC"/>
    <w:rsid w:val="004C71E3"/>
    <w:rsid w:val="004D1664"/>
    <w:rsid w:val="004D412A"/>
    <w:rsid w:val="004E0A4C"/>
    <w:rsid w:val="004E260A"/>
    <w:rsid w:val="004E347B"/>
    <w:rsid w:val="004E78A2"/>
    <w:rsid w:val="004F0738"/>
    <w:rsid w:val="004F2CFE"/>
    <w:rsid w:val="004F3DA3"/>
    <w:rsid w:val="004F5014"/>
    <w:rsid w:val="004F774B"/>
    <w:rsid w:val="00500812"/>
    <w:rsid w:val="00503454"/>
    <w:rsid w:val="00503AA7"/>
    <w:rsid w:val="00505870"/>
    <w:rsid w:val="0051070C"/>
    <w:rsid w:val="00511EBF"/>
    <w:rsid w:val="00512328"/>
    <w:rsid w:val="00514884"/>
    <w:rsid w:val="00517C4C"/>
    <w:rsid w:val="00521633"/>
    <w:rsid w:val="005219A7"/>
    <w:rsid w:val="005244A5"/>
    <w:rsid w:val="00535617"/>
    <w:rsid w:val="00540278"/>
    <w:rsid w:val="00541910"/>
    <w:rsid w:val="005438D8"/>
    <w:rsid w:val="00543ABB"/>
    <w:rsid w:val="00544995"/>
    <w:rsid w:val="0054591C"/>
    <w:rsid w:val="005464E8"/>
    <w:rsid w:val="005475F3"/>
    <w:rsid w:val="005476EF"/>
    <w:rsid w:val="00547A48"/>
    <w:rsid w:val="005538AE"/>
    <w:rsid w:val="00555E63"/>
    <w:rsid w:val="00556F41"/>
    <w:rsid w:val="00557A62"/>
    <w:rsid w:val="005615E9"/>
    <w:rsid w:val="00565257"/>
    <w:rsid w:val="00566AC8"/>
    <w:rsid w:val="00581937"/>
    <w:rsid w:val="00584D47"/>
    <w:rsid w:val="005851DD"/>
    <w:rsid w:val="005853FB"/>
    <w:rsid w:val="00585506"/>
    <w:rsid w:val="00585B2F"/>
    <w:rsid w:val="0058697A"/>
    <w:rsid w:val="005930C4"/>
    <w:rsid w:val="0059318B"/>
    <w:rsid w:val="005945A6"/>
    <w:rsid w:val="005A166D"/>
    <w:rsid w:val="005A1D53"/>
    <w:rsid w:val="005A3191"/>
    <w:rsid w:val="005A37EE"/>
    <w:rsid w:val="005A5FBA"/>
    <w:rsid w:val="005A66A5"/>
    <w:rsid w:val="005A6C2D"/>
    <w:rsid w:val="005A7285"/>
    <w:rsid w:val="005A7C47"/>
    <w:rsid w:val="005B1EBD"/>
    <w:rsid w:val="005B2D5C"/>
    <w:rsid w:val="005B3851"/>
    <w:rsid w:val="005B4252"/>
    <w:rsid w:val="005B4A4C"/>
    <w:rsid w:val="005B5BC2"/>
    <w:rsid w:val="005C0F33"/>
    <w:rsid w:val="005C1E8A"/>
    <w:rsid w:val="005C297B"/>
    <w:rsid w:val="005C4023"/>
    <w:rsid w:val="005C5F1E"/>
    <w:rsid w:val="005C7A6E"/>
    <w:rsid w:val="005D04D2"/>
    <w:rsid w:val="005D2A39"/>
    <w:rsid w:val="005D7C50"/>
    <w:rsid w:val="005E16EE"/>
    <w:rsid w:val="005E1850"/>
    <w:rsid w:val="005E1F3D"/>
    <w:rsid w:val="005E26CC"/>
    <w:rsid w:val="005F0DD3"/>
    <w:rsid w:val="005F1F64"/>
    <w:rsid w:val="005F415C"/>
    <w:rsid w:val="005F4325"/>
    <w:rsid w:val="005F4B6E"/>
    <w:rsid w:val="005F7301"/>
    <w:rsid w:val="00603E41"/>
    <w:rsid w:val="0061093F"/>
    <w:rsid w:val="00610B5E"/>
    <w:rsid w:val="00610DCC"/>
    <w:rsid w:val="00613A08"/>
    <w:rsid w:val="00620CFC"/>
    <w:rsid w:val="00624D18"/>
    <w:rsid w:val="00627AAB"/>
    <w:rsid w:val="00627E72"/>
    <w:rsid w:val="006310C7"/>
    <w:rsid w:val="0063111D"/>
    <w:rsid w:val="00631F2B"/>
    <w:rsid w:val="00636611"/>
    <w:rsid w:val="00637039"/>
    <w:rsid w:val="00637499"/>
    <w:rsid w:val="006421E1"/>
    <w:rsid w:val="00642D7D"/>
    <w:rsid w:val="00642EF6"/>
    <w:rsid w:val="006438FA"/>
    <w:rsid w:val="00644BB7"/>
    <w:rsid w:val="00644EDA"/>
    <w:rsid w:val="0064583E"/>
    <w:rsid w:val="0064648E"/>
    <w:rsid w:val="00646D2A"/>
    <w:rsid w:val="006517A9"/>
    <w:rsid w:val="00654997"/>
    <w:rsid w:val="0065517B"/>
    <w:rsid w:val="00655960"/>
    <w:rsid w:val="00656430"/>
    <w:rsid w:val="006569A0"/>
    <w:rsid w:val="006570E7"/>
    <w:rsid w:val="00660116"/>
    <w:rsid w:val="0066709C"/>
    <w:rsid w:val="00670101"/>
    <w:rsid w:val="0067347A"/>
    <w:rsid w:val="00673518"/>
    <w:rsid w:val="00675BD8"/>
    <w:rsid w:val="006800DA"/>
    <w:rsid w:val="00680550"/>
    <w:rsid w:val="006808AA"/>
    <w:rsid w:val="006830C1"/>
    <w:rsid w:val="00684CC9"/>
    <w:rsid w:val="006876E0"/>
    <w:rsid w:val="00691528"/>
    <w:rsid w:val="0069161F"/>
    <w:rsid w:val="0069219D"/>
    <w:rsid w:val="00692DEA"/>
    <w:rsid w:val="00693D8A"/>
    <w:rsid w:val="006944CA"/>
    <w:rsid w:val="006A0C5F"/>
    <w:rsid w:val="006A17ED"/>
    <w:rsid w:val="006A2F29"/>
    <w:rsid w:val="006A4B44"/>
    <w:rsid w:val="006A61A5"/>
    <w:rsid w:val="006A651D"/>
    <w:rsid w:val="006A7A44"/>
    <w:rsid w:val="006A7C1A"/>
    <w:rsid w:val="006B27A8"/>
    <w:rsid w:val="006B2FE1"/>
    <w:rsid w:val="006B42AE"/>
    <w:rsid w:val="006B492F"/>
    <w:rsid w:val="006C178F"/>
    <w:rsid w:val="006C5BCD"/>
    <w:rsid w:val="006C5F2A"/>
    <w:rsid w:val="006D3233"/>
    <w:rsid w:val="006D46A2"/>
    <w:rsid w:val="006D7572"/>
    <w:rsid w:val="006E29EE"/>
    <w:rsid w:val="006E4045"/>
    <w:rsid w:val="006E66A1"/>
    <w:rsid w:val="006E6835"/>
    <w:rsid w:val="006E7366"/>
    <w:rsid w:val="006E779E"/>
    <w:rsid w:val="006F039F"/>
    <w:rsid w:val="006F11BF"/>
    <w:rsid w:val="006F2AC7"/>
    <w:rsid w:val="006F355D"/>
    <w:rsid w:val="00700067"/>
    <w:rsid w:val="00700EC1"/>
    <w:rsid w:val="00702D58"/>
    <w:rsid w:val="0070365F"/>
    <w:rsid w:val="00703F47"/>
    <w:rsid w:val="00704504"/>
    <w:rsid w:val="00705B11"/>
    <w:rsid w:val="00713656"/>
    <w:rsid w:val="0071437C"/>
    <w:rsid w:val="00717C24"/>
    <w:rsid w:val="00720940"/>
    <w:rsid w:val="00721BF7"/>
    <w:rsid w:val="007235DE"/>
    <w:rsid w:val="00723E7E"/>
    <w:rsid w:val="00725E95"/>
    <w:rsid w:val="00730911"/>
    <w:rsid w:val="00734CC3"/>
    <w:rsid w:val="00736320"/>
    <w:rsid w:val="00740A9C"/>
    <w:rsid w:val="00741647"/>
    <w:rsid w:val="00743657"/>
    <w:rsid w:val="00744952"/>
    <w:rsid w:val="00744EE3"/>
    <w:rsid w:val="00744F3C"/>
    <w:rsid w:val="00745E52"/>
    <w:rsid w:val="0074699C"/>
    <w:rsid w:val="0074709B"/>
    <w:rsid w:val="0075102C"/>
    <w:rsid w:val="00752363"/>
    <w:rsid w:val="00753C09"/>
    <w:rsid w:val="00754D7F"/>
    <w:rsid w:val="00757092"/>
    <w:rsid w:val="00757C3E"/>
    <w:rsid w:val="00757D96"/>
    <w:rsid w:val="00760365"/>
    <w:rsid w:val="00761513"/>
    <w:rsid w:val="007622FD"/>
    <w:rsid w:val="00764B7E"/>
    <w:rsid w:val="00767039"/>
    <w:rsid w:val="00767D0C"/>
    <w:rsid w:val="00772B92"/>
    <w:rsid w:val="00773629"/>
    <w:rsid w:val="00774BC5"/>
    <w:rsid w:val="00780E93"/>
    <w:rsid w:val="0078199D"/>
    <w:rsid w:val="00783167"/>
    <w:rsid w:val="007915E2"/>
    <w:rsid w:val="00791B79"/>
    <w:rsid w:val="007922C3"/>
    <w:rsid w:val="00794014"/>
    <w:rsid w:val="007945E6"/>
    <w:rsid w:val="00794DCC"/>
    <w:rsid w:val="00794E9E"/>
    <w:rsid w:val="007A030D"/>
    <w:rsid w:val="007A1467"/>
    <w:rsid w:val="007A1666"/>
    <w:rsid w:val="007A1EF5"/>
    <w:rsid w:val="007A31CB"/>
    <w:rsid w:val="007A3B29"/>
    <w:rsid w:val="007A3B8A"/>
    <w:rsid w:val="007A3BEE"/>
    <w:rsid w:val="007A4AF5"/>
    <w:rsid w:val="007A70F1"/>
    <w:rsid w:val="007B02C5"/>
    <w:rsid w:val="007B0906"/>
    <w:rsid w:val="007B0C24"/>
    <w:rsid w:val="007B0CBE"/>
    <w:rsid w:val="007B2C7F"/>
    <w:rsid w:val="007C3B36"/>
    <w:rsid w:val="007C7A5A"/>
    <w:rsid w:val="007D2A95"/>
    <w:rsid w:val="007D378A"/>
    <w:rsid w:val="007D4420"/>
    <w:rsid w:val="007D4D48"/>
    <w:rsid w:val="007D5C8B"/>
    <w:rsid w:val="007D7B0A"/>
    <w:rsid w:val="007E11B8"/>
    <w:rsid w:val="007E1CBE"/>
    <w:rsid w:val="007E2796"/>
    <w:rsid w:val="007E5233"/>
    <w:rsid w:val="007E5DDD"/>
    <w:rsid w:val="007E5F0B"/>
    <w:rsid w:val="007E6F8E"/>
    <w:rsid w:val="007E77DD"/>
    <w:rsid w:val="007F3CD6"/>
    <w:rsid w:val="007F6827"/>
    <w:rsid w:val="00801074"/>
    <w:rsid w:val="00801BF9"/>
    <w:rsid w:val="0080695C"/>
    <w:rsid w:val="00807F00"/>
    <w:rsid w:val="008143BD"/>
    <w:rsid w:val="008177A6"/>
    <w:rsid w:val="00817815"/>
    <w:rsid w:val="00820C36"/>
    <w:rsid w:val="00821176"/>
    <w:rsid w:val="008218FE"/>
    <w:rsid w:val="00821E61"/>
    <w:rsid w:val="00823D60"/>
    <w:rsid w:val="00825122"/>
    <w:rsid w:val="008312ED"/>
    <w:rsid w:val="00832FDC"/>
    <w:rsid w:val="00834DF9"/>
    <w:rsid w:val="008352BF"/>
    <w:rsid w:val="0083640D"/>
    <w:rsid w:val="00836F56"/>
    <w:rsid w:val="0083724E"/>
    <w:rsid w:val="00837675"/>
    <w:rsid w:val="00840052"/>
    <w:rsid w:val="00840354"/>
    <w:rsid w:val="008415C9"/>
    <w:rsid w:val="00841672"/>
    <w:rsid w:val="00841DDA"/>
    <w:rsid w:val="00841FE6"/>
    <w:rsid w:val="00842214"/>
    <w:rsid w:val="00842A53"/>
    <w:rsid w:val="00843DCD"/>
    <w:rsid w:val="00844794"/>
    <w:rsid w:val="00847B00"/>
    <w:rsid w:val="00851645"/>
    <w:rsid w:val="00855F06"/>
    <w:rsid w:val="00855FE2"/>
    <w:rsid w:val="008565EF"/>
    <w:rsid w:val="00856BE5"/>
    <w:rsid w:val="00860A42"/>
    <w:rsid w:val="00866539"/>
    <w:rsid w:val="008667ED"/>
    <w:rsid w:val="00866EEB"/>
    <w:rsid w:val="00871ABD"/>
    <w:rsid w:val="00873976"/>
    <w:rsid w:val="008803A1"/>
    <w:rsid w:val="00881FBF"/>
    <w:rsid w:val="00883F4E"/>
    <w:rsid w:val="00884093"/>
    <w:rsid w:val="00886225"/>
    <w:rsid w:val="00890118"/>
    <w:rsid w:val="008903CA"/>
    <w:rsid w:val="00891C36"/>
    <w:rsid w:val="008931AA"/>
    <w:rsid w:val="00893269"/>
    <w:rsid w:val="00894E36"/>
    <w:rsid w:val="008A10D2"/>
    <w:rsid w:val="008A1636"/>
    <w:rsid w:val="008A394A"/>
    <w:rsid w:val="008A62F3"/>
    <w:rsid w:val="008A70A5"/>
    <w:rsid w:val="008B0A93"/>
    <w:rsid w:val="008B16A6"/>
    <w:rsid w:val="008B4F73"/>
    <w:rsid w:val="008B517A"/>
    <w:rsid w:val="008C0650"/>
    <w:rsid w:val="008C4257"/>
    <w:rsid w:val="008C43CB"/>
    <w:rsid w:val="008C4572"/>
    <w:rsid w:val="008C491F"/>
    <w:rsid w:val="008C62F8"/>
    <w:rsid w:val="008C6408"/>
    <w:rsid w:val="008C6D9A"/>
    <w:rsid w:val="008D031E"/>
    <w:rsid w:val="008D0BF5"/>
    <w:rsid w:val="008D1DE1"/>
    <w:rsid w:val="008D2A9A"/>
    <w:rsid w:val="008D404A"/>
    <w:rsid w:val="008D42E8"/>
    <w:rsid w:val="008D5315"/>
    <w:rsid w:val="008E0112"/>
    <w:rsid w:val="008E496C"/>
    <w:rsid w:val="008E5558"/>
    <w:rsid w:val="008E7B97"/>
    <w:rsid w:val="008F1549"/>
    <w:rsid w:val="008F1AFE"/>
    <w:rsid w:val="008F1C3A"/>
    <w:rsid w:val="008F1F92"/>
    <w:rsid w:val="008F344D"/>
    <w:rsid w:val="0090167A"/>
    <w:rsid w:val="009040E2"/>
    <w:rsid w:val="009040FA"/>
    <w:rsid w:val="0090446E"/>
    <w:rsid w:val="0090500F"/>
    <w:rsid w:val="00906713"/>
    <w:rsid w:val="00906717"/>
    <w:rsid w:val="0090719C"/>
    <w:rsid w:val="00907E4A"/>
    <w:rsid w:val="00910014"/>
    <w:rsid w:val="009101F2"/>
    <w:rsid w:val="00912F39"/>
    <w:rsid w:val="00916816"/>
    <w:rsid w:val="00921ED4"/>
    <w:rsid w:val="00927C62"/>
    <w:rsid w:val="009300C5"/>
    <w:rsid w:val="0093308D"/>
    <w:rsid w:val="00946ECF"/>
    <w:rsid w:val="00946F4C"/>
    <w:rsid w:val="009474CC"/>
    <w:rsid w:val="00953380"/>
    <w:rsid w:val="0095375C"/>
    <w:rsid w:val="00955815"/>
    <w:rsid w:val="00956A31"/>
    <w:rsid w:val="00963BEC"/>
    <w:rsid w:val="00964956"/>
    <w:rsid w:val="00965E05"/>
    <w:rsid w:val="00970105"/>
    <w:rsid w:val="00973EF6"/>
    <w:rsid w:val="0097482C"/>
    <w:rsid w:val="00977514"/>
    <w:rsid w:val="00980847"/>
    <w:rsid w:val="00980888"/>
    <w:rsid w:val="009811A1"/>
    <w:rsid w:val="009819F8"/>
    <w:rsid w:val="00982162"/>
    <w:rsid w:val="00982552"/>
    <w:rsid w:val="00983165"/>
    <w:rsid w:val="009847F7"/>
    <w:rsid w:val="009858F0"/>
    <w:rsid w:val="009864D0"/>
    <w:rsid w:val="00986BE4"/>
    <w:rsid w:val="00991F56"/>
    <w:rsid w:val="00992365"/>
    <w:rsid w:val="00992688"/>
    <w:rsid w:val="00997C6C"/>
    <w:rsid w:val="009A2D7A"/>
    <w:rsid w:val="009A6789"/>
    <w:rsid w:val="009B26BD"/>
    <w:rsid w:val="009B5445"/>
    <w:rsid w:val="009B7602"/>
    <w:rsid w:val="009C2DB2"/>
    <w:rsid w:val="009D260B"/>
    <w:rsid w:val="009D2C6C"/>
    <w:rsid w:val="009D3B9C"/>
    <w:rsid w:val="009D5291"/>
    <w:rsid w:val="009D7A5F"/>
    <w:rsid w:val="009D7F04"/>
    <w:rsid w:val="009E5980"/>
    <w:rsid w:val="009F3346"/>
    <w:rsid w:val="00A06E29"/>
    <w:rsid w:val="00A07616"/>
    <w:rsid w:val="00A13001"/>
    <w:rsid w:val="00A1362B"/>
    <w:rsid w:val="00A13D8D"/>
    <w:rsid w:val="00A14A9E"/>
    <w:rsid w:val="00A210CE"/>
    <w:rsid w:val="00A211A6"/>
    <w:rsid w:val="00A22F41"/>
    <w:rsid w:val="00A27153"/>
    <w:rsid w:val="00A302F1"/>
    <w:rsid w:val="00A30950"/>
    <w:rsid w:val="00A314FB"/>
    <w:rsid w:val="00A3391B"/>
    <w:rsid w:val="00A358EA"/>
    <w:rsid w:val="00A3608F"/>
    <w:rsid w:val="00A36EF0"/>
    <w:rsid w:val="00A433F1"/>
    <w:rsid w:val="00A5266F"/>
    <w:rsid w:val="00A52FB7"/>
    <w:rsid w:val="00A53194"/>
    <w:rsid w:val="00A531AF"/>
    <w:rsid w:val="00A54E43"/>
    <w:rsid w:val="00A564FC"/>
    <w:rsid w:val="00A618FB"/>
    <w:rsid w:val="00A622A9"/>
    <w:rsid w:val="00A635B4"/>
    <w:rsid w:val="00A65D05"/>
    <w:rsid w:val="00A73B77"/>
    <w:rsid w:val="00A740EA"/>
    <w:rsid w:val="00A7699D"/>
    <w:rsid w:val="00A769FB"/>
    <w:rsid w:val="00A81883"/>
    <w:rsid w:val="00A838E0"/>
    <w:rsid w:val="00A85293"/>
    <w:rsid w:val="00A863A7"/>
    <w:rsid w:val="00A90C0F"/>
    <w:rsid w:val="00A9147A"/>
    <w:rsid w:val="00A91D2A"/>
    <w:rsid w:val="00A925DA"/>
    <w:rsid w:val="00A931A9"/>
    <w:rsid w:val="00A93EF4"/>
    <w:rsid w:val="00A93F6F"/>
    <w:rsid w:val="00A96F95"/>
    <w:rsid w:val="00AA0B1B"/>
    <w:rsid w:val="00AA1ADC"/>
    <w:rsid w:val="00AA73E9"/>
    <w:rsid w:val="00AB360E"/>
    <w:rsid w:val="00AB3996"/>
    <w:rsid w:val="00AB3E72"/>
    <w:rsid w:val="00AC187D"/>
    <w:rsid w:val="00AC33B4"/>
    <w:rsid w:val="00AC64EE"/>
    <w:rsid w:val="00AC691D"/>
    <w:rsid w:val="00AD0501"/>
    <w:rsid w:val="00AD15B5"/>
    <w:rsid w:val="00AD229A"/>
    <w:rsid w:val="00AD68E9"/>
    <w:rsid w:val="00AD6DFB"/>
    <w:rsid w:val="00AD75E3"/>
    <w:rsid w:val="00AE2AE0"/>
    <w:rsid w:val="00AE4A95"/>
    <w:rsid w:val="00AE5138"/>
    <w:rsid w:val="00AF109E"/>
    <w:rsid w:val="00AF4136"/>
    <w:rsid w:val="00AF4889"/>
    <w:rsid w:val="00B00129"/>
    <w:rsid w:val="00B01861"/>
    <w:rsid w:val="00B01CC6"/>
    <w:rsid w:val="00B04219"/>
    <w:rsid w:val="00B12727"/>
    <w:rsid w:val="00B13742"/>
    <w:rsid w:val="00B1378A"/>
    <w:rsid w:val="00B16F29"/>
    <w:rsid w:val="00B17823"/>
    <w:rsid w:val="00B20DB7"/>
    <w:rsid w:val="00B22553"/>
    <w:rsid w:val="00B2544C"/>
    <w:rsid w:val="00B256C7"/>
    <w:rsid w:val="00B27B54"/>
    <w:rsid w:val="00B313B0"/>
    <w:rsid w:val="00B31400"/>
    <w:rsid w:val="00B316C1"/>
    <w:rsid w:val="00B31C68"/>
    <w:rsid w:val="00B327E4"/>
    <w:rsid w:val="00B33FEB"/>
    <w:rsid w:val="00B36C9A"/>
    <w:rsid w:val="00B400CF"/>
    <w:rsid w:val="00B41A68"/>
    <w:rsid w:val="00B423A8"/>
    <w:rsid w:val="00B43B75"/>
    <w:rsid w:val="00B45F02"/>
    <w:rsid w:val="00B50A15"/>
    <w:rsid w:val="00B527EB"/>
    <w:rsid w:val="00B57F13"/>
    <w:rsid w:val="00B61F86"/>
    <w:rsid w:val="00B6380E"/>
    <w:rsid w:val="00B642F0"/>
    <w:rsid w:val="00B64478"/>
    <w:rsid w:val="00B65991"/>
    <w:rsid w:val="00B66FE8"/>
    <w:rsid w:val="00B70A64"/>
    <w:rsid w:val="00B7558C"/>
    <w:rsid w:val="00B76F86"/>
    <w:rsid w:val="00B80B4E"/>
    <w:rsid w:val="00B80E8A"/>
    <w:rsid w:val="00B815BA"/>
    <w:rsid w:val="00B824E1"/>
    <w:rsid w:val="00B82579"/>
    <w:rsid w:val="00B8410D"/>
    <w:rsid w:val="00B84C63"/>
    <w:rsid w:val="00B87534"/>
    <w:rsid w:val="00B902CE"/>
    <w:rsid w:val="00B949A7"/>
    <w:rsid w:val="00B9517F"/>
    <w:rsid w:val="00B955AA"/>
    <w:rsid w:val="00B95AA8"/>
    <w:rsid w:val="00BA00E7"/>
    <w:rsid w:val="00BA0EB6"/>
    <w:rsid w:val="00BA2E52"/>
    <w:rsid w:val="00BA34FE"/>
    <w:rsid w:val="00BA56F3"/>
    <w:rsid w:val="00BB3528"/>
    <w:rsid w:val="00BC0D8F"/>
    <w:rsid w:val="00BC1903"/>
    <w:rsid w:val="00BC45FE"/>
    <w:rsid w:val="00BC7CBB"/>
    <w:rsid w:val="00BC7EE8"/>
    <w:rsid w:val="00BD07F3"/>
    <w:rsid w:val="00BD57F0"/>
    <w:rsid w:val="00BD67FB"/>
    <w:rsid w:val="00BD6E6B"/>
    <w:rsid w:val="00BE1F9E"/>
    <w:rsid w:val="00BF33BC"/>
    <w:rsid w:val="00BF4C75"/>
    <w:rsid w:val="00C02DC4"/>
    <w:rsid w:val="00C03116"/>
    <w:rsid w:val="00C05725"/>
    <w:rsid w:val="00C06C09"/>
    <w:rsid w:val="00C06E83"/>
    <w:rsid w:val="00C07171"/>
    <w:rsid w:val="00C07B91"/>
    <w:rsid w:val="00C12651"/>
    <w:rsid w:val="00C17EEA"/>
    <w:rsid w:val="00C21E58"/>
    <w:rsid w:val="00C27005"/>
    <w:rsid w:val="00C27777"/>
    <w:rsid w:val="00C3147E"/>
    <w:rsid w:val="00C31740"/>
    <w:rsid w:val="00C318AD"/>
    <w:rsid w:val="00C33B0C"/>
    <w:rsid w:val="00C34579"/>
    <w:rsid w:val="00C43960"/>
    <w:rsid w:val="00C47033"/>
    <w:rsid w:val="00C529C2"/>
    <w:rsid w:val="00C5673C"/>
    <w:rsid w:val="00C60DF0"/>
    <w:rsid w:val="00C62874"/>
    <w:rsid w:val="00C638D0"/>
    <w:rsid w:val="00C6647D"/>
    <w:rsid w:val="00C673B2"/>
    <w:rsid w:val="00C70E33"/>
    <w:rsid w:val="00C71782"/>
    <w:rsid w:val="00C742E0"/>
    <w:rsid w:val="00C84D29"/>
    <w:rsid w:val="00C85101"/>
    <w:rsid w:val="00C85184"/>
    <w:rsid w:val="00C87F3C"/>
    <w:rsid w:val="00C91E45"/>
    <w:rsid w:val="00C92DB3"/>
    <w:rsid w:val="00C93746"/>
    <w:rsid w:val="00C94022"/>
    <w:rsid w:val="00C94D67"/>
    <w:rsid w:val="00CA3245"/>
    <w:rsid w:val="00CA72E0"/>
    <w:rsid w:val="00CB180E"/>
    <w:rsid w:val="00CB2CAD"/>
    <w:rsid w:val="00CB6D0D"/>
    <w:rsid w:val="00CB6E0B"/>
    <w:rsid w:val="00CB7AC5"/>
    <w:rsid w:val="00CC1669"/>
    <w:rsid w:val="00CC2D6D"/>
    <w:rsid w:val="00CC2E27"/>
    <w:rsid w:val="00CC3EFB"/>
    <w:rsid w:val="00CC3F14"/>
    <w:rsid w:val="00CC6AC9"/>
    <w:rsid w:val="00CC704B"/>
    <w:rsid w:val="00CD03EB"/>
    <w:rsid w:val="00CD17F7"/>
    <w:rsid w:val="00CD1CEB"/>
    <w:rsid w:val="00CD2850"/>
    <w:rsid w:val="00CD4A75"/>
    <w:rsid w:val="00CD593E"/>
    <w:rsid w:val="00CD596F"/>
    <w:rsid w:val="00CD5A2C"/>
    <w:rsid w:val="00CD7462"/>
    <w:rsid w:val="00CE1046"/>
    <w:rsid w:val="00CE243E"/>
    <w:rsid w:val="00CE286F"/>
    <w:rsid w:val="00CE4DF6"/>
    <w:rsid w:val="00CE71BD"/>
    <w:rsid w:val="00CF1D4B"/>
    <w:rsid w:val="00CF331B"/>
    <w:rsid w:val="00CF35DC"/>
    <w:rsid w:val="00CF7B0E"/>
    <w:rsid w:val="00CF7B91"/>
    <w:rsid w:val="00D003ED"/>
    <w:rsid w:val="00D00ED5"/>
    <w:rsid w:val="00D01509"/>
    <w:rsid w:val="00D01CAF"/>
    <w:rsid w:val="00D03004"/>
    <w:rsid w:val="00D07CAA"/>
    <w:rsid w:val="00D07E28"/>
    <w:rsid w:val="00D1098D"/>
    <w:rsid w:val="00D14037"/>
    <w:rsid w:val="00D144D5"/>
    <w:rsid w:val="00D15B8A"/>
    <w:rsid w:val="00D23C62"/>
    <w:rsid w:val="00D24095"/>
    <w:rsid w:val="00D263C4"/>
    <w:rsid w:val="00D27647"/>
    <w:rsid w:val="00D278EE"/>
    <w:rsid w:val="00D305C7"/>
    <w:rsid w:val="00D34AE1"/>
    <w:rsid w:val="00D40FCA"/>
    <w:rsid w:val="00D4218A"/>
    <w:rsid w:val="00D430E6"/>
    <w:rsid w:val="00D47A83"/>
    <w:rsid w:val="00D47B35"/>
    <w:rsid w:val="00D53699"/>
    <w:rsid w:val="00D63D77"/>
    <w:rsid w:val="00D6466A"/>
    <w:rsid w:val="00D64A86"/>
    <w:rsid w:val="00D70CE7"/>
    <w:rsid w:val="00D70EB9"/>
    <w:rsid w:val="00D7339A"/>
    <w:rsid w:val="00D734CD"/>
    <w:rsid w:val="00D74F10"/>
    <w:rsid w:val="00D754C6"/>
    <w:rsid w:val="00D908CB"/>
    <w:rsid w:val="00D91970"/>
    <w:rsid w:val="00D92ADB"/>
    <w:rsid w:val="00D93C8B"/>
    <w:rsid w:val="00DA0733"/>
    <w:rsid w:val="00DA1268"/>
    <w:rsid w:val="00DA26EC"/>
    <w:rsid w:val="00DA32D2"/>
    <w:rsid w:val="00DA6B9F"/>
    <w:rsid w:val="00DB24D0"/>
    <w:rsid w:val="00DB709B"/>
    <w:rsid w:val="00DB79F7"/>
    <w:rsid w:val="00DC0AB8"/>
    <w:rsid w:val="00DC2672"/>
    <w:rsid w:val="00DC3A5B"/>
    <w:rsid w:val="00DC4CBE"/>
    <w:rsid w:val="00DC6EDE"/>
    <w:rsid w:val="00DC707C"/>
    <w:rsid w:val="00DC77A1"/>
    <w:rsid w:val="00DC7C73"/>
    <w:rsid w:val="00DD2874"/>
    <w:rsid w:val="00DD3CD9"/>
    <w:rsid w:val="00DD6FA4"/>
    <w:rsid w:val="00DE07AB"/>
    <w:rsid w:val="00DE2D47"/>
    <w:rsid w:val="00DE34C8"/>
    <w:rsid w:val="00DE414A"/>
    <w:rsid w:val="00DF11C4"/>
    <w:rsid w:val="00DF2DAC"/>
    <w:rsid w:val="00DF5AE3"/>
    <w:rsid w:val="00E0067E"/>
    <w:rsid w:val="00E00E01"/>
    <w:rsid w:val="00E022CB"/>
    <w:rsid w:val="00E03211"/>
    <w:rsid w:val="00E06800"/>
    <w:rsid w:val="00E1040B"/>
    <w:rsid w:val="00E11808"/>
    <w:rsid w:val="00E13D95"/>
    <w:rsid w:val="00E14E64"/>
    <w:rsid w:val="00E16CB4"/>
    <w:rsid w:val="00E221EA"/>
    <w:rsid w:val="00E2381C"/>
    <w:rsid w:val="00E24E4C"/>
    <w:rsid w:val="00E2539E"/>
    <w:rsid w:val="00E26663"/>
    <w:rsid w:val="00E26884"/>
    <w:rsid w:val="00E27AC7"/>
    <w:rsid w:val="00E27CCD"/>
    <w:rsid w:val="00E30ABD"/>
    <w:rsid w:val="00E310FF"/>
    <w:rsid w:val="00E3132D"/>
    <w:rsid w:val="00E37FBD"/>
    <w:rsid w:val="00E4203A"/>
    <w:rsid w:val="00E47984"/>
    <w:rsid w:val="00E53997"/>
    <w:rsid w:val="00E54369"/>
    <w:rsid w:val="00E5577E"/>
    <w:rsid w:val="00E61452"/>
    <w:rsid w:val="00E6242A"/>
    <w:rsid w:val="00E63130"/>
    <w:rsid w:val="00E635EB"/>
    <w:rsid w:val="00E64FBD"/>
    <w:rsid w:val="00E67EAC"/>
    <w:rsid w:val="00E74B44"/>
    <w:rsid w:val="00E7534B"/>
    <w:rsid w:val="00E77C4A"/>
    <w:rsid w:val="00E80463"/>
    <w:rsid w:val="00E840E1"/>
    <w:rsid w:val="00E90F49"/>
    <w:rsid w:val="00E956D8"/>
    <w:rsid w:val="00E96393"/>
    <w:rsid w:val="00E968F9"/>
    <w:rsid w:val="00E971F8"/>
    <w:rsid w:val="00E9781D"/>
    <w:rsid w:val="00EA21B7"/>
    <w:rsid w:val="00EA391F"/>
    <w:rsid w:val="00EA54BA"/>
    <w:rsid w:val="00EA70FC"/>
    <w:rsid w:val="00EA7F0A"/>
    <w:rsid w:val="00EB022E"/>
    <w:rsid w:val="00EB2780"/>
    <w:rsid w:val="00EB4351"/>
    <w:rsid w:val="00EB49E2"/>
    <w:rsid w:val="00EB76EA"/>
    <w:rsid w:val="00EC0923"/>
    <w:rsid w:val="00EC2E36"/>
    <w:rsid w:val="00EC404E"/>
    <w:rsid w:val="00ED1030"/>
    <w:rsid w:val="00ED12F5"/>
    <w:rsid w:val="00ED375E"/>
    <w:rsid w:val="00ED377A"/>
    <w:rsid w:val="00ED52C2"/>
    <w:rsid w:val="00ED64D9"/>
    <w:rsid w:val="00EE23FF"/>
    <w:rsid w:val="00EE3B04"/>
    <w:rsid w:val="00EE4666"/>
    <w:rsid w:val="00EE670A"/>
    <w:rsid w:val="00EF15CF"/>
    <w:rsid w:val="00EF28E0"/>
    <w:rsid w:val="00EF2AA5"/>
    <w:rsid w:val="00EF47A2"/>
    <w:rsid w:val="00EF660F"/>
    <w:rsid w:val="00EF7D0F"/>
    <w:rsid w:val="00F00E7C"/>
    <w:rsid w:val="00F07077"/>
    <w:rsid w:val="00F132C3"/>
    <w:rsid w:val="00F20729"/>
    <w:rsid w:val="00F20F85"/>
    <w:rsid w:val="00F21B8C"/>
    <w:rsid w:val="00F25001"/>
    <w:rsid w:val="00F25430"/>
    <w:rsid w:val="00F265F6"/>
    <w:rsid w:val="00F269C9"/>
    <w:rsid w:val="00F315D2"/>
    <w:rsid w:val="00F31905"/>
    <w:rsid w:val="00F32BBD"/>
    <w:rsid w:val="00F32DA3"/>
    <w:rsid w:val="00F35BB1"/>
    <w:rsid w:val="00F35C83"/>
    <w:rsid w:val="00F3659D"/>
    <w:rsid w:val="00F3687A"/>
    <w:rsid w:val="00F369F6"/>
    <w:rsid w:val="00F36BD8"/>
    <w:rsid w:val="00F36E47"/>
    <w:rsid w:val="00F372FE"/>
    <w:rsid w:val="00F4081C"/>
    <w:rsid w:val="00F41632"/>
    <w:rsid w:val="00F451E6"/>
    <w:rsid w:val="00F4600A"/>
    <w:rsid w:val="00F46CA3"/>
    <w:rsid w:val="00F47DFD"/>
    <w:rsid w:val="00F5059F"/>
    <w:rsid w:val="00F51161"/>
    <w:rsid w:val="00F51307"/>
    <w:rsid w:val="00F5225F"/>
    <w:rsid w:val="00F53E87"/>
    <w:rsid w:val="00F54DC6"/>
    <w:rsid w:val="00F54EC5"/>
    <w:rsid w:val="00F551AD"/>
    <w:rsid w:val="00F5705B"/>
    <w:rsid w:val="00F60825"/>
    <w:rsid w:val="00F62FCA"/>
    <w:rsid w:val="00F6489B"/>
    <w:rsid w:val="00F64E6F"/>
    <w:rsid w:val="00F6769E"/>
    <w:rsid w:val="00F71F4E"/>
    <w:rsid w:val="00F74750"/>
    <w:rsid w:val="00F76FCB"/>
    <w:rsid w:val="00F77231"/>
    <w:rsid w:val="00F80644"/>
    <w:rsid w:val="00F81AB9"/>
    <w:rsid w:val="00F82056"/>
    <w:rsid w:val="00F8782C"/>
    <w:rsid w:val="00F90510"/>
    <w:rsid w:val="00F912D0"/>
    <w:rsid w:val="00F921B1"/>
    <w:rsid w:val="00F93384"/>
    <w:rsid w:val="00FA028B"/>
    <w:rsid w:val="00FA43CB"/>
    <w:rsid w:val="00FA4EDD"/>
    <w:rsid w:val="00FA5A1D"/>
    <w:rsid w:val="00FA6E0E"/>
    <w:rsid w:val="00FB10AA"/>
    <w:rsid w:val="00FB21E6"/>
    <w:rsid w:val="00FB324F"/>
    <w:rsid w:val="00FB4B14"/>
    <w:rsid w:val="00FC4C84"/>
    <w:rsid w:val="00FD0358"/>
    <w:rsid w:val="00FD5C1A"/>
    <w:rsid w:val="00FD6B7C"/>
    <w:rsid w:val="00FD704B"/>
    <w:rsid w:val="00FD709B"/>
    <w:rsid w:val="00FE2DB4"/>
    <w:rsid w:val="00FE32E9"/>
    <w:rsid w:val="00FE547F"/>
    <w:rsid w:val="00FE7C3B"/>
    <w:rsid w:val="00FE7D16"/>
    <w:rsid w:val="00FE7D2F"/>
    <w:rsid w:val="00FF0B69"/>
    <w:rsid w:val="00FF256A"/>
    <w:rsid w:val="00FF4072"/>
    <w:rsid w:val="00FF53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EB9"/>
    <w:rPr>
      <w:sz w:val="24"/>
      <w:szCs w:val="24"/>
      <w:lang w:eastAsia="en-GB"/>
    </w:rPr>
  </w:style>
  <w:style w:type="paragraph" w:styleId="Heading1">
    <w:name w:val="heading 1"/>
    <w:basedOn w:val="Normal"/>
    <w:next w:val="Normal"/>
    <w:link w:val="Heading1Char"/>
    <w:uiPriority w:val="99"/>
    <w:qFormat/>
    <w:rsid w:val="00412FB4"/>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412FB4"/>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412FB4"/>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12FB4"/>
    <w:rPr>
      <w:rFonts w:ascii="Arial" w:hAnsi="Arial" w:cs="Arial"/>
      <w:b/>
      <w:bCs/>
      <w:kern w:val="32"/>
      <w:sz w:val="32"/>
      <w:szCs w:val="32"/>
      <w:lang w:val="en-GB" w:eastAsia="en-GB"/>
    </w:rPr>
  </w:style>
  <w:style w:type="character" w:customStyle="1" w:styleId="Heading2Char">
    <w:name w:val="Heading 2 Char"/>
    <w:basedOn w:val="DefaultParagraphFont"/>
    <w:link w:val="Heading2"/>
    <w:uiPriority w:val="99"/>
    <w:locked/>
    <w:rsid w:val="00412FB4"/>
    <w:rPr>
      <w:rFonts w:ascii="Arial" w:hAnsi="Arial" w:cs="Arial"/>
      <w:b/>
      <w:bCs/>
      <w:i/>
      <w:iCs/>
      <w:sz w:val="28"/>
      <w:szCs w:val="28"/>
      <w:lang w:val="en-GB" w:eastAsia="en-GB"/>
    </w:rPr>
  </w:style>
  <w:style w:type="character" w:customStyle="1" w:styleId="Heading3Char">
    <w:name w:val="Heading 3 Char"/>
    <w:basedOn w:val="DefaultParagraphFont"/>
    <w:link w:val="Heading3"/>
    <w:uiPriority w:val="99"/>
    <w:locked/>
    <w:rsid w:val="00412FB4"/>
    <w:rPr>
      <w:rFonts w:ascii="Arial" w:hAnsi="Arial" w:cs="Arial"/>
      <w:b/>
      <w:bCs/>
      <w:sz w:val="26"/>
      <w:szCs w:val="26"/>
      <w:lang w:val="en-GB" w:eastAsia="en-GB"/>
    </w:rPr>
  </w:style>
  <w:style w:type="character" w:customStyle="1" w:styleId="apple-style-span">
    <w:name w:val="apple-style-span"/>
    <w:basedOn w:val="DefaultParagraphFont"/>
    <w:uiPriority w:val="99"/>
    <w:rsid w:val="00412FB4"/>
  </w:style>
  <w:style w:type="character" w:customStyle="1" w:styleId="apple-converted-space">
    <w:name w:val="apple-converted-space"/>
    <w:basedOn w:val="DefaultParagraphFont"/>
    <w:uiPriority w:val="99"/>
    <w:rsid w:val="00412FB4"/>
  </w:style>
  <w:style w:type="paragraph" w:styleId="BalloonText">
    <w:name w:val="Balloon Text"/>
    <w:basedOn w:val="Normal"/>
    <w:link w:val="BalloonTextChar"/>
    <w:uiPriority w:val="99"/>
    <w:semiHidden/>
    <w:rsid w:val="00412FB4"/>
    <w:rPr>
      <w:rFonts w:ascii="Tahoma" w:hAnsi="Tahoma" w:cs="Tahoma"/>
      <w:sz w:val="16"/>
      <w:szCs w:val="16"/>
    </w:rPr>
  </w:style>
  <w:style w:type="character" w:customStyle="1" w:styleId="BalloonTextChar">
    <w:name w:val="Balloon Text Char"/>
    <w:basedOn w:val="DefaultParagraphFont"/>
    <w:link w:val="BalloonText"/>
    <w:uiPriority w:val="99"/>
    <w:semiHidden/>
    <w:rsid w:val="0020015A"/>
    <w:rPr>
      <w:sz w:val="0"/>
      <w:szCs w:val="0"/>
    </w:rPr>
  </w:style>
  <w:style w:type="table" w:styleId="TableGrid">
    <w:name w:val="Table Grid"/>
    <w:basedOn w:val="TableNormal"/>
    <w:uiPriority w:val="99"/>
    <w:rsid w:val="00412F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412FB4"/>
    <w:rPr>
      <w:sz w:val="16"/>
      <w:szCs w:val="16"/>
    </w:rPr>
  </w:style>
  <w:style w:type="paragraph" w:styleId="CommentText">
    <w:name w:val="annotation text"/>
    <w:basedOn w:val="Normal"/>
    <w:link w:val="CommentTextChar"/>
    <w:uiPriority w:val="99"/>
    <w:semiHidden/>
    <w:rsid w:val="00412FB4"/>
    <w:rPr>
      <w:sz w:val="20"/>
      <w:szCs w:val="20"/>
    </w:rPr>
  </w:style>
  <w:style w:type="character" w:customStyle="1" w:styleId="CommentTextChar">
    <w:name w:val="Comment Text Char"/>
    <w:basedOn w:val="DefaultParagraphFont"/>
    <w:link w:val="CommentText"/>
    <w:uiPriority w:val="99"/>
    <w:semiHidden/>
    <w:rsid w:val="0020015A"/>
    <w:rPr>
      <w:sz w:val="20"/>
      <w:szCs w:val="20"/>
    </w:rPr>
  </w:style>
  <w:style w:type="paragraph" w:styleId="CommentSubject">
    <w:name w:val="annotation subject"/>
    <w:basedOn w:val="CommentText"/>
    <w:next w:val="CommentText"/>
    <w:link w:val="CommentSubjectChar"/>
    <w:uiPriority w:val="99"/>
    <w:semiHidden/>
    <w:rsid w:val="00412FB4"/>
    <w:rPr>
      <w:b/>
      <w:bCs/>
    </w:rPr>
  </w:style>
  <w:style w:type="character" w:customStyle="1" w:styleId="CommentSubjectChar">
    <w:name w:val="Comment Subject Char"/>
    <w:basedOn w:val="CommentTextChar"/>
    <w:link w:val="CommentSubject"/>
    <w:uiPriority w:val="99"/>
    <w:semiHidden/>
    <w:rsid w:val="0020015A"/>
    <w:rPr>
      <w:b/>
      <w:bCs/>
    </w:rPr>
  </w:style>
  <w:style w:type="paragraph" w:customStyle="1" w:styleId="Body1">
    <w:name w:val="Body 1"/>
    <w:basedOn w:val="Normal"/>
    <w:uiPriority w:val="99"/>
    <w:rsid w:val="00412FB4"/>
    <w:pPr>
      <w:keepLines/>
      <w:widowControl w:val="0"/>
      <w:overflowPunct w:val="0"/>
      <w:autoSpaceDE w:val="0"/>
      <w:autoSpaceDN w:val="0"/>
      <w:adjustRightInd w:val="0"/>
      <w:spacing w:before="60" w:after="60" w:line="360" w:lineRule="atLeast"/>
      <w:jc w:val="both"/>
      <w:textAlignment w:val="baseline"/>
    </w:pPr>
    <w:rPr>
      <w:sz w:val="22"/>
      <w:szCs w:val="22"/>
      <w:lang w:val="en-AU"/>
    </w:rPr>
  </w:style>
  <w:style w:type="paragraph" w:styleId="Footer">
    <w:name w:val="footer"/>
    <w:basedOn w:val="Normal"/>
    <w:link w:val="FooterChar"/>
    <w:uiPriority w:val="99"/>
    <w:rsid w:val="00412FB4"/>
    <w:pPr>
      <w:tabs>
        <w:tab w:val="center" w:pos="4153"/>
        <w:tab w:val="right" w:pos="8306"/>
      </w:tabs>
    </w:pPr>
  </w:style>
  <w:style w:type="character" w:customStyle="1" w:styleId="FooterChar">
    <w:name w:val="Footer Char"/>
    <w:basedOn w:val="DefaultParagraphFont"/>
    <w:link w:val="Footer"/>
    <w:uiPriority w:val="99"/>
    <w:semiHidden/>
    <w:rsid w:val="0020015A"/>
    <w:rPr>
      <w:sz w:val="24"/>
      <w:szCs w:val="24"/>
    </w:rPr>
  </w:style>
  <w:style w:type="character" w:styleId="PageNumber">
    <w:name w:val="page number"/>
    <w:basedOn w:val="DefaultParagraphFont"/>
    <w:uiPriority w:val="99"/>
    <w:rsid w:val="00412FB4"/>
  </w:style>
  <w:style w:type="paragraph" w:customStyle="1" w:styleId="Body2">
    <w:name w:val="Body 2"/>
    <w:basedOn w:val="Normal"/>
    <w:uiPriority w:val="99"/>
    <w:rsid w:val="00412FB4"/>
    <w:pPr>
      <w:keepLines/>
      <w:overflowPunct w:val="0"/>
      <w:autoSpaceDE w:val="0"/>
      <w:autoSpaceDN w:val="0"/>
      <w:adjustRightInd w:val="0"/>
      <w:spacing w:before="240" w:after="240"/>
      <w:ind w:left="851"/>
      <w:textAlignment w:val="baseline"/>
    </w:pPr>
    <w:rPr>
      <w:sz w:val="22"/>
      <w:szCs w:val="22"/>
      <w:lang w:val="en-AU"/>
    </w:rPr>
  </w:style>
  <w:style w:type="character" w:styleId="Strong">
    <w:name w:val="Strong"/>
    <w:basedOn w:val="DefaultParagraphFont"/>
    <w:uiPriority w:val="99"/>
    <w:qFormat/>
    <w:rsid w:val="00412FB4"/>
    <w:rPr>
      <w:b/>
      <w:bCs/>
    </w:rPr>
  </w:style>
  <w:style w:type="paragraph" w:styleId="z-TopofForm">
    <w:name w:val="HTML Top of Form"/>
    <w:basedOn w:val="Normal"/>
    <w:next w:val="Normal"/>
    <w:link w:val="z-TopofFormChar"/>
    <w:hidden/>
    <w:uiPriority w:val="99"/>
    <w:rsid w:val="00412FB4"/>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20015A"/>
    <w:rPr>
      <w:rFonts w:ascii="Arial" w:hAnsi="Arial" w:cs="Arial"/>
      <w:vanish/>
      <w:sz w:val="16"/>
      <w:szCs w:val="16"/>
    </w:rPr>
  </w:style>
  <w:style w:type="paragraph" w:styleId="z-BottomofForm">
    <w:name w:val="HTML Bottom of Form"/>
    <w:basedOn w:val="Normal"/>
    <w:next w:val="Normal"/>
    <w:link w:val="z-BottomofFormChar"/>
    <w:hidden/>
    <w:uiPriority w:val="99"/>
    <w:rsid w:val="00412FB4"/>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0015A"/>
    <w:rPr>
      <w:rFonts w:ascii="Arial" w:hAnsi="Arial" w:cs="Arial"/>
      <w:vanish/>
      <w:sz w:val="16"/>
      <w:szCs w:val="16"/>
    </w:rPr>
  </w:style>
  <w:style w:type="paragraph" w:customStyle="1" w:styleId="Heading1WG">
    <w:name w:val="Heading 1 WG"/>
    <w:basedOn w:val="Normal"/>
    <w:uiPriority w:val="99"/>
    <w:rsid w:val="00412FB4"/>
    <w:rPr>
      <w:b/>
      <w:bCs/>
      <w:sz w:val="20"/>
      <w:szCs w:val="20"/>
    </w:rPr>
  </w:style>
  <w:style w:type="paragraph" w:customStyle="1" w:styleId="Heading2WG">
    <w:name w:val="Heading 2 WG"/>
    <w:basedOn w:val="Heading2"/>
    <w:uiPriority w:val="99"/>
    <w:rsid w:val="00412FB4"/>
    <w:pPr>
      <w:ind w:left="720"/>
    </w:pPr>
    <w:rPr>
      <w:rFonts w:ascii="Times New Roman" w:hAnsi="Times New Roman" w:cs="Times New Roman"/>
      <w:i w:val="0"/>
      <w:iCs w:val="0"/>
      <w:sz w:val="20"/>
      <w:szCs w:val="20"/>
    </w:rPr>
  </w:style>
  <w:style w:type="paragraph" w:styleId="TOC2">
    <w:name w:val="toc 2"/>
    <w:basedOn w:val="Normal"/>
    <w:next w:val="Normal"/>
    <w:autoRedefine/>
    <w:uiPriority w:val="99"/>
    <w:semiHidden/>
    <w:rsid w:val="00412FB4"/>
    <w:pPr>
      <w:ind w:left="240"/>
    </w:pPr>
    <w:rPr>
      <w:smallCaps/>
      <w:sz w:val="20"/>
      <w:szCs w:val="20"/>
    </w:rPr>
  </w:style>
  <w:style w:type="paragraph" w:styleId="TOC1">
    <w:name w:val="toc 1"/>
    <w:basedOn w:val="Normal"/>
    <w:next w:val="Normal"/>
    <w:autoRedefine/>
    <w:uiPriority w:val="39"/>
    <w:rsid w:val="00412FB4"/>
    <w:pPr>
      <w:spacing w:before="120" w:after="120"/>
    </w:pPr>
    <w:rPr>
      <w:b/>
      <w:bCs/>
      <w:caps/>
      <w:sz w:val="20"/>
      <w:szCs w:val="20"/>
    </w:rPr>
  </w:style>
  <w:style w:type="character" w:styleId="Hyperlink">
    <w:name w:val="Hyperlink"/>
    <w:basedOn w:val="DefaultParagraphFont"/>
    <w:uiPriority w:val="99"/>
    <w:rsid w:val="00412FB4"/>
    <w:rPr>
      <w:color w:val="0000FF"/>
      <w:u w:val="single"/>
    </w:rPr>
  </w:style>
  <w:style w:type="paragraph" w:styleId="NormalWeb">
    <w:name w:val="Normal (Web)"/>
    <w:basedOn w:val="Normal"/>
    <w:rsid w:val="00412FB4"/>
    <w:pPr>
      <w:spacing w:before="100" w:beforeAutospacing="1" w:after="100" w:afterAutospacing="1"/>
    </w:pPr>
  </w:style>
  <w:style w:type="paragraph" w:styleId="FootnoteText">
    <w:name w:val="footnote text"/>
    <w:basedOn w:val="Normal"/>
    <w:link w:val="FootnoteTextChar1"/>
    <w:uiPriority w:val="99"/>
    <w:semiHidden/>
    <w:rsid w:val="00412FB4"/>
    <w:rPr>
      <w:rFonts w:ascii="Arial" w:hAnsi="Arial" w:cs="Arial"/>
      <w:sz w:val="20"/>
      <w:szCs w:val="20"/>
    </w:rPr>
  </w:style>
  <w:style w:type="character" w:customStyle="1" w:styleId="FootnoteTextChar">
    <w:name w:val="Footnote Text Char"/>
    <w:basedOn w:val="DefaultParagraphFont"/>
    <w:link w:val="FootnoteText"/>
    <w:uiPriority w:val="99"/>
    <w:semiHidden/>
    <w:locked/>
    <w:rsid w:val="00412FB4"/>
    <w:rPr>
      <w:lang w:val="en-GB" w:eastAsia="en-GB"/>
    </w:rPr>
  </w:style>
  <w:style w:type="character" w:styleId="FootnoteReference">
    <w:name w:val="footnote reference"/>
    <w:basedOn w:val="DefaultParagraphFont"/>
    <w:uiPriority w:val="99"/>
    <w:semiHidden/>
    <w:rsid w:val="00412FB4"/>
    <w:rPr>
      <w:vertAlign w:val="superscript"/>
    </w:rPr>
  </w:style>
  <w:style w:type="paragraph" w:customStyle="1" w:styleId="ColorfulList-Accent11">
    <w:name w:val="Colorful List - Accent 11"/>
    <w:basedOn w:val="Normal"/>
    <w:uiPriority w:val="99"/>
    <w:rsid w:val="00412FB4"/>
    <w:pPr>
      <w:overflowPunct w:val="0"/>
      <w:autoSpaceDE w:val="0"/>
      <w:autoSpaceDN w:val="0"/>
      <w:adjustRightInd w:val="0"/>
      <w:ind w:left="720"/>
      <w:textAlignment w:val="baseline"/>
    </w:pPr>
    <w:rPr>
      <w:sz w:val="20"/>
      <w:szCs w:val="20"/>
      <w:lang w:val="en-AU"/>
    </w:rPr>
  </w:style>
  <w:style w:type="paragraph" w:styleId="Header">
    <w:name w:val="header"/>
    <w:basedOn w:val="Normal"/>
    <w:link w:val="HeaderChar"/>
    <w:uiPriority w:val="99"/>
    <w:rsid w:val="00412FB4"/>
    <w:pPr>
      <w:tabs>
        <w:tab w:val="center" w:pos="4153"/>
        <w:tab w:val="right" w:pos="8306"/>
      </w:tabs>
    </w:pPr>
    <w:rPr>
      <w:rFonts w:ascii="Arial" w:hAnsi="Arial" w:cs="Arial"/>
      <w:lang w:eastAsia="en-US"/>
    </w:rPr>
  </w:style>
  <w:style w:type="character" w:customStyle="1" w:styleId="HeaderChar">
    <w:name w:val="Header Char"/>
    <w:basedOn w:val="DefaultParagraphFont"/>
    <w:link w:val="Header"/>
    <w:uiPriority w:val="99"/>
    <w:semiHidden/>
    <w:rsid w:val="0020015A"/>
    <w:rPr>
      <w:sz w:val="24"/>
      <w:szCs w:val="24"/>
    </w:rPr>
  </w:style>
  <w:style w:type="paragraph" w:customStyle="1" w:styleId="Default">
    <w:name w:val="Default"/>
    <w:uiPriority w:val="99"/>
    <w:rsid w:val="00412FB4"/>
    <w:pPr>
      <w:autoSpaceDE w:val="0"/>
      <w:autoSpaceDN w:val="0"/>
      <w:adjustRightInd w:val="0"/>
    </w:pPr>
    <w:rPr>
      <w:rFonts w:ascii="Arial" w:hAnsi="Arial" w:cs="Arial"/>
      <w:color w:val="000000"/>
      <w:sz w:val="24"/>
      <w:szCs w:val="24"/>
      <w:lang w:val="en-GB" w:eastAsia="en-GB"/>
    </w:rPr>
  </w:style>
  <w:style w:type="character" w:customStyle="1" w:styleId="caps">
    <w:name w:val="caps"/>
    <w:basedOn w:val="DefaultParagraphFont"/>
    <w:uiPriority w:val="99"/>
    <w:rsid w:val="00412FB4"/>
  </w:style>
  <w:style w:type="character" w:styleId="FollowedHyperlink">
    <w:name w:val="FollowedHyperlink"/>
    <w:basedOn w:val="DefaultParagraphFont"/>
    <w:uiPriority w:val="99"/>
    <w:rsid w:val="00412FB4"/>
    <w:rPr>
      <w:color w:val="000080"/>
      <w:u w:val="single"/>
    </w:rPr>
  </w:style>
  <w:style w:type="paragraph" w:customStyle="1" w:styleId="NormalArial">
    <w:name w:val="Normal + Arial"/>
    <w:aliases w:val="10 pt,Dark Blue,Justified"/>
    <w:basedOn w:val="Normal"/>
    <w:uiPriority w:val="99"/>
    <w:rsid w:val="00412FB4"/>
    <w:pPr>
      <w:jc w:val="both"/>
    </w:pPr>
    <w:rPr>
      <w:rFonts w:ascii="Arial" w:hAnsi="Arial" w:cs="Arial"/>
      <w:b/>
      <w:bCs/>
      <w:sz w:val="20"/>
      <w:szCs w:val="20"/>
    </w:rPr>
  </w:style>
  <w:style w:type="character" w:customStyle="1" w:styleId="CERNUMBERBULLETChar1">
    <w:name w:val="CER NUMBER BULLET Char1"/>
    <w:basedOn w:val="DefaultParagraphFont"/>
    <w:link w:val="CERNUMBERBULLET"/>
    <w:uiPriority w:val="99"/>
    <w:locked/>
    <w:rsid w:val="00412FB4"/>
    <w:rPr>
      <w:rFonts w:ascii="Arial" w:hAnsi="Arial" w:cs="Arial"/>
      <w:color w:val="000000"/>
      <w:sz w:val="22"/>
      <w:szCs w:val="22"/>
      <w:lang w:val="en-GB" w:eastAsia="en-US" w:bidi="ar-SA"/>
    </w:rPr>
  </w:style>
  <w:style w:type="paragraph" w:customStyle="1" w:styleId="CERNUMBERBULLET">
    <w:name w:val="CER NUMBER BULLET"/>
    <w:link w:val="CERNUMBERBULLETChar1"/>
    <w:uiPriority w:val="99"/>
    <w:rsid w:val="00412FB4"/>
    <w:pPr>
      <w:spacing w:before="120" w:after="120"/>
      <w:ind w:left="720" w:hanging="360"/>
      <w:jc w:val="both"/>
    </w:pPr>
    <w:rPr>
      <w:rFonts w:ascii="Arial" w:hAnsi="Arial" w:cs="Arial"/>
      <w:color w:val="000000"/>
      <w:sz w:val="22"/>
      <w:szCs w:val="22"/>
      <w:lang w:val="en-GB" w:eastAsia="en-US"/>
    </w:rPr>
  </w:style>
  <w:style w:type="character" w:customStyle="1" w:styleId="CERBODYUnnumberedChar">
    <w:name w:val="CER BODY Unnumbered Char"/>
    <w:basedOn w:val="DefaultParagraphFont"/>
    <w:link w:val="CERBODYUnnumbered"/>
    <w:uiPriority w:val="99"/>
    <w:locked/>
    <w:rsid w:val="00412FB4"/>
    <w:rPr>
      <w:rFonts w:ascii="Arial" w:hAnsi="Arial" w:cs="Arial"/>
      <w:sz w:val="22"/>
      <w:szCs w:val="22"/>
      <w:lang w:val="en-GB" w:eastAsia="en-US" w:bidi="ar-SA"/>
    </w:rPr>
  </w:style>
  <w:style w:type="paragraph" w:customStyle="1" w:styleId="CERBODYUnnumbered">
    <w:name w:val="CER BODY Unnumbered"/>
    <w:link w:val="CERBODYUnnumberedChar"/>
    <w:uiPriority w:val="99"/>
    <w:rsid w:val="00412FB4"/>
    <w:pPr>
      <w:spacing w:before="120" w:after="120"/>
      <w:ind w:left="851"/>
      <w:jc w:val="both"/>
    </w:pPr>
    <w:rPr>
      <w:rFonts w:ascii="Arial" w:hAnsi="Arial" w:cs="Arial"/>
      <w:sz w:val="22"/>
      <w:szCs w:val="22"/>
      <w:lang w:val="en-GB" w:eastAsia="en-US"/>
    </w:rPr>
  </w:style>
  <w:style w:type="character" w:customStyle="1" w:styleId="CEREquationCharChar">
    <w:name w:val="CER Equation Char Char"/>
    <w:basedOn w:val="CERBODYUnnumberedChar"/>
    <w:link w:val="CEREquationChar"/>
    <w:uiPriority w:val="99"/>
    <w:locked/>
    <w:rsid w:val="00412FB4"/>
  </w:style>
  <w:style w:type="paragraph" w:customStyle="1" w:styleId="CEREquationChar">
    <w:name w:val="CER Equation Char"/>
    <w:basedOn w:val="CERBODYUnnumbered"/>
    <w:link w:val="CEREquationCharChar"/>
    <w:uiPriority w:val="99"/>
    <w:rsid w:val="00412FB4"/>
    <w:pPr>
      <w:tabs>
        <w:tab w:val="left" w:pos="1418"/>
      </w:tabs>
    </w:pPr>
  </w:style>
  <w:style w:type="paragraph" w:customStyle="1" w:styleId="Style1">
    <w:name w:val="Style1"/>
    <w:basedOn w:val="CERNUMBERBULLET"/>
    <w:next w:val="ListBullet"/>
    <w:uiPriority w:val="99"/>
    <w:rsid w:val="00412FB4"/>
    <w:pPr>
      <w:tabs>
        <w:tab w:val="num" w:pos="360"/>
      </w:tabs>
    </w:pPr>
    <w:rPr>
      <w:color w:val="auto"/>
    </w:rPr>
  </w:style>
  <w:style w:type="paragraph" w:styleId="ListBullet">
    <w:name w:val="List Bullet"/>
    <w:basedOn w:val="Normal"/>
    <w:uiPriority w:val="99"/>
    <w:rsid w:val="00412FB4"/>
    <w:pPr>
      <w:ind w:left="720" w:hanging="360"/>
    </w:pPr>
  </w:style>
  <w:style w:type="paragraph" w:customStyle="1" w:styleId="CERBODYChar">
    <w:name w:val="CER BODY Char"/>
    <w:link w:val="CERBODYCharChar"/>
    <w:uiPriority w:val="99"/>
    <w:rsid w:val="00412FB4"/>
    <w:pPr>
      <w:numPr>
        <w:ilvl w:val="1"/>
        <w:numId w:val="1"/>
      </w:numPr>
      <w:spacing w:before="120" w:after="120"/>
      <w:jc w:val="both"/>
    </w:pPr>
    <w:rPr>
      <w:rFonts w:ascii="Arial" w:hAnsi="Arial" w:cs="Arial"/>
      <w:sz w:val="22"/>
      <w:szCs w:val="22"/>
      <w:lang w:val="en-GB" w:eastAsia="en-US"/>
    </w:rPr>
  </w:style>
  <w:style w:type="character" w:customStyle="1" w:styleId="CERBODYCharChar">
    <w:name w:val="CER BODY Char Char"/>
    <w:basedOn w:val="DefaultParagraphFont"/>
    <w:link w:val="CERBODYChar"/>
    <w:uiPriority w:val="99"/>
    <w:locked/>
    <w:rsid w:val="00412FB4"/>
    <w:rPr>
      <w:rFonts w:ascii="Arial" w:hAnsi="Arial" w:cs="Arial"/>
      <w:sz w:val="22"/>
      <w:szCs w:val="22"/>
      <w:lang w:val="en-GB" w:eastAsia="en-US" w:bidi="ar-SA"/>
    </w:rPr>
  </w:style>
  <w:style w:type="character" w:customStyle="1" w:styleId="FootnoteTextChar1">
    <w:name w:val="Footnote Text Char1"/>
    <w:basedOn w:val="DefaultParagraphFont"/>
    <w:link w:val="FootnoteText"/>
    <w:uiPriority w:val="99"/>
    <w:semiHidden/>
    <w:locked/>
    <w:rsid w:val="00412FB4"/>
    <w:rPr>
      <w:rFonts w:ascii="Arial" w:hAnsi="Arial" w:cs="Arial"/>
      <w:lang w:val="en-IE" w:eastAsia="en-GB"/>
    </w:rPr>
  </w:style>
  <w:style w:type="paragraph" w:styleId="DocumentMap">
    <w:name w:val="Document Map"/>
    <w:basedOn w:val="Normal"/>
    <w:link w:val="DocumentMapChar"/>
    <w:uiPriority w:val="99"/>
    <w:semiHidden/>
    <w:rsid w:val="00412FB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20015A"/>
    <w:rPr>
      <w:sz w:val="0"/>
      <w:szCs w:val="0"/>
    </w:rPr>
  </w:style>
  <w:style w:type="paragraph" w:customStyle="1" w:styleId="TableText">
    <w:name w:val="Table Text"/>
    <w:basedOn w:val="Normal"/>
    <w:uiPriority w:val="99"/>
    <w:rsid w:val="00412FB4"/>
    <w:pPr>
      <w:snapToGrid w:val="0"/>
      <w:spacing w:before="120" w:after="120"/>
    </w:pPr>
    <w:rPr>
      <w:b/>
      <w:bCs/>
      <w:color w:val="000000"/>
      <w:sz w:val="20"/>
      <w:szCs w:val="20"/>
      <w:lang w:eastAsia="en-US"/>
    </w:rPr>
  </w:style>
  <w:style w:type="paragraph" w:customStyle="1" w:styleId="Key">
    <w:name w:val="Key"/>
    <w:basedOn w:val="TableText"/>
    <w:uiPriority w:val="99"/>
    <w:rsid w:val="00412FB4"/>
    <w:pPr>
      <w:spacing w:before="20" w:after="20"/>
    </w:pPr>
  </w:style>
  <w:style w:type="character" w:customStyle="1" w:styleId="CharChar9">
    <w:name w:val="Char Char9"/>
    <w:basedOn w:val="DefaultParagraphFont"/>
    <w:uiPriority w:val="99"/>
    <w:locked/>
    <w:rsid w:val="00412FB4"/>
    <w:rPr>
      <w:rFonts w:ascii="Calibri" w:hAnsi="Calibri" w:cs="Calibri"/>
      <w:sz w:val="14"/>
      <w:szCs w:val="14"/>
      <w:lang w:val="en-GB" w:eastAsia="en-US"/>
    </w:rPr>
  </w:style>
  <w:style w:type="paragraph" w:customStyle="1" w:styleId="msolistparagraph0">
    <w:name w:val="msolistparagraph"/>
    <w:basedOn w:val="Normal"/>
    <w:uiPriority w:val="99"/>
    <w:rsid w:val="00412FB4"/>
    <w:pPr>
      <w:overflowPunct w:val="0"/>
      <w:autoSpaceDE w:val="0"/>
      <w:autoSpaceDN w:val="0"/>
      <w:adjustRightInd w:val="0"/>
      <w:ind w:left="720"/>
    </w:pPr>
    <w:rPr>
      <w:sz w:val="20"/>
      <w:szCs w:val="20"/>
      <w:lang w:val="en-AU"/>
    </w:rPr>
  </w:style>
  <w:style w:type="paragraph" w:customStyle="1" w:styleId="msolistparagraphcxspmiddle">
    <w:name w:val="msolistparagraphcxspmiddle"/>
    <w:basedOn w:val="Normal"/>
    <w:uiPriority w:val="99"/>
    <w:rsid w:val="00412FB4"/>
    <w:pPr>
      <w:spacing w:before="100" w:beforeAutospacing="1" w:after="100" w:afterAutospacing="1"/>
    </w:pPr>
  </w:style>
  <w:style w:type="paragraph" w:customStyle="1" w:styleId="msolistparagraphcxsplast">
    <w:name w:val="msolistparagraphcxsplast"/>
    <w:basedOn w:val="Normal"/>
    <w:uiPriority w:val="99"/>
    <w:rsid w:val="00412FB4"/>
    <w:pPr>
      <w:spacing w:before="100" w:beforeAutospacing="1" w:after="100" w:afterAutospacing="1"/>
    </w:pPr>
  </w:style>
  <w:style w:type="paragraph" w:customStyle="1" w:styleId="CERHEADING2">
    <w:name w:val="CER HEADING 2"/>
    <w:next w:val="CERBODYChar"/>
    <w:link w:val="CERHEADING2Char"/>
    <w:uiPriority w:val="99"/>
    <w:rsid w:val="00412FB4"/>
    <w:pPr>
      <w:keepNext/>
      <w:tabs>
        <w:tab w:val="left" w:pos="936"/>
      </w:tabs>
      <w:spacing w:before="240" w:after="120"/>
      <w:ind w:left="851"/>
    </w:pPr>
    <w:rPr>
      <w:rFonts w:ascii="Arial" w:hAnsi="Arial" w:cs="Arial"/>
      <w:b/>
      <w:bCs/>
      <w:caps/>
      <w:sz w:val="24"/>
      <w:szCs w:val="24"/>
      <w:lang w:val="en-GB" w:eastAsia="en-US"/>
    </w:rPr>
  </w:style>
  <w:style w:type="character" w:customStyle="1" w:styleId="CERHEADING2Char">
    <w:name w:val="CER HEADING 2 Char"/>
    <w:basedOn w:val="DefaultParagraphFont"/>
    <w:link w:val="CERHEADING2"/>
    <w:uiPriority w:val="99"/>
    <w:locked/>
    <w:rsid w:val="00412FB4"/>
    <w:rPr>
      <w:rFonts w:ascii="Arial" w:hAnsi="Arial" w:cs="Arial"/>
      <w:b/>
      <w:bCs/>
      <w:caps/>
      <w:sz w:val="24"/>
      <w:szCs w:val="24"/>
      <w:lang w:val="en-GB" w:eastAsia="en-US" w:bidi="ar-SA"/>
    </w:rPr>
  </w:style>
  <w:style w:type="paragraph" w:customStyle="1" w:styleId="CERHEADING4">
    <w:name w:val="CER HEADING 4"/>
    <w:link w:val="CERHEADING4Char"/>
    <w:uiPriority w:val="99"/>
    <w:rsid w:val="00412FB4"/>
    <w:pPr>
      <w:keepNext/>
      <w:spacing w:before="240" w:after="120"/>
      <w:ind w:left="851"/>
    </w:pPr>
    <w:rPr>
      <w:rFonts w:ascii="Arial" w:hAnsi="Arial" w:cs="Arial"/>
      <w:b/>
      <w:bCs/>
      <w:i/>
      <w:iCs/>
      <w:color w:val="000000"/>
      <w:sz w:val="22"/>
      <w:szCs w:val="22"/>
      <w:lang w:val="en-GB" w:eastAsia="en-US"/>
    </w:rPr>
  </w:style>
  <w:style w:type="character" w:customStyle="1" w:styleId="CERHEADING4Char">
    <w:name w:val="CER HEADING 4 Char"/>
    <w:basedOn w:val="DefaultParagraphFont"/>
    <w:link w:val="CERHEADING4"/>
    <w:uiPriority w:val="99"/>
    <w:locked/>
    <w:rsid w:val="00412FB4"/>
    <w:rPr>
      <w:rFonts w:ascii="Arial" w:hAnsi="Arial" w:cs="Arial"/>
      <w:b/>
      <w:bCs/>
      <w:i/>
      <w:iCs/>
      <w:color w:val="000000"/>
      <w:sz w:val="22"/>
      <w:szCs w:val="22"/>
      <w:lang w:val="en-GB" w:eastAsia="en-US" w:bidi="ar-SA"/>
    </w:rPr>
  </w:style>
  <w:style w:type="paragraph" w:customStyle="1" w:styleId="CERHEADING3">
    <w:name w:val="CER HEADING 3"/>
    <w:next w:val="CERBODYChar"/>
    <w:uiPriority w:val="99"/>
    <w:rsid w:val="00412FB4"/>
    <w:pPr>
      <w:keepNext/>
      <w:spacing w:before="240" w:after="120"/>
      <w:ind w:left="851"/>
    </w:pPr>
    <w:rPr>
      <w:rFonts w:ascii="Arial" w:hAnsi="Arial" w:cs="Arial"/>
      <w:b/>
      <w:bCs/>
      <w:color w:val="000000"/>
      <w:sz w:val="22"/>
      <w:szCs w:val="22"/>
      <w:lang w:val="en-GB" w:eastAsia="en-US"/>
    </w:rPr>
  </w:style>
  <w:style w:type="character" w:customStyle="1" w:styleId="CharChar18">
    <w:name w:val="Char Char18"/>
    <w:basedOn w:val="DefaultParagraphFont"/>
    <w:uiPriority w:val="99"/>
    <w:locked/>
    <w:rsid w:val="00412FB4"/>
    <w:rPr>
      <w:b/>
      <w:bCs/>
      <w:sz w:val="24"/>
      <w:szCs w:val="24"/>
      <w:lang w:val="fi-FI"/>
    </w:rPr>
  </w:style>
  <w:style w:type="character" w:customStyle="1" w:styleId="CharChar17">
    <w:name w:val="Char Char17"/>
    <w:basedOn w:val="DefaultParagraphFont"/>
    <w:uiPriority w:val="99"/>
    <w:locked/>
    <w:rsid w:val="00412FB4"/>
    <w:rPr>
      <w:b/>
      <w:bCs/>
      <w:sz w:val="19"/>
      <w:szCs w:val="19"/>
      <w:lang w:val="fi-FI"/>
    </w:rPr>
  </w:style>
  <w:style w:type="paragraph" w:customStyle="1" w:styleId="Heading3WG">
    <w:name w:val="Heading 3 WG"/>
    <w:basedOn w:val="Normal"/>
    <w:uiPriority w:val="99"/>
    <w:rsid w:val="00412FB4"/>
    <w:pPr>
      <w:jc w:val="both"/>
    </w:pPr>
    <w:rPr>
      <w:rFonts w:ascii="Arial" w:hAnsi="Arial" w:cs="Arial"/>
      <w:color w:val="000080"/>
      <w:u w:val="single"/>
    </w:rPr>
  </w:style>
  <w:style w:type="paragraph" w:customStyle="1" w:styleId="Heading2WG0">
    <w:name w:val="Heading2 WG"/>
    <w:basedOn w:val="Heading1WG"/>
    <w:uiPriority w:val="99"/>
    <w:rsid w:val="00412FB4"/>
    <w:rPr>
      <w:rFonts w:ascii="Arial" w:hAnsi="Arial" w:cs="Arial"/>
      <w:b w:val="0"/>
      <w:bCs w:val="0"/>
      <w:color w:val="000080"/>
      <w:sz w:val="22"/>
      <w:szCs w:val="22"/>
      <w:u w:val="single"/>
    </w:rPr>
  </w:style>
  <w:style w:type="paragraph" w:styleId="TOC3">
    <w:name w:val="toc 3"/>
    <w:basedOn w:val="Normal"/>
    <w:next w:val="Normal"/>
    <w:autoRedefine/>
    <w:uiPriority w:val="99"/>
    <w:semiHidden/>
    <w:rsid w:val="00412FB4"/>
    <w:pPr>
      <w:ind w:left="480"/>
    </w:pPr>
    <w:rPr>
      <w:i/>
      <w:iCs/>
      <w:sz w:val="20"/>
      <w:szCs w:val="20"/>
    </w:rPr>
  </w:style>
  <w:style w:type="paragraph" w:styleId="TOC4">
    <w:name w:val="toc 4"/>
    <w:basedOn w:val="Normal"/>
    <w:next w:val="Normal"/>
    <w:autoRedefine/>
    <w:uiPriority w:val="99"/>
    <w:semiHidden/>
    <w:rsid w:val="00412FB4"/>
    <w:pPr>
      <w:ind w:left="720"/>
    </w:pPr>
    <w:rPr>
      <w:sz w:val="18"/>
      <w:szCs w:val="18"/>
    </w:rPr>
  </w:style>
  <w:style w:type="paragraph" w:styleId="TOC5">
    <w:name w:val="toc 5"/>
    <w:basedOn w:val="Normal"/>
    <w:next w:val="Normal"/>
    <w:autoRedefine/>
    <w:uiPriority w:val="99"/>
    <w:semiHidden/>
    <w:rsid w:val="00412FB4"/>
    <w:pPr>
      <w:ind w:left="960"/>
    </w:pPr>
    <w:rPr>
      <w:sz w:val="18"/>
      <w:szCs w:val="18"/>
    </w:rPr>
  </w:style>
  <w:style w:type="paragraph" w:styleId="TOC6">
    <w:name w:val="toc 6"/>
    <w:basedOn w:val="Normal"/>
    <w:next w:val="Normal"/>
    <w:autoRedefine/>
    <w:uiPriority w:val="99"/>
    <w:semiHidden/>
    <w:rsid w:val="00412FB4"/>
    <w:pPr>
      <w:ind w:left="1200"/>
    </w:pPr>
    <w:rPr>
      <w:sz w:val="18"/>
      <w:szCs w:val="18"/>
    </w:rPr>
  </w:style>
  <w:style w:type="paragraph" w:styleId="TOC7">
    <w:name w:val="toc 7"/>
    <w:basedOn w:val="Normal"/>
    <w:next w:val="Normal"/>
    <w:autoRedefine/>
    <w:uiPriority w:val="99"/>
    <w:semiHidden/>
    <w:rsid w:val="00412FB4"/>
    <w:pPr>
      <w:ind w:left="1440"/>
    </w:pPr>
    <w:rPr>
      <w:sz w:val="18"/>
      <w:szCs w:val="18"/>
    </w:rPr>
  </w:style>
  <w:style w:type="paragraph" w:styleId="TOC8">
    <w:name w:val="toc 8"/>
    <w:basedOn w:val="Normal"/>
    <w:next w:val="Normal"/>
    <w:autoRedefine/>
    <w:uiPriority w:val="99"/>
    <w:semiHidden/>
    <w:rsid w:val="00412FB4"/>
    <w:pPr>
      <w:ind w:left="1680"/>
    </w:pPr>
    <w:rPr>
      <w:sz w:val="18"/>
      <w:szCs w:val="18"/>
    </w:rPr>
  </w:style>
  <w:style w:type="paragraph" w:styleId="TOC9">
    <w:name w:val="toc 9"/>
    <w:basedOn w:val="Normal"/>
    <w:next w:val="Normal"/>
    <w:autoRedefine/>
    <w:uiPriority w:val="99"/>
    <w:semiHidden/>
    <w:rsid w:val="00412FB4"/>
    <w:pPr>
      <w:ind w:left="1920"/>
    </w:pPr>
    <w:rPr>
      <w:sz w:val="18"/>
      <w:szCs w:val="18"/>
    </w:rPr>
  </w:style>
  <w:style w:type="paragraph" w:customStyle="1" w:styleId="ColorfulShading-Accent11">
    <w:name w:val="Colorful Shading - Accent 11"/>
    <w:hidden/>
    <w:uiPriority w:val="99"/>
    <w:semiHidden/>
    <w:rsid w:val="00412FB4"/>
    <w:rPr>
      <w:sz w:val="24"/>
      <w:szCs w:val="24"/>
      <w:lang w:val="en-GB" w:eastAsia="en-GB"/>
    </w:rPr>
  </w:style>
  <w:style w:type="paragraph" w:customStyle="1" w:styleId="Bullet1">
    <w:name w:val="Bullet 1"/>
    <w:basedOn w:val="Normal"/>
    <w:uiPriority w:val="99"/>
    <w:rsid w:val="004238C2"/>
    <w:pPr>
      <w:keepLines/>
      <w:numPr>
        <w:numId w:val="4"/>
      </w:numPr>
      <w:overflowPunct w:val="0"/>
      <w:autoSpaceDE w:val="0"/>
      <w:autoSpaceDN w:val="0"/>
      <w:adjustRightInd w:val="0"/>
      <w:spacing w:before="60" w:after="60"/>
      <w:ind w:left="425" w:hanging="425"/>
      <w:textAlignment w:val="baseline"/>
    </w:pPr>
    <w:rPr>
      <w:rFonts w:ascii="Arial" w:hAnsi="Arial" w:cs="Arial"/>
      <w:sz w:val="20"/>
      <w:szCs w:val="20"/>
    </w:rPr>
  </w:style>
  <w:style w:type="paragraph" w:styleId="ListParagraph">
    <w:name w:val="List Paragraph"/>
    <w:basedOn w:val="Normal"/>
    <w:qFormat/>
    <w:rsid w:val="00702D58"/>
    <w:pPr>
      <w:ind w:left="720"/>
    </w:pPr>
    <w:rPr>
      <w:rFonts w:eastAsia="Calibri"/>
      <w:lang w:eastAsia="en-IE"/>
    </w:rPr>
  </w:style>
  <w:style w:type="paragraph" w:customStyle="1" w:styleId="listparagraph0">
    <w:name w:val="listparagraph"/>
    <w:basedOn w:val="Normal"/>
    <w:rsid w:val="0035185C"/>
    <w:pPr>
      <w:spacing w:before="100" w:beforeAutospacing="1" w:after="100" w:afterAutospacing="1"/>
    </w:pPr>
    <w:rPr>
      <w:lang w:val="en-GB"/>
    </w:rPr>
  </w:style>
</w:styles>
</file>

<file path=word/webSettings.xml><?xml version="1.0" encoding="utf-8"?>
<w:webSettings xmlns:r="http://schemas.openxmlformats.org/officeDocument/2006/relationships" xmlns:w="http://schemas.openxmlformats.org/wordprocessingml/2006/main">
  <w:divs>
    <w:div w:id="13507027">
      <w:bodyDiv w:val="1"/>
      <w:marLeft w:val="0"/>
      <w:marRight w:val="0"/>
      <w:marTop w:val="0"/>
      <w:marBottom w:val="0"/>
      <w:divBdr>
        <w:top w:val="none" w:sz="0" w:space="0" w:color="auto"/>
        <w:left w:val="none" w:sz="0" w:space="0" w:color="auto"/>
        <w:bottom w:val="none" w:sz="0" w:space="0" w:color="auto"/>
        <w:right w:val="none" w:sz="0" w:space="0" w:color="auto"/>
      </w:divBdr>
      <w:divsChild>
        <w:div w:id="441416853">
          <w:marLeft w:val="0"/>
          <w:marRight w:val="0"/>
          <w:marTop w:val="0"/>
          <w:marBottom w:val="0"/>
          <w:divBdr>
            <w:top w:val="none" w:sz="0" w:space="0" w:color="auto"/>
            <w:left w:val="none" w:sz="0" w:space="0" w:color="auto"/>
            <w:bottom w:val="none" w:sz="0" w:space="0" w:color="auto"/>
            <w:right w:val="none" w:sz="0" w:space="0" w:color="auto"/>
          </w:divBdr>
        </w:div>
      </w:divsChild>
    </w:div>
    <w:div w:id="174610829">
      <w:bodyDiv w:val="1"/>
      <w:marLeft w:val="0"/>
      <w:marRight w:val="0"/>
      <w:marTop w:val="0"/>
      <w:marBottom w:val="0"/>
      <w:divBdr>
        <w:top w:val="none" w:sz="0" w:space="0" w:color="auto"/>
        <w:left w:val="none" w:sz="0" w:space="0" w:color="auto"/>
        <w:bottom w:val="none" w:sz="0" w:space="0" w:color="auto"/>
        <w:right w:val="none" w:sz="0" w:space="0" w:color="auto"/>
      </w:divBdr>
      <w:divsChild>
        <w:div w:id="1870412904">
          <w:marLeft w:val="0"/>
          <w:marRight w:val="0"/>
          <w:marTop w:val="0"/>
          <w:marBottom w:val="0"/>
          <w:divBdr>
            <w:top w:val="none" w:sz="0" w:space="0" w:color="auto"/>
            <w:left w:val="none" w:sz="0" w:space="0" w:color="auto"/>
            <w:bottom w:val="none" w:sz="0" w:space="0" w:color="auto"/>
            <w:right w:val="none" w:sz="0" w:space="0" w:color="auto"/>
          </w:divBdr>
        </w:div>
      </w:divsChild>
    </w:div>
    <w:div w:id="257101167">
      <w:bodyDiv w:val="1"/>
      <w:marLeft w:val="0"/>
      <w:marRight w:val="0"/>
      <w:marTop w:val="0"/>
      <w:marBottom w:val="0"/>
      <w:divBdr>
        <w:top w:val="none" w:sz="0" w:space="0" w:color="auto"/>
        <w:left w:val="none" w:sz="0" w:space="0" w:color="auto"/>
        <w:bottom w:val="none" w:sz="0" w:space="0" w:color="auto"/>
        <w:right w:val="none" w:sz="0" w:space="0" w:color="auto"/>
      </w:divBdr>
    </w:div>
    <w:div w:id="404494732">
      <w:bodyDiv w:val="1"/>
      <w:marLeft w:val="0"/>
      <w:marRight w:val="0"/>
      <w:marTop w:val="0"/>
      <w:marBottom w:val="0"/>
      <w:divBdr>
        <w:top w:val="none" w:sz="0" w:space="0" w:color="auto"/>
        <w:left w:val="none" w:sz="0" w:space="0" w:color="auto"/>
        <w:bottom w:val="none" w:sz="0" w:space="0" w:color="auto"/>
        <w:right w:val="none" w:sz="0" w:space="0" w:color="auto"/>
      </w:divBdr>
      <w:divsChild>
        <w:div w:id="360085810">
          <w:marLeft w:val="0"/>
          <w:marRight w:val="0"/>
          <w:marTop w:val="0"/>
          <w:marBottom w:val="0"/>
          <w:divBdr>
            <w:top w:val="none" w:sz="0" w:space="0" w:color="auto"/>
            <w:left w:val="none" w:sz="0" w:space="0" w:color="auto"/>
            <w:bottom w:val="none" w:sz="0" w:space="0" w:color="auto"/>
            <w:right w:val="none" w:sz="0" w:space="0" w:color="auto"/>
          </w:divBdr>
        </w:div>
      </w:divsChild>
    </w:div>
    <w:div w:id="494151925">
      <w:bodyDiv w:val="1"/>
      <w:marLeft w:val="0"/>
      <w:marRight w:val="0"/>
      <w:marTop w:val="0"/>
      <w:marBottom w:val="0"/>
      <w:divBdr>
        <w:top w:val="none" w:sz="0" w:space="0" w:color="auto"/>
        <w:left w:val="none" w:sz="0" w:space="0" w:color="auto"/>
        <w:bottom w:val="none" w:sz="0" w:space="0" w:color="auto"/>
        <w:right w:val="none" w:sz="0" w:space="0" w:color="auto"/>
      </w:divBdr>
      <w:divsChild>
        <w:div w:id="559176855">
          <w:marLeft w:val="0"/>
          <w:marRight w:val="0"/>
          <w:marTop w:val="0"/>
          <w:marBottom w:val="0"/>
          <w:divBdr>
            <w:top w:val="none" w:sz="0" w:space="0" w:color="auto"/>
            <w:left w:val="none" w:sz="0" w:space="0" w:color="auto"/>
            <w:bottom w:val="none" w:sz="0" w:space="0" w:color="auto"/>
            <w:right w:val="none" w:sz="0" w:space="0" w:color="auto"/>
          </w:divBdr>
          <w:divsChild>
            <w:div w:id="505438760">
              <w:marLeft w:val="0"/>
              <w:marRight w:val="0"/>
              <w:marTop w:val="0"/>
              <w:marBottom w:val="0"/>
              <w:divBdr>
                <w:top w:val="none" w:sz="0" w:space="0" w:color="auto"/>
                <w:left w:val="none" w:sz="0" w:space="0" w:color="auto"/>
                <w:bottom w:val="none" w:sz="0" w:space="0" w:color="auto"/>
                <w:right w:val="none" w:sz="0" w:space="0" w:color="auto"/>
              </w:divBdr>
            </w:div>
            <w:div w:id="506361800">
              <w:marLeft w:val="0"/>
              <w:marRight w:val="0"/>
              <w:marTop w:val="0"/>
              <w:marBottom w:val="0"/>
              <w:divBdr>
                <w:top w:val="none" w:sz="0" w:space="0" w:color="auto"/>
                <w:left w:val="none" w:sz="0" w:space="0" w:color="auto"/>
                <w:bottom w:val="none" w:sz="0" w:space="0" w:color="auto"/>
                <w:right w:val="none" w:sz="0" w:space="0" w:color="auto"/>
              </w:divBdr>
            </w:div>
            <w:div w:id="781533577">
              <w:marLeft w:val="0"/>
              <w:marRight w:val="0"/>
              <w:marTop w:val="0"/>
              <w:marBottom w:val="0"/>
              <w:divBdr>
                <w:top w:val="none" w:sz="0" w:space="0" w:color="auto"/>
                <w:left w:val="none" w:sz="0" w:space="0" w:color="auto"/>
                <w:bottom w:val="none" w:sz="0" w:space="0" w:color="auto"/>
                <w:right w:val="none" w:sz="0" w:space="0" w:color="auto"/>
              </w:divBdr>
            </w:div>
            <w:div w:id="1117869238">
              <w:marLeft w:val="0"/>
              <w:marRight w:val="0"/>
              <w:marTop w:val="0"/>
              <w:marBottom w:val="0"/>
              <w:divBdr>
                <w:top w:val="none" w:sz="0" w:space="0" w:color="auto"/>
                <w:left w:val="none" w:sz="0" w:space="0" w:color="auto"/>
                <w:bottom w:val="none" w:sz="0" w:space="0" w:color="auto"/>
                <w:right w:val="none" w:sz="0" w:space="0" w:color="auto"/>
              </w:divBdr>
            </w:div>
            <w:div w:id="1283145566">
              <w:marLeft w:val="0"/>
              <w:marRight w:val="0"/>
              <w:marTop w:val="0"/>
              <w:marBottom w:val="0"/>
              <w:divBdr>
                <w:top w:val="none" w:sz="0" w:space="0" w:color="auto"/>
                <w:left w:val="none" w:sz="0" w:space="0" w:color="auto"/>
                <w:bottom w:val="none" w:sz="0" w:space="0" w:color="auto"/>
                <w:right w:val="none" w:sz="0" w:space="0" w:color="auto"/>
              </w:divBdr>
            </w:div>
            <w:div w:id="1315600723">
              <w:marLeft w:val="0"/>
              <w:marRight w:val="0"/>
              <w:marTop w:val="0"/>
              <w:marBottom w:val="0"/>
              <w:divBdr>
                <w:top w:val="none" w:sz="0" w:space="0" w:color="auto"/>
                <w:left w:val="none" w:sz="0" w:space="0" w:color="auto"/>
                <w:bottom w:val="none" w:sz="0" w:space="0" w:color="auto"/>
                <w:right w:val="none" w:sz="0" w:space="0" w:color="auto"/>
              </w:divBdr>
            </w:div>
            <w:div w:id="16499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315468">
      <w:bodyDiv w:val="1"/>
      <w:marLeft w:val="0"/>
      <w:marRight w:val="0"/>
      <w:marTop w:val="0"/>
      <w:marBottom w:val="0"/>
      <w:divBdr>
        <w:top w:val="none" w:sz="0" w:space="0" w:color="auto"/>
        <w:left w:val="none" w:sz="0" w:space="0" w:color="auto"/>
        <w:bottom w:val="none" w:sz="0" w:space="0" w:color="auto"/>
        <w:right w:val="none" w:sz="0" w:space="0" w:color="auto"/>
      </w:divBdr>
      <w:divsChild>
        <w:div w:id="1182666247">
          <w:marLeft w:val="0"/>
          <w:marRight w:val="0"/>
          <w:marTop w:val="0"/>
          <w:marBottom w:val="0"/>
          <w:divBdr>
            <w:top w:val="none" w:sz="0" w:space="0" w:color="auto"/>
            <w:left w:val="none" w:sz="0" w:space="0" w:color="auto"/>
            <w:bottom w:val="none" w:sz="0" w:space="0" w:color="auto"/>
            <w:right w:val="none" w:sz="0" w:space="0" w:color="auto"/>
          </w:divBdr>
          <w:divsChild>
            <w:div w:id="87677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356961">
      <w:bodyDiv w:val="1"/>
      <w:marLeft w:val="0"/>
      <w:marRight w:val="0"/>
      <w:marTop w:val="0"/>
      <w:marBottom w:val="0"/>
      <w:divBdr>
        <w:top w:val="none" w:sz="0" w:space="0" w:color="auto"/>
        <w:left w:val="none" w:sz="0" w:space="0" w:color="auto"/>
        <w:bottom w:val="none" w:sz="0" w:space="0" w:color="auto"/>
        <w:right w:val="none" w:sz="0" w:space="0" w:color="auto"/>
      </w:divBdr>
      <w:divsChild>
        <w:div w:id="61107395">
          <w:marLeft w:val="562"/>
          <w:marRight w:val="0"/>
          <w:marTop w:val="0"/>
          <w:marBottom w:val="0"/>
          <w:divBdr>
            <w:top w:val="none" w:sz="0" w:space="0" w:color="auto"/>
            <w:left w:val="none" w:sz="0" w:space="0" w:color="auto"/>
            <w:bottom w:val="none" w:sz="0" w:space="0" w:color="auto"/>
            <w:right w:val="none" w:sz="0" w:space="0" w:color="auto"/>
          </w:divBdr>
        </w:div>
      </w:divsChild>
    </w:div>
    <w:div w:id="538978610">
      <w:bodyDiv w:val="1"/>
      <w:marLeft w:val="0"/>
      <w:marRight w:val="0"/>
      <w:marTop w:val="0"/>
      <w:marBottom w:val="0"/>
      <w:divBdr>
        <w:top w:val="none" w:sz="0" w:space="0" w:color="auto"/>
        <w:left w:val="none" w:sz="0" w:space="0" w:color="auto"/>
        <w:bottom w:val="none" w:sz="0" w:space="0" w:color="auto"/>
        <w:right w:val="none" w:sz="0" w:space="0" w:color="auto"/>
      </w:divBdr>
      <w:divsChild>
        <w:div w:id="251206693">
          <w:marLeft w:val="562"/>
          <w:marRight w:val="0"/>
          <w:marTop w:val="0"/>
          <w:marBottom w:val="0"/>
          <w:divBdr>
            <w:top w:val="none" w:sz="0" w:space="0" w:color="auto"/>
            <w:left w:val="none" w:sz="0" w:space="0" w:color="auto"/>
            <w:bottom w:val="none" w:sz="0" w:space="0" w:color="auto"/>
            <w:right w:val="none" w:sz="0" w:space="0" w:color="auto"/>
          </w:divBdr>
        </w:div>
        <w:div w:id="667289132">
          <w:marLeft w:val="1800"/>
          <w:marRight w:val="0"/>
          <w:marTop w:val="0"/>
          <w:marBottom w:val="0"/>
          <w:divBdr>
            <w:top w:val="none" w:sz="0" w:space="0" w:color="auto"/>
            <w:left w:val="none" w:sz="0" w:space="0" w:color="auto"/>
            <w:bottom w:val="none" w:sz="0" w:space="0" w:color="auto"/>
            <w:right w:val="none" w:sz="0" w:space="0" w:color="auto"/>
          </w:divBdr>
        </w:div>
        <w:div w:id="1019161320">
          <w:marLeft w:val="1800"/>
          <w:marRight w:val="0"/>
          <w:marTop w:val="0"/>
          <w:marBottom w:val="0"/>
          <w:divBdr>
            <w:top w:val="none" w:sz="0" w:space="0" w:color="auto"/>
            <w:left w:val="none" w:sz="0" w:space="0" w:color="auto"/>
            <w:bottom w:val="none" w:sz="0" w:space="0" w:color="auto"/>
            <w:right w:val="none" w:sz="0" w:space="0" w:color="auto"/>
          </w:divBdr>
        </w:div>
        <w:div w:id="1372421212">
          <w:marLeft w:val="562"/>
          <w:marRight w:val="0"/>
          <w:marTop w:val="0"/>
          <w:marBottom w:val="0"/>
          <w:divBdr>
            <w:top w:val="none" w:sz="0" w:space="0" w:color="auto"/>
            <w:left w:val="none" w:sz="0" w:space="0" w:color="auto"/>
            <w:bottom w:val="none" w:sz="0" w:space="0" w:color="auto"/>
            <w:right w:val="none" w:sz="0" w:space="0" w:color="auto"/>
          </w:divBdr>
        </w:div>
        <w:div w:id="1816025225">
          <w:marLeft w:val="1166"/>
          <w:marRight w:val="0"/>
          <w:marTop w:val="0"/>
          <w:marBottom w:val="0"/>
          <w:divBdr>
            <w:top w:val="none" w:sz="0" w:space="0" w:color="auto"/>
            <w:left w:val="none" w:sz="0" w:space="0" w:color="auto"/>
            <w:bottom w:val="none" w:sz="0" w:space="0" w:color="auto"/>
            <w:right w:val="none" w:sz="0" w:space="0" w:color="auto"/>
          </w:divBdr>
        </w:div>
      </w:divsChild>
    </w:div>
    <w:div w:id="567688938">
      <w:bodyDiv w:val="1"/>
      <w:marLeft w:val="0"/>
      <w:marRight w:val="0"/>
      <w:marTop w:val="0"/>
      <w:marBottom w:val="0"/>
      <w:divBdr>
        <w:top w:val="none" w:sz="0" w:space="0" w:color="auto"/>
        <w:left w:val="none" w:sz="0" w:space="0" w:color="auto"/>
        <w:bottom w:val="none" w:sz="0" w:space="0" w:color="auto"/>
        <w:right w:val="none" w:sz="0" w:space="0" w:color="auto"/>
      </w:divBdr>
      <w:divsChild>
        <w:div w:id="496768499">
          <w:marLeft w:val="0"/>
          <w:marRight w:val="0"/>
          <w:marTop w:val="0"/>
          <w:marBottom w:val="0"/>
          <w:divBdr>
            <w:top w:val="none" w:sz="0" w:space="0" w:color="auto"/>
            <w:left w:val="none" w:sz="0" w:space="0" w:color="auto"/>
            <w:bottom w:val="none" w:sz="0" w:space="0" w:color="auto"/>
            <w:right w:val="none" w:sz="0" w:space="0" w:color="auto"/>
          </w:divBdr>
        </w:div>
      </w:divsChild>
    </w:div>
    <w:div w:id="570047333">
      <w:marLeft w:val="0"/>
      <w:marRight w:val="0"/>
      <w:marTop w:val="0"/>
      <w:marBottom w:val="0"/>
      <w:divBdr>
        <w:top w:val="none" w:sz="0" w:space="0" w:color="auto"/>
        <w:left w:val="none" w:sz="0" w:space="0" w:color="auto"/>
        <w:bottom w:val="none" w:sz="0" w:space="0" w:color="auto"/>
        <w:right w:val="none" w:sz="0" w:space="0" w:color="auto"/>
      </w:divBdr>
    </w:div>
    <w:div w:id="570047334">
      <w:marLeft w:val="0"/>
      <w:marRight w:val="0"/>
      <w:marTop w:val="0"/>
      <w:marBottom w:val="0"/>
      <w:divBdr>
        <w:top w:val="none" w:sz="0" w:space="0" w:color="auto"/>
        <w:left w:val="none" w:sz="0" w:space="0" w:color="auto"/>
        <w:bottom w:val="none" w:sz="0" w:space="0" w:color="auto"/>
        <w:right w:val="none" w:sz="0" w:space="0" w:color="auto"/>
      </w:divBdr>
    </w:div>
    <w:div w:id="570047335">
      <w:marLeft w:val="0"/>
      <w:marRight w:val="0"/>
      <w:marTop w:val="0"/>
      <w:marBottom w:val="0"/>
      <w:divBdr>
        <w:top w:val="none" w:sz="0" w:space="0" w:color="auto"/>
        <w:left w:val="none" w:sz="0" w:space="0" w:color="auto"/>
        <w:bottom w:val="none" w:sz="0" w:space="0" w:color="auto"/>
        <w:right w:val="none" w:sz="0" w:space="0" w:color="auto"/>
      </w:divBdr>
    </w:div>
    <w:div w:id="570047336">
      <w:marLeft w:val="0"/>
      <w:marRight w:val="0"/>
      <w:marTop w:val="0"/>
      <w:marBottom w:val="0"/>
      <w:divBdr>
        <w:top w:val="none" w:sz="0" w:space="0" w:color="auto"/>
        <w:left w:val="none" w:sz="0" w:space="0" w:color="auto"/>
        <w:bottom w:val="none" w:sz="0" w:space="0" w:color="auto"/>
        <w:right w:val="none" w:sz="0" w:space="0" w:color="auto"/>
      </w:divBdr>
    </w:div>
    <w:div w:id="570047337">
      <w:marLeft w:val="0"/>
      <w:marRight w:val="0"/>
      <w:marTop w:val="0"/>
      <w:marBottom w:val="0"/>
      <w:divBdr>
        <w:top w:val="none" w:sz="0" w:space="0" w:color="auto"/>
        <w:left w:val="none" w:sz="0" w:space="0" w:color="auto"/>
        <w:bottom w:val="none" w:sz="0" w:space="0" w:color="auto"/>
        <w:right w:val="none" w:sz="0" w:space="0" w:color="auto"/>
      </w:divBdr>
    </w:div>
    <w:div w:id="570047339">
      <w:marLeft w:val="0"/>
      <w:marRight w:val="0"/>
      <w:marTop w:val="0"/>
      <w:marBottom w:val="0"/>
      <w:divBdr>
        <w:top w:val="none" w:sz="0" w:space="0" w:color="auto"/>
        <w:left w:val="none" w:sz="0" w:space="0" w:color="auto"/>
        <w:bottom w:val="none" w:sz="0" w:space="0" w:color="auto"/>
        <w:right w:val="none" w:sz="0" w:space="0" w:color="auto"/>
      </w:divBdr>
      <w:divsChild>
        <w:div w:id="570047362">
          <w:marLeft w:val="0"/>
          <w:marRight w:val="0"/>
          <w:marTop w:val="0"/>
          <w:marBottom w:val="0"/>
          <w:divBdr>
            <w:top w:val="none" w:sz="0" w:space="0" w:color="auto"/>
            <w:left w:val="none" w:sz="0" w:space="0" w:color="auto"/>
            <w:bottom w:val="none" w:sz="0" w:space="0" w:color="auto"/>
            <w:right w:val="none" w:sz="0" w:space="0" w:color="auto"/>
          </w:divBdr>
          <w:divsChild>
            <w:div w:id="570047338">
              <w:marLeft w:val="0"/>
              <w:marRight w:val="0"/>
              <w:marTop w:val="0"/>
              <w:marBottom w:val="0"/>
              <w:divBdr>
                <w:top w:val="none" w:sz="0" w:space="0" w:color="auto"/>
                <w:left w:val="none" w:sz="0" w:space="0" w:color="auto"/>
                <w:bottom w:val="none" w:sz="0" w:space="0" w:color="auto"/>
                <w:right w:val="none" w:sz="0" w:space="0" w:color="auto"/>
              </w:divBdr>
            </w:div>
            <w:div w:id="570047340">
              <w:marLeft w:val="0"/>
              <w:marRight w:val="0"/>
              <w:marTop w:val="0"/>
              <w:marBottom w:val="0"/>
              <w:divBdr>
                <w:top w:val="none" w:sz="0" w:space="0" w:color="auto"/>
                <w:left w:val="none" w:sz="0" w:space="0" w:color="auto"/>
                <w:bottom w:val="none" w:sz="0" w:space="0" w:color="auto"/>
                <w:right w:val="none" w:sz="0" w:space="0" w:color="auto"/>
              </w:divBdr>
            </w:div>
            <w:div w:id="570047341">
              <w:marLeft w:val="0"/>
              <w:marRight w:val="0"/>
              <w:marTop w:val="0"/>
              <w:marBottom w:val="0"/>
              <w:divBdr>
                <w:top w:val="none" w:sz="0" w:space="0" w:color="auto"/>
                <w:left w:val="none" w:sz="0" w:space="0" w:color="auto"/>
                <w:bottom w:val="none" w:sz="0" w:space="0" w:color="auto"/>
                <w:right w:val="none" w:sz="0" w:space="0" w:color="auto"/>
              </w:divBdr>
            </w:div>
            <w:div w:id="570047343">
              <w:marLeft w:val="0"/>
              <w:marRight w:val="0"/>
              <w:marTop w:val="0"/>
              <w:marBottom w:val="0"/>
              <w:divBdr>
                <w:top w:val="none" w:sz="0" w:space="0" w:color="auto"/>
                <w:left w:val="none" w:sz="0" w:space="0" w:color="auto"/>
                <w:bottom w:val="none" w:sz="0" w:space="0" w:color="auto"/>
                <w:right w:val="none" w:sz="0" w:space="0" w:color="auto"/>
              </w:divBdr>
            </w:div>
            <w:div w:id="570047344">
              <w:marLeft w:val="0"/>
              <w:marRight w:val="0"/>
              <w:marTop w:val="0"/>
              <w:marBottom w:val="0"/>
              <w:divBdr>
                <w:top w:val="none" w:sz="0" w:space="0" w:color="auto"/>
                <w:left w:val="none" w:sz="0" w:space="0" w:color="auto"/>
                <w:bottom w:val="none" w:sz="0" w:space="0" w:color="auto"/>
                <w:right w:val="none" w:sz="0" w:space="0" w:color="auto"/>
              </w:divBdr>
            </w:div>
            <w:div w:id="570047345">
              <w:marLeft w:val="0"/>
              <w:marRight w:val="0"/>
              <w:marTop w:val="0"/>
              <w:marBottom w:val="0"/>
              <w:divBdr>
                <w:top w:val="none" w:sz="0" w:space="0" w:color="auto"/>
                <w:left w:val="none" w:sz="0" w:space="0" w:color="auto"/>
                <w:bottom w:val="none" w:sz="0" w:space="0" w:color="auto"/>
                <w:right w:val="none" w:sz="0" w:space="0" w:color="auto"/>
              </w:divBdr>
            </w:div>
            <w:div w:id="570047347">
              <w:marLeft w:val="0"/>
              <w:marRight w:val="0"/>
              <w:marTop w:val="0"/>
              <w:marBottom w:val="0"/>
              <w:divBdr>
                <w:top w:val="none" w:sz="0" w:space="0" w:color="auto"/>
                <w:left w:val="none" w:sz="0" w:space="0" w:color="auto"/>
                <w:bottom w:val="none" w:sz="0" w:space="0" w:color="auto"/>
                <w:right w:val="none" w:sz="0" w:space="0" w:color="auto"/>
              </w:divBdr>
            </w:div>
            <w:div w:id="570047349">
              <w:marLeft w:val="0"/>
              <w:marRight w:val="0"/>
              <w:marTop w:val="0"/>
              <w:marBottom w:val="0"/>
              <w:divBdr>
                <w:top w:val="none" w:sz="0" w:space="0" w:color="auto"/>
                <w:left w:val="none" w:sz="0" w:space="0" w:color="auto"/>
                <w:bottom w:val="none" w:sz="0" w:space="0" w:color="auto"/>
                <w:right w:val="none" w:sz="0" w:space="0" w:color="auto"/>
              </w:divBdr>
            </w:div>
            <w:div w:id="570047353">
              <w:marLeft w:val="0"/>
              <w:marRight w:val="0"/>
              <w:marTop w:val="0"/>
              <w:marBottom w:val="0"/>
              <w:divBdr>
                <w:top w:val="none" w:sz="0" w:space="0" w:color="auto"/>
                <w:left w:val="none" w:sz="0" w:space="0" w:color="auto"/>
                <w:bottom w:val="none" w:sz="0" w:space="0" w:color="auto"/>
                <w:right w:val="none" w:sz="0" w:space="0" w:color="auto"/>
              </w:divBdr>
            </w:div>
            <w:div w:id="570047357">
              <w:marLeft w:val="0"/>
              <w:marRight w:val="0"/>
              <w:marTop w:val="0"/>
              <w:marBottom w:val="0"/>
              <w:divBdr>
                <w:top w:val="none" w:sz="0" w:space="0" w:color="auto"/>
                <w:left w:val="none" w:sz="0" w:space="0" w:color="auto"/>
                <w:bottom w:val="none" w:sz="0" w:space="0" w:color="auto"/>
                <w:right w:val="none" w:sz="0" w:space="0" w:color="auto"/>
              </w:divBdr>
            </w:div>
            <w:div w:id="570047358">
              <w:marLeft w:val="0"/>
              <w:marRight w:val="0"/>
              <w:marTop w:val="0"/>
              <w:marBottom w:val="0"/>
              <w:divBdr>
                <w:top w:val="none" w:sz="0" w:space="0" w:color="auto"/>
                <w:left w:val="none" w:sz="0" w:space="0" w:color="auto"/>
                <w:bottom w:val="none" w:sz="0" w:space="0" w:color="auto"/>
                <w:right w:val="none" w:sz="0" w:space="0" w:color="auto"/>
              </w:divBdr>
            </w:div>
            <w:div w:id="570047359">
              <w:marLeft w:val="0"/>
              <w:marRight w:val="0"/>
              <w:marTop w:val="0"/>
              <w:marBottom w:val="0"/>
              <w:divBdr>
                <w:top w:val="none" w:sz="0" w:space="0" w:color="auto"/>
                <w:left w:val="none" w:sz="0" w:space="0" w:color="auto"/>
                <w:bottom w:val="none" w:sz="0" w:space="0" w:color="auto"/>
                <w:right w:val="none" w:sz="0" w:space="0" w:color="auto"/>
              </w:divBdr>
            </w:div>
            <w:div w:id="570047360">
              <w:marLeft w:val="0"/>
              <w:marRight w:val="0"/>
              <w:marTop w:val="0"/>
              <w:marBottom w:val="0"/>
              <w:divBdr>
                <w:top w:val="none" w:sz="0" w:space="0" w:color="auto"/>
                <w:left w:val="none" w:sz="0" w:space="0" w:color="auto"/>
                <w:bottom w:val="none" w:sz="0" w:space="0" w:color="auto"/>
                <w:right w:val="none" w:sz="0" w:space="0" w:color="auto"/>
              </w:divBdr>
            </w:div>
            <w:div w:id="570047365">
              <w:marLeft w:val="0"/>
              <w:marRight w:val="0"/>
              <w:marTop w:val="0"/>
              <w:marBottom w:val="0"/>
              <w:divBdr>
                <w:top w:val="none" w:sz="0" w:space="0" w:color="auto"/>
                <w:left w:val="none" w:sz="0" w:space="0" w:color="auto"/>
                <w:bottom w:val="none" w:sz="0" w:space="0" w:color="auto"/>
                <w:right w:val="none" w:sz="0" w:space="0" w:color="auto"/>
              </w:divBdr>
            </w:div>
            <w:div w:id="570047368">
              <w:marLeft w:val="0"/>
              <w:marRight w:val="0"/>
              <w:marTop w:val="0"/>
              <w:marBottom w:val="0"/>
              <w:divBdr>
                <w:top w:val="none" w:sz="0" w:space="0" w:color="auto"/>
                <w:left w:val="none" w:sz="0" w:space="0" w:color="auto"/>
                <w:bottom w:val="none" w:sz="0" w:space="0" w:color="auto"/>
                <w:right w:val="none" w:sz="0" w:space="0" w:color="auto"/>
              </w:divBdr>
            </w:div>
            <w:div w:id="570047371">
              <w:marLeft w:val="0"/>
              <w:marRight w:val="0"/>
              <w:marTop w:val="0"/>
              <w:marBottom w:val="0"/>
              <w:divBdr>
                <w:top w:val="none" w:sz="0" w:space="0" w:color="auto"/>
                <w:left w:val="none" w:sz="0" w:space="0" w:color="auto"/>
                <w:bottom w:val="none" w:sz="0" w:space="0" w:color="auto"/>
                <w:right w:val="none" w:sz="0" w:space="0" w:color="auto"/>
              </w:divBdr>
            </w:div>
            <w:div w:id="570047372">
              <w:marLeft w:val="0"/>
              <w:marRight w:val="0"/>
              <w:marTop w:val="0"/>
              <w:marBottom w:val="0"/>
              <w:divBdr>
                <w:top w:val="none" w:sz="0" w:space="0" w:color="auto"/>
                <w:left w:val="none" w:sz="0" w:space="0" w:color="auto"/>
                <w:bottom w:val="none" w:sz="0" w:space="0" w:color="auto"/>
                <w:right w:val="none" w:sz="0" w:space="0" w:color="auto"/>
              </w:divBdr>
            </w:div>
            <w:div w:id="570047373">
              <w:marLeft w:val="0"/>
              <w:marRight w:val="0"/>
              <w:marTop w:val="0"/>
              <w:marBottom w:val="0"/>
              <w:divBdr>
                <w:top w:val="none" w:sz="0" w:space="0" w:color="auto"/>
                <w:left w:val="none" w:sz="0" w:space="0" w:color="auto"/>
                <w:bottom w:val="none" w:sz="0" w:space="0" w:color="auto"/>
                <w:right w:val="none" w:sz="0" w:space="0" w:color="auto"/>
              </w:divBdr>
            </w:div>
            <w:div w:id="570047376">
              <w:marLeft w:val="0"/>
              <w:marRight w:val="0"/>
              <w:marTop w:val="0"/>
              <w:marBottom w:val="0"/>
              <w:divBdr>
                <w:top w:val="none" w:sz="0" w:space="0" w:color="auto"/>
                <w:left w:val="none" w:sz="0" w:space="0" w:color="auto"/>
                <w:bottom w:val="none" w:sz="0" w:space="0" w:color="auto"/>
                <w:right w:val="none" w:sz="0" w:space="0" w:color="auto"/>
              </w:divBdr>
            </w:div>
            <w:div w:id="570047379">
              <w:marLeft w:val="0"/>
              <w:marRight w:val="0"/>
              <w:marTop w:val="0"/>
              <w:marBottom w:val="0"/>
              <w:divBdr>
                <w:top w:val="none" w:sz="0" w:space="0" w:color="auto"/>
                <w:left w:val="none" w:sz="0" w:space="0" w:color="auto"/>
                <w:bottom w:val="none" w:sz="0" w:space="0" w:color="auto"/>
                <w:right w:val="none" w:sz="0" w:space="0" w:color="auto"/>
              </w:divBdr>
            </w:div>
            <w:div w:id="570047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047342">
      <w:marLeft w:val="0"/>
      <w:marRight w:val="0"/>
      <w:marTop w:val="0"/>
      <w:marBottom w:val="0"/>
      <w:divBdr>
        <w:top w:val="none" w:sz="0" w:space="0" w:color="auto"/>
        <w:left w:val="none" w:sz="0" w:space="0" w:color="auto"/>
        <w:bottom w:val="none" w:sz="0" w:space="0" w:color="auto"/>
        <w:right w:val="none" w:sz="0" w:space="0" w:color="auto"/>
      </w:divBdr>
    </w:div>
    <w:div w:id="570047346">
      <w:marLeft w:val="0"/>
      <w:marRight w:val="0"/>
      <w:marTop w:val="0"/>
      <w:marBottom w:val="0"/>
      <w:divBdr>
        <w:top w:val="none" w:sz="0" w:space="0" w:color="auto"/>
        <w:left w:val="none" w:sz="0" w:space="0" w:color="auto"/>
        <w:bottom w:val="none" w:sz="0" w:space="0" w:color="auto"/>
        <w:right w:val="none" w:sz="0" w:space="0" w:color="auto"/>
      </w:divBdr>
    </w:div>
    <w:div w:id="570047348">
      <w:marLeft w:val="0"/>
      <w:marRight w:val="0"/>
      <w:marTop w:val="0"/>
      <w:marBottom w:val="0"/>
      <w:divBdr>
        <w:top w:val="none" w:sz="0" w:space="0" w:color="auto"/>
        <w:left w:val="none" w:sz="0" w:space="0" w:color="auto"/>
        <w:bottom w:val="none" w:sz="0" w:space="0" w:color="auto"/>
        <w:right w:val="none" w:sz="0" w:space="0" w:color="auto"/>
      </w:divBdr>
    </w:div>
    <w:div w:id="570047350">
      <w:marLeft w:val="0"/>
      <w:marRight w:val="0"/>
      <w:marTop w:val="0"/>
      <w:marBottom w:val="0"/>
      <w:divBdr>
        <w:top w:val="none" w:sz="0" w:space="0" w:color="auto"/>
        <w:left w:val="none" w:sz="0" w:space="0" w:color="auto"/>
        <w:bottom w:val="none" w:sz="0" w:space="0" w:color="auto"/>
        <w:right w:val="none" w:sz="0" w:space="0" w:color="auto"/>
      </w:divBdr>
    </w:div>
    <w:div w:id="570047351">
      <w:marLeft w:val="0"/>
      <w:marRight w:val="0"/>
      <w:marTop w:val="0"/>
      <w:marBottom w:val="0"/>
      <w:divBdr>
        <w:top w:val="none" w:sz="0" w:space="0" w:color="auto"/>
        <w:left w:val="none" w:sz="0" w:space="0" w:color="auto"/>
        <w:bottom w:val="none" w:sz="0" w:space="0" w:color="auto"/>
        <w:right w:val="none" w:sz="0" w:space="0" w:color="auto"/>
      </w:divBdr>
    </w:div>
    <w:div w:id="570047352">
      <w:marLeft w:val="0"/>
      <w:marRight w:val="0"/>
      <w:marTop w:val="0"/>
      <w:marBottom w:val="0"/>
      <w:divBdr>
        <w:top w:val="none" w:sz="0" w:space="0" w:color="auto"/>
        <w:left w:val="none" w:sz="0" w:space="0" w:color="auto"/>
        <w:bottom w:val="none" w:sz="0" w:space="0" w:color="auto"/>
        <w:right w:val="none" w:sz="0" w:space="0" w:color="auto"/>
      </w:divBdr>
    </w:div>
    <w:div w:id="570047354">
      <w:marLeft w:val="0"/>
      <w:marRight w:val="0"/>
      <w:marTop w:val="0"/>
      <w:marBottom w:val="0"/>
      <w:divBdr>
        <w:top w:val="none" w:sz="0" w:space="0" w:color="auto"/>
        <w:left w:val="none" w:sz="0" w:space="0" w:color="auto"/>
        <w:bottom w:val="none" w:sz="0" w:space="0" w:color="auto"/>
        <w:right w:val="none" w:sz="0" w:space="0" w:color="auto"/>
      </w:divBdr>
    </w:div>
    <w:div w:id="570047355">
      <w:marLeft w:val="0"/>
      <w:marRight w:val="0"/>
      <w:marTop w:val="0"/>
      <w:marBottom w:val="0"/>
      <w:divBdr>
        <w:top w:val="none" w:sz="0" w:space="0" w:color="auto"/>
        <w:left w:val="none" w:sz="0" w:space="0" w:color="auto"/>
        <w:bottom w:val="none" w:sz="0" w:space="0" w:color="auto"/>
        <w:right w:val="none" w:sz="0" w:space="0" w:color="auto"/>
      </w:divBdr>
    </w:div>
    <w:div w:id="570047356">
      <w:marLeft w:val="0"/>
      <w:marRight w:val="0"/>
      <w:marTop w:val="0"/>
      <w:marBottom w:val="0"/>
      <w:divBdr>
        <w:top w:val="none" w:sz="0" w:space="0" w:color="auto"/>
        <w:left w:val="none" w:sz="0" w:space="0" w:color="auto"/>
        <w:bottom w:val="none" w:sz="0" w:space="0" w:color="auto"/>
        <w:right w:val="none" w:sz="0" w:space="0" w:color="auto"/>
      </w:divBdr>
    </w:div>
    <w:div w:id="570047363">
      <w:marLeft w:val="0"/>
      <w:marRight w:val="0"/>
      <w:marTop w:val="0"/>
      <w:marBottom w:val="0"/>
      <w:divBdr>
        <w:top w:val="none" w:sz="0" w:space="0" w:color="auto"/>
        <w:left w:val="none" w:sz="0" w:space="0" w:color="auto"/>
        <w:bottom w:val="none" w:sz="0" w:space="0" w:color="auto"/>
        <w:right w:val="none" w:sz="0" w:space="0" w:color="auto"/>
      </w:divBdr>
    </w:div>
    <w:div w:id="570047364">
      <w:marLeft w:val="0"/>
      <w:marRight w:val="0"/>
      <w:marTop w:val="0"/>
      <w:marBottom w:val="0"/>
      <w:divBdr>
        <w:top w:val="none" w:sz="0" w:space="0" w:color="auto"/>
        <w:left w:val="none" w:sz="0" w:space="0" w:color="auto"/>
        <w:bottom w:val="none" w:sz="0" w:space="0" w:color="auto"/>
        <w:right w:val="none" w:sz="0" w:space="0" w:color="auto"/>
      </w:divBdr>
    </w:div>
    <w:div w:id="570047366">
      <w:marLeft w:val="0"/>
      <w:marRight w:val="0"/>
      <w:marTop w:val="0"/>
      <w:marBottom w:val="0"/>
      <w:divBdr>
        <w:top w:val="none" w:sz="0" w:space="0" w:color="auto"/>
        <w:left w:val="none" w:sz="0" w:space="0" w:color="auto"/>
        <w:bottom w:val="none" w:sz="0" w:space="0" w:color="auto"/>
        <w:right w:val="none" w:sz="0" w:space="0" w:color="auto"/>
      </w:divBdr>
    </w:div>
    <w:div w:id="570047367">
      <w:marLeft w:val="0"/>
      <w:marRight w:val="0"/>
      <w:marTop w:val="0"/>
      <w:marBottom w:val="0"/>
      <w:divBdr>
        <w:top w:val="none" w:sz="0" w:space="0" w:color="auto"/>
        <w:left w:val="none" w:sz="0" w:space="0" w:color="auto"/>
        <w:bottom w:val="none" w:sz="0" w:space="0" w:color="auto"/>
        <w:right w:val="none" w:sz="0" w:space="0" w:color="auto"/>
      </w:divBdr>
    </w:div>
    <w:div w:id="570047369">
      <w:marLeft w:val="0"/>
      <w:marRight w:val="0"/>
      <w:marTop w:val="0"/>
      <w:marBottom w:val="0"/>
      <w:divBdr>
        <w:top w:val="none" w:sz="0" w:space="0" w:color="auto"/>
        <w:left w:val="none" w:sz="0" w:space="0" w:color="auto"/>
        <w:bottom w:val="none" w:sz="0" w:space="0" w:color="auto"/>
        <w:right w:val="none" w:sz="0" w:space="0" w:color="auto"/>
      </w:divBdr>
    </w:div>
    <w:div w:id="570047370">
      <w:marLeft w:val="0"/>
      <w:marRight w:val="0"/>
      <w:marTop w:val="0"/>
      <w:marBottom w:val="0"/>
      <w:divBdr>
        <w:top w:val="none" w:sz="0" w:space="0" w:color="auto"/>
        <w:left w:val="none" w:sz="0" w:space="0" w:color="auto"/>
        <w:bottom w:val="none" w:sz="0" w:space="0" w:color="auto"/>
        <w:right w:val="none" w:sz="0" w:space="0" w:color="auto"/>
      </w:divBdr>
    </w:div>
    <w:div w:id="570047374">
      <w:marLeft w:val="0"/>
      <w:marRight w:val="0"/>
      <w:marTop w:val="0"/>
      <w:marBottom w:val="0"/>
      <w:divBdr>
        <w:top w:val="none" w:sz="0" w:space="0" w:color="auto"/>
        <w:left w:val="none" w:sz="0" w:space="0" w:color="auto"/>
        <w:bottom w:val="none" w:sz="0" w:space="0" w:color="auto"/>
        <w:right w:val="none" w:sz="0" w:space="0" w:color="auto"/>
      </w:divBdr>
    </w:div>
    <w:div w:id="570047375">
      <w:marLeft w:val="0"/>
      <w:marRight w:val="0"/>
      <w:marTop w:val="0"/>
      <w:marBottom w:val="0"/>
      <w:divBdr>
        <w:top w:val="none" w:sz="0" w:space="0" w:color="auto"/>
        <w:left w:val="none" w:sz="0" w:space="0" w:color="auto"/>
        <w:bottom w:val="none" w:sz="0" w:space="0" w:color="auto"/>
        <w:right w:val="none" w:sz="0" w:space="0" w:color="auto"/>
      </w:divBdr>
    </w:div>
    <w:div w:id="570047377">
      <w:marLeft w:val="0"/>
      <w:marRight w:val="0"/>
      <w:marTop w:val="0"/>
      <w:marBottom w:val="0"/>
      <w:divBdr>
        <w:top w:val="none" w:sz="0" w:space="0" w:color="auto"/>
        <w:left w:val="none" w:sz="0" w:space="0" w:color="auto"/>
        <w:bottom w:val="none" w:sz="0" w:space="0" w:color="auto"/>
        <w:right w:val="none" w:sz="0" w:space="0" w:color="auto"/>
      </w:divBdr>
    </w:div>
    <w:div w:id="570047378">
      <w:marLeft w:val="0"/>
      <w:marRight w:val="0"/>
      <w:marTop w:val="0"/>
      <w:marBottom w:val="0"/>
      <w:divBdr>
        <w:top w:val="none" w:sz="0" w:space="0" w:color="auto"/>
        <w:left w:val="none" w:sz="0" w:space="0" w:color="auto"/>
        <w:bottom w:val="none" w:sz="0" w:space="0" w:color="auto"/>
        <w:right w:val="none" w:sz="0" w:space="0" w:color="auto"/>
      </w:divBdr>
    </w:div>
    <w:div w:id="570047381">
      <w:marLeft w:val="0"/>
      <w:marRight w:val="0"/>
      <w:marTop w:val="0"/>
      <w:marBottom w:val="0"/>
      <w:divBdr>
        <w:top w:val="none" w:sz="0" w:space="0" w:color="auto"/>
        <w:left w:val="none" w:sz="0" w:space="0" w:color="auto"/>
        <w:bottom w:val="none" w:sz="0" w:space="0" w:color="auto"/>
        <w:right w:val="none" w:sz="0" w:space="0" w:color="auto"/>
      </w:divBdr>
    </w:div>
    <w:div w:id="570047382">
      <w:marLeft w:val="0"/>
      <w:marRight w:val="0"/>
      <w:marTop w:val="0"/>
      <w:marBottom w:val="0"/>
      <w:divBdr>
        <w:top w:val="none" w:sz="0" w:space="0" w:color="auto"/>
        <w:left w:val="none" w:sz="0" w:space="0" w:color="auto"/>
        <w:bottom w:val="none" w:sz="0" w:space="0" w:color="auto"/>
        <w:right w:val="none" w:sz="0" w:space="0" w:color="auto"/>
      </w:divBdr>
      <w:divsChild>
        <w:div w:id="570047361">
          <w:marLeft w:val="0"/>
          <w:marRight w:val="0"/>
          <w:marTop w:val="0"/>
          <w:marBottom w:val="0"/>
          <w:divBdr>
            <w:top w:val="none" w:sz="0" w:space="0" w:color="auto"/>
            <w:left w:val="none" w:sz="0" w:space="0" w:color="auto"/>
            <w:bottom w:val="none" w:sz="0" w:space="0" w:color="auto"/>
            <w:right w:val="none" w:sz="0" w:space="0" w:color="auto"/>
          </w:divBdr>
        </w:div>
      </w:divsChild>
    </w:div>
    <w:div w:id="570047383">
      <w:marLeft w:val="0"/>
      <w:marRight w:val="0"/>
      <w:marTop w:val="0"/>
      <w:marBottom w:val="0"/>
      <w:divBdr>
        <w:top w:val="none" w:sz="0" w:space="0" w:color="auto"/>
        <w:left w:val="none" w:sz="0" w:space="0" w:color="auto"/>
        <w:bottom w:val="none" w:sz="0" w:space="0" w:color="auto"/>
        <w:right w:val="none" w:sz="0" w:space="0" w:color="auto"/>
      </w:divBdr>
    </w:div>
    <w:div w:id="570047384">
      <w:marLeft w:val="0"/>
      <w:marRight w:val="0"/>
      <w:marTop w:val="0"/>
      <w:marBottom w:val="0"/>
      <w:divBdr>
        <w:top w:val="none" w:sz="0" w:space="0" w:color="auto"/>
        <w:left w:val="none" w:sz="0" w:space="0" w:color="auto"/>
        <w:bottom w:val="none" w:sz="0" w:space="0" w:color="auto"/>
        <w:right w:val="none" w:sz="0" w:space="0" w:color="auto"/>
      </w:divBdr>
    </w:div>
    <w:div w:id="646319358">
      <w:bodyDiv w:val="1"/>
      <w:marLeft w:val="0"/>
      <w:marRight w:val="0"/>
      <w:marTop w:val="0"/>
      <w:marBottom w:val="0"/>
      <w:divBdr>
        <w:top w:val="none" w:sz="0" w:space="0" w:color="auto"/>
        <w:left w:val="none" w:sz="0" w:space="0" w:color="auto"/>
        <w:bottom w:val="none" w:sz="0" w:space="0" w:color="auto"/>
        <w:right w:val="none" w:sz="0" w:space="0" w:color="auto"/>
      </w:divBdr>
      <w:divsChild>
        <w:div w:id="800342438">
          <w:marLeft w:val="0"/>
          <w:marRight w:val="0"/>
          <w:marTop w:val="0"/>
          <w:marBottom w:val="0"/>
          <w:divBdr>
            <w:top w:val="none" w:sz="0" w:space="0" w:color="auto"/>
            <w:left w:val="none" w:sz="0" w:space="0" w:color="auto"/>
            <w:bottom w:val="none" w:sz="0" w:space="0" w:color="auto"/>
            <w:right w:val="none" w:sz="0" w:space="0" w:color="auto"/>
          </w:divBdr>
          <w:divsChild>
            <w:div w:id="289366861">
              <w:marLeft w:val="0"/>
              <w:marRight w:val="0"/>
              <w:marTop w:val="0"/>
              <w:marBottom w:val="0"/>
              <w:divBdr>
                <w:top w:val="none" w:sz="0" w:space="0" w:color="auto"/>
                <w:left w:val="none" w:sz="0" w:space="0" w:color="auto"/>
                <w:bottom w:val="none" w:sz="0" w:space="0" w:color="auto"/>
                <w:right w:val="none" w:sz="0" w:space="0" w:color="auto"/>
              </w:divBdr>
            </w:div>
            <w:div w:id="784621301">
              <w:marLeft w:val="0"/>
              <w:marRight w:val="0"/>
              <w:marTop w:val="0"/>
              <w:marBottom w:val="0"/>
              <w:divBdr>
                <w:top w:val="none" w:sz="0" w:space="0" w:color="auto"/>
                <w:left w:val="none" w:sz="0" w:space="0" w:color="auto"/>
                <w:bottom w:val="none" w:sz="0" w:space="0" w:color="auto"/>
                <w:right w:val="none" w:sz="0" w:space="0" w:color="auto"/>
              </w:divBdr>
            </w:div>
            <w:div w:id="165583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987318">
      <w:bodyDiv w:val="1"/>
      <w:marLeft w:val="0"/>
      <w:marRight w:val="0"/>
      <w:marTop w:val="0"/>
      <w:marBottom w:val="0"/>
      <w:divBdr>
        <w:top w:val="none" w:sz="0" w:space="0" w:color="auto"/>
        <w:left w:val="none" w:sz="0" w:space="0" w:color="auto"/>
        <w:bottom w:val="none" w:sz="0" w:space="0" w:color="auto"/>
        <w:right w:val="none" w:sz="0" w:space="0" w:color="auto"/>
      </w:divBdr>
      <w:divsChild>
        <w:div w:id="756631665">
          <w:marLeft w:val="2520"/>
          <w:marRight w:val="0"/>
          <w:marTop w:val="86"/>
          <w:marBottom w:val="0"/>
          <w:divBdr>
            <w:top w:val="none" w:sz="0" w:space="0" w:color="auto"/>
            <w:left w:val="none" w:sz="0" w:space="0" w:color="auto"/>
            <w:bottom w:val="none" w:sz="0" w:space="0" w:color="auto"/>
            <w:right w:val="none" w:sz="0" w:space="0" w:color="auto"/>
          </w:divBdr>
        </w:div>
        <w:div w:id="943342118">
          <w:marLeft w:val="2520"/>
          <w:marRight w:val="0"/>
          <w:marTop w:val="86"/>
          <w:marBottom w:val="0"/>
          <w:divBdr>
            <w:top w:val="none" w:sz="0" w:space="0" w:color="auto"/>
            <w:left w:val="none" w:sz="0" w:space="0" w:color="auto"/>
            <w:bottom w:val="none" w:sz="0" w:space="0" w:color="auto"/>
            <w:right w:val="none" w:sz="0" w:space="0" w:color="auto"/>
          </w:divBdr>
        </w:div>
        <w:div w:id="1366517438">
          <w:marLeft w:val="2520"/>
          <w:marRight w:val="0"/>
          <w:marTop w:val="86"/>
          <w:marBottom w:val="0"/>
          <w:divBdr>
            <w:top w:val="none" w:sz="0" w:space="0" w:color="auto"/>
            <w:left w:val="none" w:sz="0" w:space="0" w:color="auto"/>
            <w:bottom w:val="none" w:sz="0" w:space="0" w:color="auto"/>
            <w:right w:val="none" w:sz="0" w:space="0" w:color="auto"/>
          </w:divBdr>
        </w:div>
      </w:divsChild>
    </w:div>
    <w:div w:id="794712969">
      <w:bodyDiv w:val="1"/>
      <w:marLeft w:val="0"/>
      <w:marRight w:val="0"/>
      <w:marTop w:val="0"/>
      <w:marBottom w:val="0"/>
      <w:divBdr>
        <w:top w:val="none" w:sz="0" w:space="0" w:color="auto"/>
        <w:left w:val="none" w:sz="0" w:space="0" w:color="auto"/>
        <w:bottom w:val="none" w:sz="0" w:space="0" w:color="auto"/>
        <w:right w:val="none" w:sz="0" w:space="0" w:color="auto"/>
      </w:divBdr>
      <w:divsChild>
        <w:div w:id="252666221">
          <w:marLeft w:val="0"/>
          <w:marRight w:val="0"/>
          <w:marTop w:val="0"/>
          <w:marBottom w:val="0"/>
          <w:divBdr>
            <w:top w:val="none" w:sz="0" w:space="0" w:color="auto"/>
            <w:left w:val="none" w:sz="0" w:space="0" w:color="auto"/>
            <w:bottom w:val="none" w:sz="0" w:space="0" w:color="auto"/>
            <w:right w:val="none" w:sz="0" w:space="0" w:color="auto"/>
          </w:divBdr>
          <w:divsChild>
            <w:div w:id="861476518">
              <w:marLeft w:val="0"/>
              <w:marRight w:val="0"/>
              <w:marTop w:val="0"/>
              <w:marBottom w:val="0"/>
              <w:divBdr>
                <w:top w:val="none" w:sz="0" w:space="0" w:color="auto"/>
                <w:left w:val="none" w:sz="0" w:space="0" w:color="auto"/>
                <w:bottom w:val="none" w:sz="0" w:space="0" w:color="auto"/>
                <w:right w:val="none" w:sz="0" w:space="0" w:color="auto"/>
              </w:divBdr>
            </w:div>
            <w:div w:id="1123573260">
              <w:marLeft w:val="0"/>
              <w:marRight w:val="0"/>
              <w:marTop w:val="0"/>
              <w:marBottom w:val="0"/>
              <w:divBdr>
                <w:top w:val="none" w:sz="0" w:space="0" w:color="auto"/>
                <w:left w:val="none" w:sz="0" w:space="0" w:color="auto"/>
                <w:bottom w:val="none" w:sz="0" w:space="0" w:color="auto"/>
                <w:right w:val="none" w:sz="0" w:space="0" w:color="auto"/>
              </w:divBdr>
            </w:div>
            <w:div w:id="1126654007">
              <w:marLeft w:val="0"/>
              <w:marRight w:val="0"/>
              <w:marTop w:val="0"/>
              <w:marBottom w:val="0"/>
              <w:divBdr>
                <w:top w:val="none" w:sz="0" w:space="0" w:color="auto"/>
                <w:left w:val="none" w:sz="0" w:space="0" w:color="auto"/>
                <w:bottom w:val="none" w:sz="0" w:space="0" w:color="auto"/>
                <w:right w:val="none" w:sz="0" w:space="0" w:color="auto"/>
              </w:divBdr>
            </w:div>
            <w:div w:id="1249998474">
              <w:marLeft w:val="0"/>
              <w:marRight w:val="0"/>
              <w:marTop w:val="0"/>
              <w:marBottom w:val="0"/>
              <w:divBdr>
                <w:top w:val="none" w:sz="0" w:space="0" w:color="auto"/>
                <w:left w:val="none" w:sz="0" w:space="0" w:color="auto"/>
                <w:bottom w:val="none" w:sz="0" w:space="0" w:color="auto"/>
                <w:right w:val="none" w:sz="0" w:space="0" w:color="auto"/>
              </w:divBdr>
            </w:div>
            <w:div w:id="1251738553">
              <w:marLeft w:val="0"/>
              <w:marRight w:val="0"/>
              <w:marTop w:val="0"/>
              <w:marBottom w:val="0"/>
              <w:divBdr>
                <w:top w:val="none" w:sz="0" w:space="0" w:color="auto"/>
                <w:left w:val="none" w:sz="0" w:space="0" w:color="auto"/>
                <w:bottom w:val="none" w:sz="0" w:space="0" w:color="auto"/>
                <w:right w:val="none" w:sz="0" w:space="0" w:color="auto"/>
              </w:divBdr>
            </w:div>
            <w:div w:id="1444106718">
              <w:marLeft w:val="0"/>
              <w:marRight w:val="0"/>
              <w:marTop w:val="0"/>
              <w:marBottom w:val="0"/>
              <w:divBdr>
                <w:top w:val="none" w:sz="0" w:space="0" w:color="auto"/>
                <w:left w:val="none" w:sz="0" w:space="0" w:color="auto"/>
                <w:bottom w:val="none" w:sz="0" w:space="0" w:color="auto"/>
                <w:right w:val="none" w:sz="0" w:space="0" w:color="auto"/>
              </w:divBdr>
            </w:div>
            <w:div w:id="1520771867">
              <w:marLeft w:val="0"/>
              <w:marRight w:val="0"/>
              <w:marTop w:val="0"/>
              <w:marBottom w:val="0"/>
              <w:divBdr>
                <w:top w:val="none" w:sz="0" w:space="0" w:color="auto"/>
                <w:left w:val="none" w:sz="0" w:space="0" w:color="auto"/>
                <w:bottom w:val="none" w:sz="0" w:space="0" w:color="auto"/>
                <w:right w:val="none" w:sz="0" w:space="0" w:color="auto"/>
              </w:divBdr>
            </w:div>
            <w:div w:id="1571886311">
              <w:marLeft w:val="0"/>
              <w:marRight w:val="0"/>
              <w:marTop w:val="0"/>
              <w:marBottom w:val="0"/>
              <w:divBdr>
                <w:top w:val="none" w:sz="0" w:space="0" w:color="auto"/>
                <w:left w:val="none" w:sz="0" w:space="0" w:color="auto"/>
                <w:bottom w:val="none" w:sz="0" w:space="0" w:color="auto"/>
                <w:right w:val="none" w:sz="0" w:space="0" w:color="auto"/>
              </w:divBdr>
            </w:div>
            <w:div w:id="1707753960">
              <w:marLeft w:val="0"/>
              <w:marRight w:val="0"/>
              <w:marTop w:val="0"/>
              <w:marBottom w:val="0"/>
              <w:divBdr>
                <w:top w:val="none" w:sz="0" w:space="0" w:color="auto"/>
                <w:left w:val="none" w:sz="0" w:space="0" w:color="auto"/>
                <w:bottom w:val="none" w:sz="0" w:space="0" w:color="auto"/>
                <w:right w:val="none" w:sz="0" w:space="0" w:color="auto"/>
              </w:divBdr>
            </w:div>
            <w:div w:id="201071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300243">
      <w:bodyDiv w:val="1"/>
      <w:marLeft w:val="0"/>
      <w:marRight w:val="0"/>
      <w:marTop w:val="0"/>
      <w:marBottom w:val="0"/>
      <w:divBdr>
        <w:top w:val="none" w:sz="0" w:space="0" w:color="auto"/>
        <w:left w:val="none" w:sz="0" w:space="0" w:color="auto"/>
        <w:bottom w:val="none" w:sz="0" w:space="0" w:color="auto"/>
        <w:right w:val="none" w:sz="0" w:space="0" w:color="auto"/>
      </w:divBdr>
      <w:divsChild>
        <w:div w:id="1612006146">
          <w:marLeft w:val="0"/>
          <w:marRight w:val="0"/>
          <w:marTop w:val="0"/>
          <w:marBottom w:val="0"/>
          <w:divBdr>
            <w:top w:val="none" w:sz="0" w:space="0" w:color="auto"/>
            <w:left w:val="none" w:sz="0" w:space="0" w:color="auto"/>
            <w:bottom w:val="none" w:sz="0" w:space="0" w:color="auto"/>
            <w:right w:val="none" w:sz="0" w:space="0" w:color="auto"/>
          </w:divBdr>
          <w:divsChild>
            <w:div w:id="4342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937004">
      <w:bodyDiv w:val="1"/>
      <w:marLeft w:val="0"/>
      <w:marRight w:val="0"/>
      <w:marTop w:val="0"/>
      <w:marBottom w:val="0"/>
      <w:divBdr>
        <w:top w:val="none" w:sz="0" w:space="0" w:color="auto"/>
        <w:left w:val="none" w:sz="0" w:space="0" w:color="auto"/>
        <w:bottom w:val="none" w:sz="0" w:space="0" w:color="auto"/>
        <w:right w:val="none" w:sz="0" w:space="0" w:color="auto"/>
      </w:divBdr>
      <w:divsChild>
        <w:div w:id="505292667">
          <w:marLeft w:val="562"/>
          <w:marRight w:val="0"/>
          <w:marTop w:val="0"/>
          <w:marBottom w:val="0"/>
          <w:divBdr>
            <w:top w:val="none" w:sz="0" w:space="0" w:color="auto"/>
            <w:left w:val="none" w:sz="0" w:space="0" w:color="auto"/>
            <w:bottom w:val="none" w:sz="0" w:space="0" w:color="auto"/>
            <w:right w:val="none" w:sz="0" w:space="0" w:color="auto"/>
          </w:divBdr>
        </w:div>
      </w:divsChild>
    </w:div>
    <w:div w:id="1094201550">
      <w:bodyDiv w:val="1"/>
      <w:marLeft w:val="0"/>
      <w:marRight w:val="0"/>
      <w:marTop w:val="0"/>
      <w:marBottom w:val="0"/>
      <w:divBdr>
        <w:top w:val="none" w:sz="0" w:space="0" w:color="auto"/>
        <w:left w:val="none" w:sz="0" w:space="0" w:color="auto"/>
        <w:bottom w:val="none" w:sz="0" w:space="0" w:color="auto"/>
        <w:right w:val="none" w:sz="0" w:space="0" w:color="auto"/>
      </w:divBdr>
      <w:divsChild>
        <w:div w:id="1745451598">
          <w:marLeft w:val="0"/>
          <w:marRight w:val="0"/>
          <w:marTop w:val="0"/>
          <w:marBottom w:val="0"/>
          <w:divBdr>
            <w:top w:val="none" w:sz="0" w:space="0" w:color="auto"/>
            <w:left w:val="none" w:sz="0" w:space="0" w:color="auto"/>
            <w:bottom w:val="none" w:sz="0" w:space="0" w:color="auto"/>
            <w:right w:val="none" w:sz="0" w:space="0" w:color="auto"/>
          </w:divBdr>
        </w:div>
      </w:divsChild>
    </w:div>
    <w:div w:id="1099182022">
      <w:bodyDiv w:val="1"/>
      <w:marLeft w:val="0"/>
      <w:marRight w:val="0"/>
      <w:marTop w:val="0"/>
      <w:marBottom w:val="0"/>
      <w:divBdr>
        <w:top w:val="none" w:sz="0" w:space="0" w:color="auto"/>
        <w:left w:val="none" w:sz="0" w:space="0" w:color="auto"/>
        <w:bottom w:val="none" w:sz="0" w:space="0" w:color="auto"/>
        <w:right w:val="none" w:sz="0" w:space="0" w:color="auto"/>
      </w:divBdr>
      <w:divsChild>
        <w:div w:id="76098745">
          <w:marLeft w:val="0"/>
          <w:marRight w:val="0"/>
          <w:marTop w:val="0"/>
          <w:marBottom w:val="0"/>
          <w:divBdr>
            <w:top w:val="none" w:sz="0" w:space="0" w:color="auto"/>
            <w:left w:val="none" w:sz="0" w:space="0" w:color="auto"/>
            <w:bottom w:val="none" w:sz="0" w:space="0" w:color="auto"/>
            <w:right w:val="none" w:sz="0" w:space="0" w:color="auto"/>
          </w:divBdr>
        </w:div>
      </w:divsChild>
    </w:div>
    <w:div w:id="1202084931">
      <w:bodyDiv w:val="1"/>
      <w:marLeft w:val="0"/>
      <w:marRight w:val="0"/>
      <w:marTop w:val="0"/>
      <w:marBottom w:val="0"/>
      <w:divBdr>
        <w:top w:val="none" w:sz="0" w:space="0" w:color="auto"/>
        <w:left w:val="none" w:sz="0" w:space="0" w:color="auto"/>
        <w:bottom w:val="none" w:sz="0" w:space="0" w:color="auto"/>
        <w:right w:val="none" w:sz="0" w:space="0" w:color="auto"/>
      </w:divBdr>
      <w:divsChild>
        <w:div w:id="630021322">
          <w:marLeft w:val="0"/>
          <w:marRight w:val="0"/>
          <w:marTop w:val="0"/>
          <w:marBottom w:val="0"/>
          <w:divBdr>
            <w:top w:val="none" w:sz="0" w:space="0" w:color="auto"/>
            <w:left w:val="none" w:sz="0" w:space="0" w:color="auto"/>
            <w:bottom w:val="none" w:sz="0" w:space="0" w:color="auto"/>
            <w:right w:val="none" w:sz="0" w:space="0" w:color="auto"/>
          </w:divBdr>
        </w:div>
      </w:divsChild>
    </w:div>
    <w:div w:id="1220748681">
      <w:bodyDiv w:val="1"/>
      <w:marLeft w:val="0"/>
      <w:marRight w:val="0"/>
      <w:marTop w:val="0"/>
      <w:marBottom w:val="0"/>
      <w:divBdr>
        <w:top w:val="none" w:sz="0" w:space="0" w:color="auto"/>
        <w:left w:val="none" w:sz="0" w:space="0" w:color="auto"/>
        <w:bottom w:val="none" w:sz="0" w:space="0" w:color="auto"/>
        <w:right w:val="none" w:sz="0" w:space="0" w:color="auto"/>
      </w:divBdr>
      <w:divsChild>
        <w:div w:id="743264964">
          <w:marLeft w:val="0"/>
          <w:marRight w:val="0"/>
          <w:marTop w:val="0"/>
          <w:marBottom w:val="0"/>
          <w:divBdr>
            <w:top w:val="none" w:sz="0" w:space="0" w:color="auto"/>
            <w:left w:val="none" w:sz="0" w:space="0" w:color="auto"/>
            <w:bottom w:val="none" w:sz="0" w:space="0" w:color="auto"/>
            <w:right w:val="none" w:sz="0" w:space="0" w:color="auto"/>
          </w:divBdr>
          <w:divsChild>
            <w:div w:id="548417987">
              <w:marLeft w:val="0"/>
              <w:marRight w:val="0"/>
              <w:marTop w:val="0"/>
              <w:marBottom w:val="0"/>
              <w:divBdr>
                <w:top w:val="none" w:sz="0" w:space="0" w:color="auto"/>
                <w:left w:val="none" w:sz="0" w:space="0" w:color="auto"/>
                <w:bottom w:val="none" w:sz="0" w:space="0" w:color="auto"/>
                <w:right w:val="none" w:sz="0" w:space="0" w:color="auto"/>
              </w:divBdr>
            </w:div>
            <w:div w:id="804080786">
              <w:marLeft w:val="0"/>
              <w:marRight w:val="0"/>
              <w:marTop w:val="0"/>
              <w:marBottom w:val="0"/>
              <w:divBdr>
                <w:top w:val="none" w:sz="0" w:space="0" w:color="auto"/>
                <w:left w:val="none" w:sz="0" w:space="0" w:color="auto"/>
                <w:bottom w:val="none" w:sz="0" w:space="0" w:color="auto"/>
                <w:right w:val="none" w:sz="0" w:space="0" w:color="auto"/>
              </w:divBdr>
            </w:div>
            <w:div w:id="111405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315678">
      <w:bodyDiv w:val="1"/>
      <w:marLeft w:val="0"/>
      <w:marRight w:val="0"/>
      <w:marTop w:val="0"/>
      <w:marBottom w:val="0"/>
      <w:divBdr>
        <w:top w:val="none" w:sz="0" w:space="0" w:color="auto"/>
        <w:left w:val="none" w:sz="0" w:space="0" w:color="auto"/>
        <w:bottom w:val="none" w:sz="0" w:space="0" w:color="auto"/>
        <w:right w:val="none" w:sz="0" w:space="0" w:color="auto"/>
      </w:divBdr>
      <w:divsChild>
        <w:div w:id="1174538480">
          <w:marLeft w:val="0"/>
          <w:marRight w:val="0"/>
          <w:marTop w:val="0"/>
          <w:marBottom w:val="0"/>
          <w:divBdr>
            <w:top w:val="none" w:sz="0" w:space="0" w:color="auto"/>
            <w:left w:val="none" w:sz="0" w:space="0" w:color="auto"/>
            <w:bottom w:val="none" w:sz="0" w:space="0" w:color="auto"/>
            <w:right w:val="none" w:sz="0" w:space="0" w:color="auto"/>
          </w:divBdr>
          <w:divsChild>
            <w:div w:id="424157874">
              <w:marLeft w:val="0"/>
              <w:marRight w:val="0"/>
              <w:marTop w:val="0"/>
              <w:marBottom w:val="0"/>
              <w:divBdr>
                <w:top w:val="none" w:sz="0" w:space="0" w:color="auto"/>
                <w:left w:val="none" w:sz="0" w:space="0" w:color="auto"/>
                <w:bottom w:val="none" w:sz="0" w:space="0" w:color="auto"/>
                <w:right w:val="none" w:sz="0" w:space="0" w:color="auto"/>
              </w:divBdr>
            </w:div>
            <w:div w:id="587690313">
              <w:marLeft w:val="0"/>
              <w:marRight w:val="0"/>
              <w:marTop w:val="0"/>
              <w:marBottom w:val="0"/>
              <w:divBdr>
                <w:top w:val="none" w:sz="0" w:space="0" w:color="auto"/>
                <w:left w:val="none" w:sz="0" w:space="0" w:color="auto"/>
                <w:bottom w:val="none" w:sz="0" w:space="0" w:color="auto"/>
                <w:right w:val="none" w:sz="0" w:space="0" w:color="auto"/>
              </w:divBdr>
            </w:div>
            <w:div w:id="597559885">
              <w:marLeft w:val="0"/>
              <w:marRight w:val="0"/>
              <w:marTop w:val="0"/>
              <w:marBottom w:val="0"/>
              <w:divBdr>
                <w:top w:val="none" w:sz="0" w:space="0" w:color="auto"/>
                <w:left w:val="none" w:sz="0" w:space="0" w:color="auto"/>
                <w:bottom w:val="none" w:sz="0" w:space="0" w:color="auto"/>
                <w:right w:val="none" w:sz="0" w:space="0" w:color="auto"/>
              </w:divBdr>
            </w:div>
            <w:div w:id="610429468">
              <w:marLeft w:val="0"/>
              <w:marRight w:val="0"/>
              <w:marTop w:val="0"/>
              <w:marBottom w:val="0"/>
              <w:divBdr>
                <w:top w:val="none" w:sz="0" w:space="0" w:color="auto"/>
                <w:left w:val="none" w:sz="0" w:space="0" w:color="auto"/>
                <w:bottom w:val="none" w:sz="0" w:space="0" w:color="auto"/>
                <w:right w:val="none" w:sz="0" w:space="0" w:color="auto"/>
              </w:divBdr>
            </w:div>
            <w:div w:id="766199217">
              <w:marLeft w:val="0"/>
              <w:marRight w:val="0"/>
              <w:marTop w:val="0"/>
              <w:marBottom w:val="0"/>
              <w:divBdr>
                <w:top w:val="none" w:sz="0" w:space="0" w:color="auto"/>
                <w:left w:val="none" w:sz="0" w:space="0" w:color="auto"/>
                <w:bottom w:val="none" w:sz="0" w:space="0" w:color="auto"/>
                <w:right w:val="none" w:sz="0" w:space="0" w:color="auto"/>
              </w:divBdr>
            </w:div>
            <w:div w:id="948122705">
              <w:marLeft w:val="0"/>
              <w:marRight w:val="0"/>
              <w:marTop w:val="0"/>
              <w:marBottom w:val="0"/>
              <w:divBdr>
                <w:top w:val="none" w:sz="0" w:space="0" w:color="auto"/>
                <w:left w:val="none" w:sz="0" w:space="0" w:color="auto"/>
                <w:bottom w:val="none" w:sz="0" w:space="0" w:color="auto"/>
                <w:right w:val="none" w:sz="0" w:space="0" w:color="auto"/>
              </w:divBdr>
            </w:div>
            <w:div w:id="1505394511">
              <w:marLeft w:val="0"/>
              <w:marRight w:val="0"/>
              <w:marTop w:val="0"/>
              <w:marBottom w:val="0"/>
              <w:divBdr>
                <w:top w:val="none" w:sz="0" w:space="0" w:color="auto"/>
                <w:left w:val="none" w:sz="0" w:space="0" w:color="auto"/>
                <w:bottom w:val="none" w:sz="0" w:space="0" w:color="auto"/>
                <w:right w:val="none" w:sz="0" w:space="0" w:color="auto"/>
              </w:divBdr>
            </w:div>
            <w:div w:id="191720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828454">
      <w:bodyDiv w:val="1"/>
      <w:marLeft w:val="0"/>
      <w:marRight w:val="0"/>
      <w:marTop w:val="0"/>
      <w:marBottom w:val="0"/>
      <w:divBdr>
        <w:top w:val="none" w:sz="0" w:space="0" w:color="auto"/>
        <w:left w:val="none" w:sz="0" w:space="0" w:color="auto"/>
        <w:bottom w:val="none" w:sz="0" w:space="0" w:color="auto"/>
        <w:right w:val="none" w:sz="0" w:space="0" w:color="auto"/>
      </w:divBdr>
      <w:divsChild>
        <w:div w:id="903685225">
          <w:marLeft w:val="0"/>
          <w:marRight w:val="0"/>
          <w:marTop w:val="0"/>
          <w:marBottom w:val="0"/>
          <w:divBdr>
            <w:top w:val="none" w:sz="0" w:space="0" w:color="auto"/>
            <w:left w:val="none" w:sz="0" w:space="0" w:color="auto"/>
            <w:bottom w:val="none" w:sz="0" w:space="0" w:color="auto"/>
            <w:right w:val="none" w:sz="0" w:space="0" w:color="auto"/>
          </w:divBdr>
        </w:div>
      </w:divsChild>
    </w:div>
    <w:div w:id="1539782629">
      <w:bodyDiv w:val="1"/>
      <w:marLeft w:val="0"/>
      <w:marRight w:val="0"/>
      <w:marTop w:val="0"/>
      <w:marBottom w:val="0"/>
      <w:divBdr>
        <w:top w:val="none" w:sz="0" w:space="0" w:color="auto"/>
        <w:left w:val="none" w:sz="0" w:space="0" w:color="auto"/>
        <w:bottom w:val="none" w:sz="0" w:space="0" w:color="auto"/>
        <w:right w:val="none" w:sz="0" w:space="0" w:color="auto"/>
      </w:divBdr>
      <w:divsChild>
        <w:div w:id="1521120957">
          <w:marLeft w:val="0"/>
          <w:marRight w:val="0"/>
          <w:marTop w:val="0"/>
          <w:marBottom w:val="0"/>
          <w:divBdr>
            <w:top w:val="none" w:sz="0" w:space="0" w:color="auto"/>
            <w:left w:val="none" w:sz="0" w:space="0" w:color="auto"/>
            <w:bottom w:val="none" w:sz="0" w:space="0" w:color="auto"/>
            <w:right w:val="none" w:sz="0" w:space="0" w:color="auto"/>
          </w:divBdr>
        </w:div>
      </w:divsChild>
    </w:div>
    <w:div w:id="1555044422">
      <w:bodyDiv w:val="1"/>
      <w:marLeft w:val="0"/>
      <w:marRight w:val="0"/>
      <w:marTop w:val="0"/>
      <w:marBottom w:val="0"/>
      <w:divBdr>
        <w:top w:val="none" w:sz="0" w:space="0" w:color="auto"/>
        <w:left w:val="none" w:sz="0" w:space="0" w:color="auto"/>
        <w:bottom w:val="none" w:sz="0" w:space="0" w:color="auto"/>
        <w:right w:val="none" w:sz="0" w:space="0" w:color="auto"/>
      </w:divBdr>
    </w:div>
    <w:div w:id="1573616518">
      <w:bodyDiv w:val="1"/>
      <w:marLeft w:val="0"/>
      <w:marRight w:val="0"/>
      <w:marTop w:val="0"/>
      <w:marBottom w:val="0"/>
      <w:divBdr>
        <w:top w:val="none" w:sz="0" w:space="0" w:color="auto"/>
        <w:left w:val="none" w:sz="0" w:space="0" w:color="auto"/>
        <w:bottom w:val="none" w:sz="0" w:space="0" w:color="auto"/>
        <w:right w:val="none" w:sz="0" w:space="0" w:color="auto"/>
      </w:divBdr>
      <w:divsChild>
        <w:div w:id="535852553">
          <w:marLeft w:val="0"/>
          <w:marRight w:val="0"/>
          <w:marTop w:val="0"/>
          <w:marBottom w:val="0"/>
          <w:divBdr>
            <w:top w:val="none" w:sz="0" w:space="0" w:color="auto"/>
            <w:left w:val="none" w:sz="0" w:space="0" w:color="auto"/>
            <w:bottom w:val="none" w:sz="0" w:space="0" w:color="auto"/>
            <w:right w:val="none" w:sz="0" w:space="0" w:color="auto"/>
          </w:divBdr>
          <w:divsChild>
            <w:div w:id="362437684">
              <w:marLeft w:val="0"/>
              <w:marRight w:val="0"/>
              <w:marTop w:val="0"/>
              <w:marBottom w:val="0"/>
              <w:divBdr>
                <w:top w:val="none" w:sz="0" w:space="0" w:color="auto"/>
                <w:left w:val="none" w:sz="0" w:space="0" w:color="auto"/>
                <w:bottom w:val="none" w:sz="0" w:space="0" w:color="auto"/>
                <w:right w:val="none" w:sz="0" w:space="0" w:color="auto"/>
              </w:divBdr>
            </w:div>
            <w:div w:id="1293943702">
              <w:marLeft w:val="0"/>
              <w:marRight w:val="0"/>
              <w:marTop w:val="0"/>
              <w:marBottom w:val="0"/>
              <w:divBdr>
                <w:top w:val="none" w:sz="0" w:space="0" w:color="auto"/>
                <w:left w:val="none" w:sz="0" w:space="0" w:color="auto"/>
                <w:bottom w:val="none" w:sz="0" w:space="0" w:color="auto"/>
                <w:right w:val="none" w:sz="0" w:space="0" w:color="auto"/>
              </w:divBdr>
            </w:div>
            <w:div w:id="1464544279">
              <w:marLeft w:val="0"/>
              <w:marRight w:val="0"/>
              <w:marTop w:val="0"/>
              <w:marBottom w:val="0"/>
              <w:divBdr>
                <w:top w:val="none" w:sz="0" w:space="0" w:color="auto"/>
                <w:left w:val="none" w:sz="0" w:space="0" w:color="auto"/>
                <w:bottom w:val="none" w:sz="0" w:space="0" w:color="auto"/>
                <w:right w:val="none" w:sz="0" w:space="0" w:color="auto"/>
              </w:divBdr>
            </w:div>
            <w:div w:id="1601913183">
              <w:marLeft w:val="0"/>
              <w:marRight w:val="0"/>
              <w:marTop w:val="0"/>
              <w:marBottom w:val="0"/>
              <w:divBdr>
                <w:top w:val="none" w:sz="0" w:space="0" w:color="auto"/>
                <w:left w:val="none" w:sz="0" w:space="0" w:color="auto"/>
                <w:bottom w:val="none" w:sz="0" w:space="0" w:color="auto"/>
                <w:right w:val="none" w:sz="0" w:space="0" w:color="auto"/>
              </w:divBdr>
            </w:div>
            <w:div w:id="203102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761590">
      <w:bodyDiv w:val="1"/>
      <w:marLeft w:val="0"/>
      <w:marRight w:val="0"/>
      <w:marTop w:val="0"/>
      <w:marBottom w:val="0"/>
      <w:divBdr>
        <w:top w:val="none" w:sz="0" w:space="0" w:color="auto"/>
        <w:left w:val="none" w:sz="0" w:space="0" w:color="auto"/>
        <w:bottom w:val="none" w:sz="0" w:space="0" w:color="auto"/>
        <w:right w:val="none" w:sz="0" w:space="0" w:color="auto"/>
      </w:divBdr>
    </w:div>
    <w:div w:id="2112121030">
      <w:bodyDiv w:val="1"/>
      <w:marLeft w:val="0"/>
      <w:marRight w:val="0"/>
      <w:marTop w:val="0"/>
      <w:marBottom w:val="0"/>
      <w:divBdr>
        <w:top w:val="none" w:sz="0" w:space="0" w:color="auto"/>
        <w:left w:val="none" w:sz="0" w:space="0" w:color="auto"/>
        <w:bottom w:val="none" w:sz="0" w:space="0" w:color="auto"/>
        <w:right w:val="none" w:sz="0" w:space="0" w:color="auto"/>
      </w:divBdr>
      <w:divsChild>
        <w:div w:id="1176655094">
          <w:marLeft w:val="0"/>
          <w:marRight w:val="0"/>
          <w:marTop w:val="0"/>
          <w:marBottom w:val="0"/>
          <w:divBdr>
            <w:top w:val="none" w:sz="0" w:space="0" w:color="auto"/>
            <w:left w:val="none" w:sz="0" w:space="0" w:color="auto"/>
            <w:bottom w:val="none" w:sz="0" w:space="0" w:color="auto"/>
            <w:right w:val="none" w:sz="0" w:space="0" w:color="auto"/>
          </w:divBdr>
          <w:divsChild>
            <w:div w:id="160052696">
              <w:marLeft w:val="0"/>
              <w:marRight w:val="0"/>
              <w:marTop w:val="0"/>
              <w:marBottom w:val="0"/>
              <w:divBdr>
                <w:top w:val="none" w:sz="0" w:space="0" w:color="auto"/>
                <w:left w:val="none" w:sz="0" w:space="0" w:color="auto"/>
                <w:bottom w:val="none" w:sz="0" w:space="0" w:color="auto"/>
                <w:right w:val="none" w:sz="0" w:space="0" w:color="auto"/>
              </w:divBdr>
            </w:div>
            <w:div w:id="701899613">
              <w:marLeft w:val="0"/>
              <w:marRight w:val="0"/>
              <w:marTop w:val="0"/>
              <w:marBottom w:val="0"/>
              <w:divBdr>
                <w:top w:val="none" w:sz="0" w:space="0" w:color="auto"/>
                <w:left w:val="none" w:sz="0" w:space="0" w:color="auto"/>
                <w:bottom w:val="none" w:sz="0" w:space="0" w:color="auto"/>
                <w:right w:val="none" w:sz="0" w:space="0" w:color="auto"/>
              </w:divBdr>
            </w:div>
            <w:div w:id="708646762">
              <w:marLeft w:val="0"/>
              <w:marRight w:val="0"/>
              <w:marTop w:val="0"/>
              <w:marBottom w:val="0"/>
              <w:divBdr>
                <w:top w:val="none" w:sz="0" w:space="0" w:color="auto"/>
                <w:left w:val="none" w:sz="0" w:space="0" w:color="auto"/>
                <w:bottom w:val="none" w:sz="0" w:space="0" w:color="auto"/>
                <w:right w:val="none" w:sz="0" w:space="0" w:color="auto"/>
              </w:divBdr>
            </w:div>
            <w:div w:id="958490057">
              <w:marLeft w:val="0"/>
              <w:marRight w:val="0"/>
              <w:marTop w:val="0"/>
              <w:marBottom w:val="0"/>
              <w:divBdr>
                <w:top w:val="none" w:sz="0" w:space="0" w:color="auto"/>
                <w:left w:val="none" w:sz="0" w:space="0" w:color="auto"/>
                <w:bottom w:val="none" w:sz="0" w:space="0" w:color="auto"/>
                <w:right w:val="none" w:sz="0" w:space="0" w:color="auto"/>
              </w:divBdr>
            </w:div>
            <w:div w:id="974724697">
              <w:marLeft w:val="0"/>
              <w:marRight w:val="0"/>
              <w:marTop w:val="0"/>
              <w:marBottom w:val="0"/>
              <w:divBdr>
                <w:top w:val="none" w:sz="0" w:space="0" w:color="auto"/>
                <w:left w:val="none" w:sz="0" w:space="0" w:color="auto"/>
                <w:bottom w:val="none" w:sz="0" w:space="0" w:color="auto"/>
                <w:right w:val="none" w:sz="0" w:space="0" w:color="auto"/>
              </w:divBdr>
            </w:div>
            <w:div w:id="990787668">
              <w:marLeft w:val="0"/>
              <w:marRight w:val="0"/>
              <w:marTop w:val="0"/>
              <w:marBottom w:val="0"/>
              <w:divBdr>
                <w:top w:val="none" w:sz="0" w:space="0" w:color="auto"/>
                <w:left w:val="none" w:sz="0" w:space="0" w:color="auto"/>
                <w:bottom w:val="none" w:sz="0" w:space="0" w:color="auto"/>
                <w:right w:val="none" w:sz="0" w:space="0" w:color="auto"/>
              </w:divBdr>
            </w:div>
            <w:div w:id="1024405579">
              <w:marLeft w:val="0"/>
              <w:marRight w:val="0"/>
              <w:marTop w:val="0"/>
              <w:marBottom w:val="0"/>
              <w:divBdr>
                <w:top w:val="none" w:sz="0" w:space="0" w:color="auto"/>
                <w:left w:val="none" w:sz="0" w:space="0" w:color="auto"/>
                <w:bottom w:val="none" w:sz="0" w:space="0" w:color="auto"/>
                <w:right w:val="none" w:sz="0" w:space="0" w:color="auto"/>
              </w:divBdr>
            </w:div>
            <w:div w:id="207199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879464">
      <w:bodyDiv w:val="1"/>
      <w:marLeft w:val="0"/>
      <w:marRight w:val="0"/>
      <w:marTop w:val="0"/>
      <w:marBottom w:val="0"/>
      <w:divBdr>
        <w:top w:val="none" w:sz="0" w:space="0" w:color="auto"/>
        <w:left w:val="none" w:sz="0" w:space="0" w:color="auto"/>
        <w:bottom w:val="none" w:sz="0" w:space="0" w:color="auto"/>
        <w:right w:val="none" w:sz="0" w:space="0" w:color="auto"/>
      </w:divBdr>
      <w:divsChild>
        <w:div w:id="854616765">
          <w:marLeft w:val="0"/>
          <w:marRight w:val="0"/>
          <w:marTop w:val="0"/>
          <w:marBottom w:val="0"/>
          <w:divBdr>
            <w:top w:val="none" w:sz="0" w:space="0" w:color="auto"/>
            <w:left w:val="none" w:sz="0" w:space="0" w:color="auto"/>
            <w:bottom w:val="none" w:sz="0" w:space="0" w:color="auto"/>
            <w:right w:val="none" w:sz="0" w:space="0" w:color="auto"/>
          </w:divBdr>
          <w:divsChild>
            <w:div w:id="1083184751">
              <w:marLeft w:val="0"/>
              <w:marRight w:val="0"/>
              <w:marTop w:val="0"/>
              <w:marBottom w:val="0"/>
              <w:divBdr>
                <w:top w:val="none" w:sz="0" w:space="0" w:color="auto"/>
                <w:left w:val="none" w:sz="0" w:space="0" w:color="auto"/>
                <w:bottom w:val="none" w:sz="0" w:space="0" w:color="auto"/>
                <w:right w:val="none" w:sz="0" w:space="0" w:color="auto"/>
              </w:divBdr>
            </w:div>
            <w:div w:id="1308171425">
              <w:marLeft w:val="0"/>
              <w:marRight w:val="0"/>
              <w:marTop w:val="0"/>
              <w:marBottom w:val="0"/>
              <w:divBdr>
                <w:top w:val="none" w:sz="0" w:space="0" w:color="auto"/>
                <w:left w:val="none" w:sz="0" w:space="0" w:color="auto"/>
                <w:bottom w:val="none" w:sz="0" w:space="0" w:color="auto"/>
                <w:right w:val="none" w:sz="0" w:space="0" w:color="auto"/>
              </w:divBdr>
            </w:div>
            <w:div w:id="1346789007">
              <w:marLeft w:val="0"/>
              <w:marRight w:val="0"/>
              <w:marTop w:val="0"/>
              <w:marBottom w:val="0"/>
              <w:divBdr>
                <w:top w:val="none" w:sz="0" w:space="0" w:color="auto"/>
                <w:left w:val="none" w:sz="0" w:space="0" w:color="auto"/>
                <w:bottom w:val="none" w:sz="0" w:space="0" w:color="auto"/>
                <w:right w:val="none" w:sz="0" w:space="0" w:color="auto"/>
              </w:divBdr>
            </w:div>
            <w:div w:id="166843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hyperlink" Target="http://www.allislandproject.org/GetAttachment.aspx?id=a19548f9-6047-45f5-a231-5c4ba80662f1" TargetMode="External"/><Relationship Id="rId4" Type="http://schemas.openxmlformats.org/officeDocument/2006/relationships/settings" Target="settings.xml"/><Relationship Id="rId9" Type="http://schemas.openxmlformats.org/officeDocument/2006/relationships/hyperlink" Target="http://semoauth/MarketDevelopment/Modifications/Pages/Modifications.aspx?Stage=Activ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D612A-4DFD-470A-BB5A-9475AC75F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3915</Words>
  <Characters>22321</Characters>
  <Application>Microsoft Office Word</Application>
  <DocSecurity>0</DocSecurity>
  <Lines>186</Lines>
  <Paragraphs>52</Paragraphs>
  <ScaleCrop>false</ScaleCrop>
  <Company/>
  <LinksUpToDate>false</LinksUpToDate>
  <CharactersWithSpaces>26184</CharactersWithSpaces>
  <SharedDoc>false</SharedDoc>
  <HLinks>
    <vt:vector size="66" baseType="variant">
      <vt:variant>
        <vt:i4>6291512</vt:i4>
      </vt:variant>
      <vt:variant>
        <vt:i4>60</vt:i4>
      </vt:variant>
      <vt:variant>
        <vt:i4>0</vt:i4>
      </vt:variant>
      <vt:variant>
        <vt:i4>5</vt:i4>
      </vt:variant>
      <vt:variant>
        <vt:lpwstr>http://www.allislandproject.org/GetAttachment.aspx?id=a19548f9-6047-45f5-a231-5c4ba80662f1</vt:lpwstr>
      </vt:variant>
      <vt:variant>
        <vt:lpwstr/>
      </vt:variant>
      <vt:variant>
        <vt:i4>458773</vt:i4>
      </vt:variant>
      <vt:variant>
        <vt:i4>57</vt:i4>
      </vt:variant>
      <vt:variant>
        <vt:i4>0</vt:i4>
      </vt:variant>
      <vt:variant>
        <vt:i4>5</vt:i4>
      </vt:variant>
      <vt:variant>
        <vt:lpwstr>http://semoauth/MarketDevelopment/Modifications/Pages/Modifications.aspx?Stage=Active</vt:lpwstr>
      </vt:variant>
      <vt:variant>
        <vt:lpwstr/>
      </vt:variant>
      <vt:variant>
        <vt:i4>1769523</vt:i4>
      </vt:variant>
      <vt:variant>
        <vt:i4>50</vt:i4>
      </vt:variant>
      <vt:variant>
        <vt:i4>0</vt:i4>
      </vt:variant>
      <vt:variant>
        <vt:i4>5</vt:i4>
      </vt:variant>
      <vt:variant>
        <vt:lpwstr/>
      </vt:variant>
      <vt:variant>
        <vt:lpwstr>_Toc293404256</vt:lpwstr>
      </vt:variant>
      <vt:variant>
        <vt:i4>1769523</vt:i4>
      </vt:variant>
      <vt:variant>
        <vt:i4>44</vt:i4>
      </vt:variant>
      <vt:variant>
        <vt:i4>0</vt:i4>
      </vt:variant>
      <vt:variant>
        <vt:i4>5</vt:i4>
      </vt:variant>
      <vt:variant>
        <vt:lpwstr/>
      </vt:variant>
      <vt:variant>
        <vt:lpwstr>_Toc293404255</vt:lpwstr>
      </vt:variant>
      <vt:variant>
        <vt:i4>1769523</vt:i4>
      </vt:variant>
      <vt:variant>
        <vt:i4>38</vt:i4>
      </vt:variant>
      <vt:variant>
        <vt:i4>0</vt:i4>
      </vt:variant>
      <vt:variant>
        <vt:i4>5</vt:i4>
      </vt:variant>
      <vt:variant>
        <vt:lpwstr/>
      </vt:variant>
      <vt:variant>
        <vt:lpwstr>_Toc293404254</vt:lpwstr>
      </vt:variant>
      <vt:variant>
        <vt:i4>1769523</vt:i4>
      </vt:variant>
      <vt:variant>
        <vt:i4>32</vt:i4>
      </vt:variant>
      <vt:variant>
        <vt:i4>0</vt:i4>
      </vt:variant>
      <vt:variant>
        <vt:i4>5</vt:i4>
      </vt:variant>
      <vt:variant>
        <vt:lpwstr/>
      </vt:variant>
      <vt:variant>
        <vt:lpwstr>_Toc293404253</vt:lpwstr>
      </vt:variant>
      <vt:variant>
        <vt:i4>1769523</vt:i4>
      </vt:variant>
      <vt:variant>
        <vt:i4>26</vt:i4>
      </vt:variant>
      <vt:variant>
        <vt:i4>0</vt:i4>
      </vt:variant>
      <vt:variant>
        <vt:i4>5</vt:i4>
      </vt:variant>
      <vt:variant>
        <vt:lpwstr/>
      </vt:variant>
      <vt:variant>
        <vt:lpwstr>_Toc293404252</vt:lpwstr>
      </vt:variant>
      <vt:variant>
        <vt:i4>1769523</vt:i4>
      </vt:variant>
      <vt:variant>
        <vt:i4>20</vt:i4>
      </vt:variant>
      <vt:variant>
        <vt:i4>0</vt:i4>
      </vt:variant>
      <vt:variant>
        <vt:i4>5</vt:i4>
      </vt:variant>
      <vt:variant>
        <vt:lpwstr/>
      </vt:variant>
      <vt:variant>
        <vt:lpwstr>_Toc293404251</vt:lpwstr>
      </vt:variant>
      <vt:variant>
        <vt:i4>1769523</vt:i4>
      </vt:variant>
      <vt:variant>
        <vt:i4>14</vt:i4>
      </vt:variant>
      <vt:variant>
        <vt:i4>0</vt:i4>
      </vt:variant>
      <vt:variant>
        <vt:i4>5</vt:i4>
      </vt:variant>
      <vt:variant>
        <vt:lpwstr/>
      </vt:variant>
      <vt:variant>
        <vt:lpwstr>_Toc293404250</vt:lpwstr>
      </vt:variant>
      <vt:variant>
        <vt:i4>1703987</vt:i4>
      </vt:variant>
      <vt:variant>
        <vt:i4>8</vt:i4>
      </vt:variant>
      <vt:variant>
        <vt:i4>0</vt:i4>
      </vt:variant>
      <vt:variant>
        <vt:i4>5</vt:i4>
      </vt:variant>
      <vt:variant>
        <vt:lpwstr/>
      </vt:variant>
      <vt:variant>
        <vt:lpwstr>_Toc293404249</vt:lpwstr>
      </vt:variant>
      <vt:variant>
        <vt:i4>1703987</vt:i4>
      </vt:variant>
      <vt:variant>
        <vt:i4>2</vt:i4>
      </vt:variant>
      <vt:variant>
        <vt:i4>0</vt:i4>
      </vt:variant>
      <vt:variant>
        <vt:i4>5</vt:i4>
      </vt:variant>
      <vt:variant>
        <vt:lpwstr/>
      </vt:variant>
      <vt:variant>
        <vt:lpwstr>_Toc293404248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2011-05-30T10:20:00Z</dcterms:created>
  <dcterms:modified xsi:type="dcterms:W3CDTF">2011-05-30T10:20:00Z</dcterms:modified>
</cp:coreProperties>
</file>