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513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962"/>
        <w:gridCol w:w="4991"/>
      </w:tblGrid>
      <w:tr w:rsidR="004531E4" w14:paraId="5375D452" w14:textId="77777777" w:rsidTr="002F4BC2">
        <w:trPr>
          <w:trHeight w:val="4550"/>
        </w:trPr>
        <w:tc>
          <w:tcPr>
            <w:tcW w:w="496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BD1537" w14:textId="68C67A39" w:rsidR="004531E4" w:rsidRDefault="00C145A0" w:rsidP="00603352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493B48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6  - System and Communication Failures</w:t>
                </w:r>
              </w:sdtContent>
            </w:sdt>
          </w:p>
        </w:tc>
        <w:tc>
          <w:tcPr>
            <w:tcW w:w="499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52E3BDEA" w14:textId="235938DF" w:rsidR="004531E4" w:rsidRDefault="00B567A6" w:rsidP="00841FA1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February 11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1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05F9992C" w14:textId="7977B46F" w:rsidR="004531E4" w:rsidRDefault="00B567A6" w:rsidP="00841FA1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144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2026</w:t>
                </w:r>
              </w:p>
            </w:sdtContent>
          </w:sdt>
        </w:tc>
      </w:tr>
    </w:tbl>
    <w:p w14:paraId="67D53FE0" w14:textId="7C285EC4" w:rsidR="009249F1" w:rsidRDefault="00C145A0" w:rsidP="00C145A0">
      <w:pPr>
        <w:pStyle w:val="CERNORMAL"/>
        <w:ind w:left="0"/>
        <w:rPr>
          <w:rFonts w:asciiTheme="majorHAnsi" w:eastAsiaTheme="majorEastAsia" w:hAnsiTheme="majorHAnsi" w:cstheme="majorBidi"/>
          <w:sz w:val="76"/>
          <w:szCs w:val="72"/>
          <w:lang w:val="en-IE"/>
        </w:rPr>
      </w:pPr>
      <w:r>
        <w:rPr>
          <w:noProof/>
        </w:rPr>
        <w:drawing>
          <wp:inline distT="0" distB="0" distL="0" distR="0" wp14:anchorId="760620ED" wp14:editId="642A1281">
            <wp:extent cx="2012950" cy="714323"/>
            <wp:effectExtent l="0" t="0" r="6350" b="0"/>
            <wp:docPr id="182592627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26279" name="Picture 1" descr="A close-up of a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0843" cy="7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rFonts w:asciiTheme="majorHAnsi" w:eastAsiaTheme="majorEastAsia" w:hAnsiTheme="majorHAnsi" w:cstheme="majorBidi"/>
          <w:sz w:val="76"/>
          <w:szCs w:val="72"/>
          <w:lang w:val="en-IE"/>
        </w:rPr>
        <w:tab/>
      </w:r>
      <w:r>
        <w:rPr>
          <w:noProof/>
        </w:rPr>
        <w:drawing>
          <wp:inline distT="0" distB="0" distL="0" distR="0" wp14:anchorId="37AFAFE5" wp14:editId="69FBC5F8">
            <wp:extent cx="1749425" cy="596496"/>
            <wp:effectExtent l="0" t="0" r="3175" b="0"/>
            <wp:docPr id="1628005765" name="Picture 1" descr="A green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05765" name="Picture 1" descr="A green and yellow log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700" cy="6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3D70" w14:textId="77777777" w:rsidR="00C145A0" w:rsidRDefault="00C145A0" w:rsidP="009249F1">
      <w:pPr>
        <w:pStyle w:val="CERNORMAL"/>
        <w:jc w:val="center"/>
        <w:rPr>
          <w:rFonts w:asciiTheme="majorHAnsi" w:eastAsiaTheme="majorEastAsia" w:hAnsiTheme="majorHAnsi" w:cstheme="majorBidi"/>
          <w:sz w:val="76"/>
          <w:szCs w:val="72"/>
          <w:lang w:val="en-IE"/>
        </w:rPr>
      </w:pPr>
    </w:p>
    <w:p w14:paraId="67955B1C" w14:textId="491BCAF9" w:rsidR="009249F1" w:rsidRPr="00D91302" w:rsidRDefault="009249F1" w:rsidP="008A5E45">
      <w:pPr>
        <w:pStyle w:val="CERNORMAL"/>
        <w:tabs>
          <w:tab w:val="clear" w:pos="851"/>
        </w:tabs>
        <w:ind w:left="-810" w:firstLine="18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00D91302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3E11B60D" w14:textId="3F634199" w:rsidR="00BD2E02" w:rsidRPr="00BD2E02" w:rsidRDefault="00A876EA" w:rsidP="00354849">
      <w:pPr>
        <w:jc w:val="center"/>
        <w:rPr>
          <w:lang w:val="en-IE"/>
        </w:rPr>
      </w:pPr>
      <w:r w:rsidRPr="00A876EA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859DB" wp14:editId="3FE2903C">
                <wp:simplePos x="0" y="0"/>
                <wp:positionH relativeFrom="column">
                  <wp:posOffset>4606925</wp:posOffset>
                </wp:positionH>
                <wp:positionV relativeFrom="paragraph">
                  <wp:posOffset>5022850</wp:posOffset>
                </wp:positionV>
                <wp:extent cx="1367317" cy="1403985"/>
                <wp:effectExtent l="0" t="0" r="2349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9B3E7" w14:textId="0BBA0765" w:rsidR="00B160DC" w:rsidRPr="008A5E45" w:rsidRDefault="00493B4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F22E78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B567A6">
                              <w:rPr>
                                <w:rFonts w:asciiTheme="majorHAnsi" w:hAnsiTheme="majorHAnsi"/>
                              </w:rPr>
                              <w:t>4</w:t>
                            </w:r>
                            <w:r w:rsidR="00B160DC" w:rsidRPr="008A5E45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85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75pt;margin-top:395.5pt;width:107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">
                <v:textbox style="mso-fit-shape-to-text:t">
                  <w:txbxContent>
                    <w:p w14:paraId="7249B3E7" w14:textId="0BBA0765" w:rsidR="00B160DC" w:rsidRPr="008A5E45" w:rsidRDefault="00493B48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F22E78">
                        <w:rPr>
                          <w:rFonts w:asciiTheme="majorHAnsi" w:hAnsiTheme="majorHAnsi"/>
                        </w:rPr>
                        <w:t>1</w:t>
                      </w:r>
                      <w:r w:rsidR="00B567A6">
                        <w:rPr>
                          <w:rFonts w:asciiTheme="majorHAnsi" w:hAnsiTheme="majorHAnsi"/>
                        </w:rPr>
                        <w:t>4</w:t>
                      </w:r>
                      <w:r w:rsidR="00B160DC" w:rsidRPr="008A5E45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B175B0">
        <w:rPr>
          <w:lang w:val="en-IE"/>
        </w:rPr>
        <w:br w:type="page"/>
      </w:r>
    </w:p>
    <w:sdt>
      <w:sdtPr>
        <w:rPr>
          <w:b w:val="0"/>
          <w:bCs w:val="0"/>
          <w:caps/>
          <w:color w:val="auto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b/>
          <w:bCs/>
          <w:caps w:val="0"/>
          <w:noProof/>
          <w:color w:val="365F91" w:themeColor="accent1" w:themeShade="BF"/>
          <w:lang w:eastAsia="en-US"/>
        </w:rPr>
      </w:sdtEndPr>
      <w:sdtContent>
        <w:p w14:paraId="69EB62FD" w14:textId="77777777" w:rsidR="000352A9" w:rsidRPr="008A5E45" w:rsidRDefault="009249F1" w:rsidP="00A37CAF">
          <w:pPr>
            <w:pStyle w:val="TOCHeading"/>
            <w:rPr>
              <w:rFonts w:ascii="Arial" w:hAnsi="Arial" w:cs="Arial"/>
            </w:rPr>
          </w:pPr>
          <w:r w:rsidRPr="008A5E45">
            <w:rPr>
              <w:rFonts w:ascii="Arial" w:hAnsi="Arial" w:cs="Arial"/>
            </w:rPr>
            <w:t>Contents</w:t>
          </w:r>
        </w:p>
        <w:p w14:paraId="2B17FF70" w14:textId="77777777" w:rsidR="00277CD4" w:rsidRPr="00277CD4" w:rsidRDefault="00277CD4" w:rsidP="00A92107"/>
        <w:p w14:paraId="251E1EE1" w14:textId="77777777" w:rsidR="007A5196" w:rsidRPr="007A5196" w:rsidRDefault="00A37CAF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r w:rsidRPr="007A5196">
            <w:rPr>
              <w:rFonts w:cs="Arial"/>
              <w:sz w:val="22"/>
              <w:szCs w:val="22"/>
            </w:rPr>
            <w:fldChar w:fldCharType="begin"/>
          </w:r>
          <w:r w:rsidRPr="007A5196">
            <w:rPr>
              <w:rFonts w:cs="Arial"/>
              <w:sz w:val="22"/>
              <w:szCs w:val="22"/>
            </w:rPr>
            <w:instrText xml:space="preserve"> TOC \o "1-3" \h \z \t "AP NUM HEAD 1,1,AP NUM HEAD 2,2,AP NUM HEAD 3,3,AP Heading2,2,AP2 Heading,2" </w:instrText>
          </w:r>
          <w:r w:rsidRPr="007A5196">
            <w:rPr>
              <w:rFonts w:cs="Arial"/>
              <w:sz w:val="22"/>
              <w:szCs w:val="22"/>
            </w:rPr>
            <w:fldChar w:fldCharType="separate"/>
          </w:r>
          <w:hyperlink w:anchor="_Toc483924356" w:history="1">
            <w:r w:rsidR="007A5196" w:rsidRPr="007A5196">
              <w:rPr>
                <w:rStyle w:val="Hyperlink"/>
                <w:noProof/>
                <w:sz w:val="22"/>
                <w:szCs w:val="22"/>
              </w:rPr>
              <w:t>1.</w:t>
            </w:r>
            <w:r w:rsidR="007A5196"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 w:val="22"/>
                <w:szCs w:val="22"/>
              </w:rPr>
              <w:t>Introduction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_Toc483924356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4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35FFA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7" w:history="1">
            <w:r w:rsidRPr="007A5196">
              <w:rPr>
                <w:rStyle w:val="Hyperlink"/>
                <w:noProof/>
                <w:szCs w:val="22"/>
              </w:rPr>
              <w:t>1.1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Background</w:t>
            </w:r>
            <w:r w:rsidRPr="007A5196">
              <w:rPr>
                <w:rStyle w:val="Hyperlink"/>
                <w:noProof/>
                <w:szCs w:val="22"/>
              </w:rPr>
              <w:t xml:space="preserve"> and Purpose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_Toc483924357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3D5C32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8" w:history="1">
            <w:r w:rsidRPr="007A5196">
              <w:rPr>
                <w:rStyle w:val="Hyperlink"/>
                <w:noProof/>
                <w:szCs w:val="22"/>
              </w:rPr>
              <w:t>1.2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Scope</w:t>
            </w:r>
            <w:r w:rsidRPr="007A5196">
              <w:rPr>
                <w:rStyle w:val="Hyperlink"/>
                <w:noProof/>
                <w:szCs w:val="22"/>
              </w:rPr>
              <w:t xml:space="preserve"> of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5AAD6884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9" w:history="1">
            <w:r w:rsidRPr="007A5196">
              <w:rPr>
                <w:rStyle w:val="Hyperlink"/>
                <w:noProof/>
                <w:szCs w:val="22"/>
              </w:rPr>
              <w:t>1.3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Definitions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98F819E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0" w:history="1">
            <w:r w:rsidRPr="007A5196">
              <w:rPr>
                <w:rStyle w:val="Hyperlink"/>
                <w:noProof/>
                <w:szCs w:val="22"/>
              </w:rPr>
              <w:t>1.4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Compliance</w:t>
            </w:r>
            <w:r w:rsidRPr="007A5196">
              <w:rPr>
                <w:rStyle w:val="Hyperlink"/>
                <w:noProof/>
                <w:szCs w:val="22"/>
              </w:rPr>
              <w:t xml:space="preserve"> with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16C794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1" w:history="1">
            <w:r w:rsidRPr="007A5196">
              <w:rPr>
                <w:rStyle w:val="Hyperlink"/>
                <w:noProof/>
                <w:sz w:val="22"/>
                <w:szCs w:val="22"/>
              </w:rPr>
              <w:t>2.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Overview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_Toc483924361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5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76057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2" w:history="1">
            <w:r w:rsidRPr="007A5196">
              <w:rPr>
                <w:rStyle w:val="Hyperlink"/>
                <w:noProof/>
                <w:szCs w:val="22"/>
              </w:rPr>
              <w:t>2.1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and System Failures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BD850C" w14:textId="1816222A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3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_Toc483924363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4A5E1C5" w14:textId="0360FE94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4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_Toc483924364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AD31630" w14:textId="11486D66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5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_Toc483924365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7F06FE2F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6" w:history="1">
            <w:r w:rsidRPr="007A5196">
              <w:rPr>
                <w:rStyle w:val="Hyperlink"/>
                <w:noProof/>
                <w:szCs w:val="22"/>
              </w:rPr>
              <w:t>2.2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Alternative</w:t>
            </w:r>
            <w:r w:rsidRPr="007A5196">
              <w:rPr>
                <w:rStyle w:val="Hyperlink"/>
                <w:noProof/>
                <w:szCs w:val="22"/>
              </w:rPr>
              <w:t xml:space="preserve"> Forms of Communication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_Toc483924366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6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A524D9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7" w:history="1">
            <w:r w:rsidRPr="007A5196">
              <w:rPr>
                <w:rStyle w:val="Hyperlink"/>
                <w:noProof/>
                <w:sz w:val="22"/>
                <w:szCs w:val="22"/>
              </w:rPr>
              <w:t>3.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Procedural Steps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_Toc483924367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7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7808F3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8" w:history="1">
            <w:r w:rsidRPr="007A5196">
              <w:rPr>
                <w:rStyle w:val="Hyperlink"/>
                <w:noProof/>
                <w:szCs w:val="22"/>
              </w:rPr>
              <w:t>3.1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7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61FC43B8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9" w:history="1">
            <w:r w:rsidRPr="007A5196">
              <w:rPr>
                <w:rStyle w:val="Hyperlink"/>
                <w:noProof/>
                <w:szCs w:val="22"/>
              </w:rPr>
              <w:t>3.2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9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5BEC3D6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0" w:history="1">
            <w:r w:rsidRPr="007A5196">
              <w:rPr>
                <w:rStyle w:val="Hyperlink"/>
                <w:noProof/>
                <w:szCs w:val="22"/>
              </w:rPr>
              <w:t>3.3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26BA1FD" w14:textId="4DB8C95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1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Capacity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_Toc483924371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632380F" w14:textId="4C3F3E00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2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Secondary Auction Bids and Secondary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9D666D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73" w:history="1">
            <w:r w:rsidRPr="007A5196">
              <w:rPr>
                <w:rStyle w:val="Hyperlink"/>
                <w:noProof/>
                <w:sz w:val="22"/>
                <w:szCs w:val="22"/>
                <w:lang w:val="en-IE"/>
              </w:rPr>
              <w:t>Appendix 1: Definitions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_Toc483924373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18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32B28A" w14:textId="38EF175C" w:rsidR="009249F1" w:rsidRPr="00A37CAF" w:rsidRDefault="00A37CAF" w:rsidP="007A5196">
          <w:pPr>
            <w:pStyle w:val="TOCHeading"/>
            <w:spacing w:before="120" w:after="120"/>
            <w:rPr>
              <w:noProof/>
            </w:rPr>
          </w:pPr>
          <w:r w:rsidRPr="007A5196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14:paraId="3E11B626" w14:textId="41C2D073" w:rsidR="00DD5202" w:rsidRPr="001218D6" w:rsidRDefault="00DD5202" w:rsidP="00C75BAE">
      <w:pPr>
        <w:pStyle w:val="CERnon-indent"/>
        <w:rPr>
          <w:lang w:val="en-IE"/>
        </w:rPr>
      </w:pPr>
    </w:p>
    <w:p w14:paraId="3E11B627" w14:textId="77777777" w:rsidR="00DD5202" w:rsidRPr="001218D6" w:rsidRDefault="00DD5202" w:rsidP="00C75BAE">
      <w:pPr>
        <w:pStyle w:val="CERnon-indent"/>
        <w:rPr>
          <w:lang w:val="en-IE"/>
        </w:rPr>
      </w:pPr>
    </w:p>
    <w:p w14:paraId="1352DD66" w14:textId="07AE425B" w:rsidR="00277CD4" w:rsidRPr="00276424" w:rsidRDefault="005479BE" w:rsidP="00C75BAE">
      <w:pPr>
        <w:pStyle w:val="CERnon-indent"/>
        <w:rPr>
          <w:b/>
          <w:sz w:val="24"/>
          <w:szCs w:val="24"/>
          <w:lang w:val="en-IE"/>
        </w:rPr>
      </w:pPr>
      <w:r w:rsidRPr="001218D6">
        <w:rPr>
          <w:lang w:val="en-IE"/>
        </w:rPr>
        <w:br w:type="page"/>
      </w:r>
      <w:r w:rsidR="00277CD4" w:rsidRPr="00276424">
        <w:rPr>
          <w:b/>
          <w:sz w:val="24"/>
          <w:szCs w:val="24"/>
          <w:lang w:val="en-IE"/>
        </w:rPr>
        <w:lastRenderedPageBreak/>
        <w:t xml:space="preserve">Document </w:t>
      </w:r>
      <w:r w:rsidR="00277CD4">
        <w:rPr>
          <w:b/>
          <w:sz w:val="24"/>
          <w:szCs w:val="24"/>
          <w:lang w:val="en-IE"/>
        </w:rPr>
        <w:t>H</w:t>
      </w:r>
      <w:r w:rsidR="00277CD4" w:rsidRPr="00276424">
        <w:rPr>
          <w:b/>
          <w:sz w:val="24"/>
          <w:szCs w:val="24"/>
          <w:lang w:val="en-IE"/>
        </w:rPr>
        <w:t>istory</w:t>
      </w:r>
    </w:p>
    <w:tbl>
      <w:tblPr>
        <w:tblStyle w:val="TableList4"/>
        <w:tblW w:w="9288" w:type="dxa"/>
        <w:tblLayout w:type="fixed"/>
        <w:tblLook w:val="0000" w:firstRow="0" w:lastRow="0" w:firstColumn="0" w:lastColumn="0" w:noHBand="0" w:noVBand="0"/>
      </w:tblPr>
      <w:tblGrid>
        <w:gridCol w:w="1176"/>
        <w:gridCol w:w="1452"/>
        <w:gridCol w:w="2700"/>
        <w:gridCol w:w="3960"/>
      </w:tblGrid>
      <w:tr w:rsidR="00172A7E" w:rsidRPr="004268C9" w14:paraId="3E11B62D" w14:textId="77777777" w:rsidTr="00172A7E">
        <w:trPr>
          <w:trHeight w:val="26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9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A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B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C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172A7E" w:rsidRPr="004268C9" w14:paraId="3E11B632" w14:textId="77777777" w:rsidTr="00D17CA0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4" w:space="0" w:color="auto"/>
            </w:tcBorders>
          </w:tcPr>
          <w:p w14:paraId="3E11B62E" w14:textId="32DDEF62" w:rsidR="00172A7E" w:rsidRPr="004268C9" w:rsidDel="004A7E79" w:rsidRDefault="004658F3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1.0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4" w:space="0" w:color="auto"/>
            </w:tcBorders>
          </w:tcPr>
          <w:p w14:paraId="3E11B62F" w14:textId="6AA51D1D" w:rsidR="00172A7E" w:rsidRPr="004268C9" w:rsidDel="004A7E79" w:rsidRDefault="0083147A" w:rsidP="0083147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</w:t>
            </w:r>
            <w:r w:rsidR="001E0768">
              <w:rPr>
                <w:rFonts w:ascii="Arial" w:hAnsi="Arial" w:cs="Arial"/>
                <w:lang w:val="en-IE"/>
              </w:rPr>
              <w:t>1</w:t>
            </w:r>
            <w:r w:rsidR="00CD72A5">
              <w:rPr>
                <w:rFonts w:ascii="Arial" w:hAnsi="Arial" w:cs="Arial"/>
                <w:lang w:val="en-IE"/>
              </w:rPr>
              <w:t>/05</w:t>
            </w:r>
            <w:r w:rsidR="005805F0">
              <w:rPr>
                <w:rFonts w:ascii="Arial" w:hAnsi="Arial" w:cs="Arial"/>
                <w:lang w:val="en-IE"/>
              </w:rPr>
              <w:t>/2017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4" w:space="0" w:color="auto"/>
            </w:tcBorders>
          </w:tcPr>
          <w:p w14:paraId="3E11B630" w14:textId="11B470F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4" w:space="0" w:color="auto"/>
            </w:tcBorders>
          </w:tcPr>
          <w:p w14:paraId="3E11B631" w14:textId="525D680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Issued to the Regulatory Authorities</w:t>
            </w:r>
          </w:p>
        </w:tc>
      </w:tr>
      <w:tr w:rsidR="004C21B5" w:rsidRPr="004268C9" w14:paraId="33F9C9EE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25FEEDB" w14:textId="41D192A8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2.0</w:t>
            </w:r>
          </w:p>
        </w:tc>
        <w:tc>
          <w:tcPr>
            <w:tcW w:w="1452" w:type="dxa"/>
          </w:tcPr>
          <w:p w14:paraId="355AF1BF" w14:textId="455F155B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21/05/2019</w:t>
            </w:r>
          </w:p>
        </w:tc>
        <w:tc>
          <w:tcPr>
            <w:tcW w:w="2700" w:type="dxa"/>
          </w:tcPr>
          <w:p w14:paraId="7CF8E9FA" w14:textId="32826CB3" w:rsidR="004C21B5" w:rsidRPr="004268C9" w:rsidDel="004A7E79" w:rsidRDefault="004C21B5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 w:rsidRPr="00D80AD9">
              <w:rPr>
                <w:rFonts w:ascii="Arial" w:hAnsi="Arial" w:cs="Arial"/>
                <w:lang w:val="en-IE"/>
              </w:rPr>
              <w:t>Eir</w:t>
            </w:r>
            <w:r w:rsidR="00E016F5">
              <w:rPr>
                <w:rFonts w:ascii="Arial" w:hAnsi="Arial" w:cs="Arial"/>
                <w:lang w:val="en-IE"/>
              </w:rPr>
              <w:t>G</w:t>
            </w:r>
            <w:r w:rsidRPr="00D80AD9">
              <w:rPr>
                <w:rFonts w:ascii="Arial" w:hAnsi="Arial" w:cs="Arial"/>
                <w:lang w:val="en-IE"/>
              </w:rPr>
              <w:t>rid</w:t>
            </w:r>
            <w:proofErr w:type="spellEnd"/>
            <w:r w:rsidRPr="00D80AD9"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74351880" w14:textId="377B90EF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Capacity Market Code V2.0 update</w:t>
            </w:r>
          </w:p>
        </w:tc>
      </w:tr>
      <w:tr w:rsidR="00E016F5" w:rsidRPr="004268C9" w14:paraId="656BD606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EE3E059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3.0</w:t>
            </w:r>
          </w:p>
          <w:p w14:paraId="54A69BAB" w14:textId="206C8520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52" w:type="dxa"/>
          </w:tcPr>
          <w:p w14:paraId="543C2967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10/10/2019</w:t>
            </w:r>
          </w:p>
          <w:p w14:paraId="16AED9D2" w14:textId="7646E8B5" w:rsidR="00A26681" w:rsidRPr="00D80AD9" w:rsidRDefault="00A26681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700" w:type="dxa"/>
          </w:tcPr>
          <w:p w14:paraId="22E2D488" w14:textId="77777777" w:rsidR="00E016F5" w:rsidRDefault="00E016F5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  <w:p w14:paraId="4CE719F1" w14:textId="70E0B597" w:rsidR="00582889" w:rsidRDefault="00582889" w:rsidP="00E016F5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3960" w:type="dxa"/>
          </w:tcPr>
          <w:p w14:paraId="05A13FBB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V3.0 update</w:t>
            </w:r>
          </w:p>
          <w:p w14:paraId="58DB056C" w14:textId="393DC01F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F26D92" w:rsidRPr="004268C9" w14:paraId="0C22D09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020DECA" w14:textId="35CD1553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4.0</w:t>
            </w:r>
          </w:p>
        </w:tc>
        <w:tc>
          <w:tcPr>
            <w:tcW w:w="1452" w:type="dxa"/>
          </w:tcPr>
          <w:p w14:paraId="380FE032" w14:textId="0592EA75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31/07/2020</w:t>
            </w:r>
          </w:p>
        </w:tc>
        <w:tc>
          <w:tcPr>
            <w:tcW w:w="2700" w:type="dxa"/>
          </w:tcPr>
          <w:p w14:paraId="5418BEE5" w14:textId="2787A7C3" w:rsidR="00F26D92" w:rsidRDefault="00F26D92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54604423" w14:textId="32592BEE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V4.0 update</w:t>
            </w:r>
          </w:p>
        </w:tc>
      </w:tr>
      <w:tr w:rsidR="00152EA7" w:rsidRPr="004268C9" w14:paraId="30DFE92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1EE0EDC" w14:textId="15B067AD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5.0</w:t>
            </w:r>
          </w:p>
        </w:tc>
        <w:tc>
          <w:tcPr>
            <w:tcW w:w="1452" w:type="dxa"/>
          </w:tcPr>
          <w:p w14:paraId="74BCC3DE" w14:textId="2B861225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16/04/2021</w:t>
            </w:r>
          </w:p>
        </w:tc>
        <w:tc>
          <w:tcPr>
            <w:tcW w:w="2700" w:type="dxa"/>
          </w:tcPr>
          <w:p w14:paraId="08B31376" w14:textId="5172D50E" w:rsidR="00152EA7" w:rsidRDefault="00152EA7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58FE5A6D" w14:textId="660A8714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V5.0 update</w:t>
            </w:r>
          </w:p>
        </w:tc>
      </w:tr>
      <w:tr w:rsidR="00E74679" w:rsidRPr="004268C9" w14:paraId="5239BCF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039A6F" w14:textId="2209A62E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6.0</w:t>
            </w:r>
          </w:p>
        </w:tc>
        <w:tc>
          <w:tcPr>
            <w:tcW w:w="1452" w:type="dxa"/>
          </w:tcPr>
          <w:p w14:paraId="65486C23" w14:textId="51E1E74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18/02/2022</w:t>
            </w:r>
          </w:p>
        </w:tc>
        <w:tc>
          <w:tcPr>
            <w:tcW w:w="2700" w:type="dxa"/>
          </w:tcPr>
          <w:p w14:paraId="2669766C" w14:textId="269C2F0E" w:rsidR="00E74679" w:rsidRDefault="00E74679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36F0E2CE" w14:textId="63545C2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V6.0 update</w:t>
            </w:r>
          </w:p>
        </w:tc>
      </w:tr>
      <w:tr w:rsidR="00CE4317" w:rsidRPr="004268C9" w14:paraId="473640CF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1D32C6F" w14:textId="70A7F9F8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7.0</w:t>
            </w:r>
          </w:p>
        </w:tc>
        <w:tc>
          <w:tcPr>
            <w:tcW w:w="1452" w:type="dxa"/>
          </w:tcPr>
          <w:p w14:paraId="2D5C82A8" w14:textId="1FCF4B04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12/08/2022</w:t>
            </w:r>
          </w:p>
        </w:tc>
        <w:tc>
          <w:tcPr>
            <w:tcW w:w="2700" w:type="dxa"/>
          </w:tcPr>
          <w:p w14:paraId="510D22D3" w14:textId="6CC8BAB4" w:rsidR="00CE4317" w:rsidRDefault="00CE4317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7FFDD08A" w14:textId="23BAAE7F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V7.0 update</w:t>
            </w:r>
          </w:p>
        </w:tc>
      </w:tr>
      <w:tr w:rsidR="00A14715" w:rsidRPr="004268C9" w14:paraId="66DE7847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D196D29" w14:textId="7E69C15C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8.0</w:t>
            </w:r>
          </w:p>
        </w:tc>
        <w:tc>
          <w:tcPr>
            <w:tcW w:w="1452" w:type="dxa"/>
          </w:tcPr>
          <w:p w14:paraId="737D824D" w14:textId="02CBC0B3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09/12/2022</w:t>
            </w:r>
          </w:p>
        </w:tc>
        <w:tc>
          <w:tcPr>
            <w:tcW w:w="2700" w:type="dxa"/>
          </w:tcPr>
          <w:p w14:paraId="30FCBDF5" w14:textId="7AE3002C" w:rsidR="00A14715" w:rsidRDefault="00A14715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6B102EC0" w14:textId="7D94D377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V8.0 update</w:t>
            </w:r>
          </w:p>
        </w:tc>
      </w:tr>
      <w:tr w:rsidR="00413060" w:rsidRPr="004268C9" w14:paraId="23B2055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93C7DDF" w14:textId="2E78BF5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9.0</w:t>
            </w:r>
          </w:p>
        </w:tc>
        <w:tc>
          <w:tcPr>
            <w:tcW w:w="1452" w:type="dxa"/>
          </w:tcPr>
          <w:p w14:paraId="70B58037" w14:textId="0C23773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01/09/2023</w:t>
            </w:r>
          </w:p>
        </w:tc>
        <w:tc>
          <w:tcPr>
            <w:tcW w:w="2700" w:type="dxa"/>
          </w:tcPr>
          <w:p w14:paraId="7E04C4A0" w14:textId="79D6AAA8" w:rsidR="00413060" w:rsidRDefault="00413060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17F817B4" w14:textId="6BDC7616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V9.0 update</w:t>
            </w:r>
          </w:p>
        </w:tc>
      </w:tr>
      <w:tr w:rsidR="00F22E78" w:rsidRPr="004268C9" w14:paraId="1A1A296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0E47ED" w14:textId="695ABC20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10.0</w:t>
            </w:r>
          </w:p>
        </w:tc>
        <w:tc>
          <w:tcPr>
            <w:tcW w:w="1452" w:type="dxa"/>
          </w:tcPr>
          <w:p w14:paraId="10EA54FF" w14:textId="3778CAF8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08/11/2023</w:t>
            </w:r>
          </w:p>
        </w:tc>
        <w:tc>
          <w:tcPr>
            <w:tcW w:w="2700" w:type="dxa"/>
          </w:tcPr>
          <w:p w14:paraId="08CB84E5" w14:textId="2F359FC5" w:rsidR="00F22E78" w:rsidRDefault="00F22E78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02B5F8E5" w14:textId="4181D3E1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V10.0 update</w:t>
            </w:r>
          </w:p>
        </w:tc>
      </w:tr>
      <w:tr w:rsidR="00AC4CDC" w:rsidRPr="004268C9" w14:paraId="29B69C8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23ACB66" w14:textId="0A3974DF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11.0</w:t>
            </w:r>
          </w:p>
        </w:tc>
        <w:tc>
          <w:tcPr>
            <w:tcW w:w="1452" w:type="dxa"/>
          </w:tcPr>
          <w:p w14:paraId="5499F958" w14:textId="6C48772A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08/03/2024</w:t>
            </w:r>
          </w:p>
        </w:tc>
        <w:tc>
          <w:tcPr>
            <w:tcW w:w="2700" w:type="dxa"/>
          </w:tcPr>
          <w:p w14:paraId="31FF9763" w14:textId="7FF03959" w:rsidR="00AC4CDC" w:rsidRDefault="00AC4CDC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355F7274" w14:textId="4FA0FDC2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V11.0 update</w:t>
            </w:r>
          </w:p>
        </w:tc>
      </w:tr>
      <w:tr w:rsidR="00194ADA" w:rsidRPr="004268C9" w14:paraId="0FC06253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6D8B29" w14:textId="0E6C33E1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12.0</w:t>
            </w:r>
          </w:p>
        </w:tc>
        <w:tc>
          <w:tcPr>
            <w:tcW w:w="1452" w:type="dxa"/>
          </w:tcPr>
          <w:p w14:paraId="57809616" w14:textId="0A3BB7E4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01/11/2024</w:t>
            </w:r>
          </w:p>
        </w:tc>
        <w:tc>
          <w:tcPr>
            <w:tcW w:w="2700" w:type="dxa"/>
          </w:tcPr>
          <w:p w14:paraId="7B0A9CEF" w14:textId="6F034AD5" w:rsidR="00194ADA" w:rsidRDefault="00194ADA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61337FF2" w14:textId="67A8D61E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V12.0 update</w:t>
            </w:r>
          </w:p>
        </w:tc>
      </w:tr>
      <w:tr w:rsidR="004330DD" w:rsidRPr="004268C9" w14:paraId="079E96FD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6C046A9C" w14:textId="1A10178B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13.0</w:t>
            </w:r>
          </w:p>
        </w:tc>
        <w:tc>
          <w:tcPr>
            <w:tcW w:w="1452" w:type="dxa"/>
          </w:tcPr>
          <w:p w14:paraId="007AD637" w14:textId="330FA584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01/11/2025</w:t>
            </w:r>
          </w:p>
        </w:tc>
        <w:tc>
          <w:tcPr>
            <w:tcW w:w="2700" w:type="dxa"/>
          </w:tcPr>
          <w:p w14:paraId="0378B30F" w14:textId="5D12312F" w:rsidR="004330DD" w:rsidRDefault="004330DD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4879E6F8" w14:textId="2065CF17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V13.0 update</w:t>
            </w:r>
          </w:p>
        </w:tc>
      </w:tr>
      <w:tr w:rsidR="00B567A6" w:rsidRPr="004268C9" w14:paraId="10F36480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F18829" w14:textId="5F728371" w:rsidR="00B567A6" w:rsidRDefault="00B567A6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14.0</w:t>
            </w:r>
          </w:p>
        </w:tc>
        <w:tc>
          <w:tcPr>
            <w:tcW w:w="1452" w:type="dxa"/>
          </w:tcPr>
          <w:p w14:paraId="0D0151C2" w14:textId="5C77D7F7" w:rsidR="00B567A6" w:rsidRDefault="002206E1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11/02/2026</w:t>
            </w:r>
          </w:p>
        </w:tc>
        <w:tc>
          <w:tcPr>
            <w:tcW w:w="2700" w:type="dxa"/>
          </w:tcPr>
          <w:p w14:paraId="06AA302F" w14:textId="411B4728" w:rsidR="00B567A6" w:rsidRDefault="002206E1" w:rsidP="00E016F5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  <w:tc>
          <w:tcPr>
            <w:tcW w:w="3960" w:type="dxa"/>
          </w:tcPr>
          <w:p w14:paraId="4A073119" w14:textId="34FACB45" w:rsidR="00B567A6" w:rsidRDefault="002206E1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V14.0 update</w:t>
            </w:r>
          </w:p>
        </w:tc>
      </w:tr>
    </w:tbl>
    <w:p w14:paraId="3E11B633" w14:textId="77777777" w:rsidR="00B175B0" w:rsidRDefault="00B175B0" w:rsidP="00C75BAE">
      <w:pPr>
        <w:pStyle w:val="CERnon-indent"/>
        <w:rPr>
          <w:b/>
          <w:sz w:val="24"/>
          <w:szCs w:val="24"/>
          <w:lang w:val="en-IE"/>
        </w:rPr>
      </w:pPr>
    </w:p>
    <w:p w14:paraId="3E11B634" w14:textId="77777777" w:rsidR="000776EB" w:rsidRDefault="000776EB" w:rsidP="00C75BAE">
      <w:pPr>
        <w:pStyle w:val="CERnon-indent"/>
        <w:rPr>
          <w:b/>
          <w:sz w:val="24"/>
          <w:szCs w:val="24"/>
          <w:lang w:val="en-IE"/>
        </w:rPr>
      </w:pPr>
    </w:p>
    <w:p w14:paraId="56D7FA01" w14:textId="43344AEA" w:rsidR="00277CD4" w:rsidRPr="007A5196" w:rsidRDefault="00277CD4" w:rsidP="00C75BAE">
      <w:pPr>
        <w:pStyle w:val="CERnon-indent"/>
        <w:rPr>
          <w:b/>
          <w:sz w:val="24"/>
          <w:szCs w:val="24"/>
          <w:lang w:val="en-IE"/>
        </w:rPr>
      </w:pPr>
      <w:r w:rsidRPr="00276424">
        <w:rPr>
          <w:b/>
          <w:sz w:val="24"/>
          <w:szCs w:val="24"/>
          <w:lang w:val="en-IE"/>
        </w:rPr>
        <w:t xml:space="preserve">Related </w:t>
      </w:r>
      <w:r>
        <w:rPr>
          <w:b/>
          <w:sz w:val="24"/>
          <w:szCs w:val="24"/>
          <w:lang w:val="en-IE"/>
        </w:rPr>
        <w:t>D</w:t>
      </w:r>
      <w:r w:rsidRPr="00276424">
        <w:rPr>
          <w:b/>
          <w:sz w:val="24"/>
          <w:szCs w:val="24"/>
          <w:lang w:val="en-IE"/>
        </w:rPr>
        <w:t>ocuments</w:t>
      </w:r>
    </w:p>
    <w:tbl>
      <w:tblPr>
        <w:tblStyle w:val="TableList3"/>
        <w:tblW w:w="9180" w:type="dxa"/>
        <w:tblLayout w:type="fixed"/>
        <w:tblLook w:val="0000" w:firstRow="0" w:lastRow="0" w:firstColumn="0" w:lastColumn="0" w:noHBand="0" w:noVBand="0"/>
      </w:tblPr>
      <w:tblGrid>
        <w:gridCol w:w="4248"/>
        <w:gridCol w:w="1260"/>
        <w:gridCol w:w="1440"/>
        <w:gridCol w:w="2232"/>
      </w:tblGrid>
      <w:tr w:rsidR="000776EB" w:rsidRPr="00346906" w14:paraId="3E11B63A" w14:textId="77777777" w:rsidTr="000776EB">
        <w:trPr>
          <w:trHeight w:val="109"/>
        </w:trPr>
        <w:tc>
          <w:tcPr>
            <w:tcW w:w="424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6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7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8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2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9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0776EB" w:rsidRPr="004268C9" w14:paraId="3E11B63F" w14:textId="77777777" w:rsidTr="000776EB">
        <w:trPr>
          <w:trHeight w:val="300"/>
        </w:trPr>
        <w:tc>
          <w:tcPr>
            <w:tcW w:w="4248" w:type="dxa"/>
            <w:tcBorders>
              <w:top w:val="single" w:sz="18" w:space="0" w:color="auto"/>
            </w:tcBorders>
          </w:tcPr>
          <w:p w14:paraId="3E11B63B" w14:textId="344C4D11" w:rsidR="000776EB" w:rsidRPr="00630601" w:rsidRDefault="0012208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</w:t>
            </w:r>
            <w:r w:rsidR="000776EB" w:rsidRPr="00630601">
              <w:rPr>
                <w:rFonts w:ascii="Arial" w:hAnsi="Arial" w:cs="Arial"/>
                <w:lang w:val="en-IE"/>
              </w:rPr>
              <w:t xml:space="preserve"> Code 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14:paraId="3E11B63C" w14:textId="579C6FD2" w:rsidR="000776EB" w:rsidRPr="00B5038C" w:rsidRDefault="00F22E7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</w:t>
            </w:r>
            <w:r w:rsidR="002206E1">
              <w:rPr>
                <w:rFonts w:ascii="Arial" w:hAnsi="Arial" w:cs="Arial"/>
                <w:lang w:val="en-IE"/>
              </w:rPr>
              <w:t>4</w:t>
            </w:r>
            <w:r w:rsidR="00EA66CE">
              <w:rPr>
                <w:rFonts w:ascii="Arial" w:hAnsi="Arial" w:cs="Arial"/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E11B63D" w14:textId="2AF4C86F" w:rsidR="000776EB" w:rsidRPr="004268C9" w:rsidRDefault="002206E1" w:rsidP="0012283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11/02/2026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14:paraId="3E11B63E" w14:textId="39E67EDC" w:rsidR="000776EB" w:rsidRPr="004268C9" w:rsidRDefault="00493B48" w:rsidP="000776EB">
            <w:pPr>
              <w:pStyle w:val="Body1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EirGrid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&amp; SONI</w:t>
            </w:r>
          </w:p>
        </w:tc>
      </w:tr>
      <w:tr w:rsidR="000776EB" w:rsidRPr="004268C9" w14:paraId="3E11B644" w14:textId="77777777" w:rsidTr="000776EB">
        <w:trPr>
          <w:trHeight w:val="300"/>
        </w:trPr>
        <w:tc>
          <w:tcPr>
            <w:tcW w:w="4248" w:type="dxa"/>
          </w:tcPr>
          <w:p w14:paraId="3E11B640" w14:textId="77777777" w:rsidR="000776EB" w:rsidRPr="00B5038C" w:rsidRDefault="000776EB" w:rsidP="00B5038C">
            <w:pPr>
              <w:pStyle w:val="CERnon-indent"/>
              <w:rPr>
                <w:rFonts w:cs="Arial"/>
                <w:szCs w:val="22"/>
              </w:rPr>
            </w:pPr>
            <w:r w:rsidRPr="00630601">
              <w:rPr>
                <w:rFonts w:cs="Arial"/>
                <w:szCs w:val="22"/>
                <w:lang w:val="en-IE"/>
              </w:rPr>
              <w:t>Agreed Procedure 1 "R</w:t>
            </w:r>
            <w:r w:rsidRPr="00B5038C">
              <w:rPr>
                <w:rFonts w:cs="Arial"/>
                <w:szCs w:val="22"/>
                <w:lang w:val="en-IE"/>
              </w:rPr>
              <w:t>egistration"</w:t>
            </w:r>
          </w:p>
        </w:tc>
        <w:tc>
          <w:tcPr>
            <w:tcW w:w="1260" w:type="dxa"/>
          </w:tcPr>
          <w:p w14:paraId="3E11B641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42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43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0776EB" w:rsidRPr="004268C9" w14:paraId="3E11B65A" w14:textId="77777777" w:rsidTr="000776EB">
        <w:trPr>
          <w:trHeight w:val="300"/>
        </w:trPr>
        <w:tc>
          <w:tcPr>
            <w:tcW w:w="4248" w:type="dxa"/>
          </w:tcPr>
          <w:p w14:paraId="3E11B656" w14:textId="38EE4CC5" w:rsidR="000776EB" w:rsidRPr="00630601" w:rsidRDefault="005D756E" w:rsidP="00EF721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</w:rPr>
              <w:t xml:space="preserve">Agreed Procedure </w:t>
            </w:r>
            <w:r w:rsidR="00EF721A">
              <w:rPr>
                <w:rFonts w:ascii="Arial" w:hAnsi="Arial" w:cs="Arial"/>
              </w:rPr>
              <w:t>5</w:t>
            </w:r>
            <w:r w:rsidR="000776EB" w:rsidRPr="00B5038C">
              <w:rPr>
                <w:rFonts w:ascii="Arial" w:hAnsi="Arial" w:cs="Arial"/>
              </w:rPr>
              <w:t xml:space="preserve"> “System Operation, Testing, Upgrading and Support”</w:t>
            </w:r>
          </w:p>
        </w:tc>
        <w:tc>
          <w:tcPr>
            <w:tcW w:w="1260" w:type="dxa"/>
          </w:tcPr>
          <w:p w14:paraId="3E11B657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58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59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</w:tbl>
    <w:p w14:paraId="3E11B65B" w14:textId="77777777" w:rsidR="000776EB" w:rsidRPr="001218D6" w:rsidRDefault="000776EB" w:rsidP="00C75BAE">
      <w:pPr>
        <w:pStyle w:val="CERnon-indent"/>
        <w:rPr>
          <w:lang w:val="en-IE"/>
        </w:rPr>
        <w:sectPr w:rsidR="000776EB" w:rsidRPr="001218D6" w:rsidSect="00B5038C">
          <w:footerReference w:type="default" r:id="rId15"/>
          <w:footerReference w:type="first" r:id="rId16"/>
          <w:pgSz w:w="11907" w:h="16840" w:code="9"/>
          <w:pgMar w:top="1440" w:right="1440" w:bottom="1440" w:left="1440" w:header="720" w:footer="720" w:gutter="0"/>
          <w:cols w:space="720"/>
          <w:docGrid w:linePitch="299"/>
        </w:sectPr>
      </w:pPr>
    </w:p>
    <w:p w14:paraId="6F7F9205" w14:textId="77777777" w:rsidR="009249F1" w:rsidRPr="009249F1" w:rsidRDefault="009249F1" w:rsidP="009249F1">
      <w:pPr>
        <w:pStyle w:val="APHeading1"/>
      </w:pPr>
      <w:bookmarkStart w:id="0" w:name="_Toc170997185"/>
      <w:bookmarkStart w:id="1" w:name="_Toc466561512"/>
      <w:bookmarkStart w:id="2" w:name="_Toc471292548"/>
      <w:bookmarkStart w:id="3" w:name="_Toc471297193"/>
      <w:bookmarkStart w:id="4" w:name="_Toc471307838"/>
      <w:bookmarkStart w:id="5" w:name="_Toc471307957"/>
      <w:bookmarkStart w:id="6" w:name="_Toc471309742"/>
      <w:bookmarkStart w:id="7" w:name="_Toc471309816"/>
      <w:bookmarkStart w:id="8" w:name="_Toc483924356"/>
      <w:bookmarkStart w:id="9" w:name="_Toc22548714"/>
      <w:bookmarkStart w:id="10" w:name="_Toc139788471"/>
      <w:bookmarkStart w:id="11" w:name="_Toc141579940"/>
      <w:r w:rsidRPr="009249F1">
        <w:lastRenderedPageBreak/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E11B65E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12" w:name="_Toc468364382"/>
      <w:bookmarkStart w:id="13" w:name="_Toc471309743"/>
      <w:bookmarkStart w:id="14" w:name="_Toc471309817"/>
      <w:bookmarkStart w:id="15" w:name="_Toc483924357"/>
      <w:r w:rsidRPr="00B5038C">
        <w:rPr>
          <w:szCs w:val="20"/>
        </w:rPr>
        <w:t xml:space="preserve">Background </w:t>
      </w:r>
      <w:r w:rsidR="0071475A" w:rsidRPr="00B5038C">
        <w:rPr>
          <w:szCs w:val="20"/>
        </w:rPr>
        <w:t>and</w:t>
      </w:r>
      <w:r w:rsidRPr="00B5038C">
        <w:rPr>
          <w:szCs w:val="20"/>
        </w:rPr>
        <w:t xml:space="preserve"> Purpose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3E11B660" w14:textId="1F5E620B" w:rsidR="003063FD" w:rsidRPr="004D2D8D" w:rsidRDefault="000776EB" w:rsidP="00B5038C">
      <w:pPr>
        <w:pStyle w:val="CERnon-indent"/>
        <w:jc w:val="both"/>
        <w:rPr>
          <w:szCs w:val="22"/>
        </w:rPr>
      </w:pPr>
      <w:r>
        <w:rPr>
          <w:szCs w:val="22"/>
        </w:rPr>
        <w:t xml:space="preserve">This Agreed Procedure supplements the rules set out in the </w:t>
      </w:r>
      <w:r w:rsidR="00EE0821">
        <w:rPr>
          <w:szCs w:val="22"/>
        </w:rPr>
        <w:t>Capacity Market Code</w:t>
      </w:r>
      <w:r>
        <w:rPr>
          <w:szCs w:val="22"/>
        </w:rPr>
        <w:t xml:space="preserve"> (hereinafter referred as the “</w:t>
      </w:r>
      <w:r>
        <w:rPr>
          <w:b/>
          <w:szCs w:val="22"/>
        </w:rPr>
        <w:t>Code</w:t>
      </w:r>
      <w:r>
        <w:rPr>
          <w:szCs w:val="22"/>
        </w:rPr>
        <w:t>”) in relation to communication and system failures. It sets out procedures with which Parties to the Code must comply.</w:t>
      </w:r>
    </w:p>
    <w:p w14:paraId="3E11B661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480"/>
        <w:ind w:left="850" w:hanging="850"/>
        <w:jc w:val="both"/>
        <w:rPr>
          <w:szCs w:val="20"/>
        </w:rPr>
      </w:pPr>
      <w:bookmarkStart w:id="16" w:name="_Toc22548718"/>
      <w:bookmarkStart w:id="17" w:name="_Toc139788474"/>
      <w:bookmarkStart w:id="18" w:name="_Toc141579941"/>
      <w:bookmarkStart w:id="19" w:name="_Toc468364383"/>
      <w:bookmarkStart w:id="20" w:name="_Toc471309744"/>
      <w:bookmarkStart w:id="21" w:name="_Toc471309818"/>
      <w:bookmarkStart w:id="22" w:name="_Toc483924358"/>
      <w:r w:rsidRPr="00B5038C">
        <w:rPr>
          <w:szCs w:val="20"/>
        </w:rPr>
        <w:t>Scope of Agreed Procedure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3E11B662" w14:textId="56A4DD12" w:rsidR="000776EB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>This Agreed Procedure</w:t>
      </w:r>
      <w:r w:rsidR="000776EB">
        <w:rPr>
          <w:lang w:val="en-IE"/>
        </w:rPr>
        <w:t xml:space="preserve"> sets out procedures </w:t>
      </w:r>
      <w:r w:rsidR="001F1A7D">
        <w:rPr>
          <w:lang w:val="en-IE"/>
        </w:rPr>
        <w:t>that shall apply in the event of</w:t>
      </w:r>
      <w:r w:rsidR="000776EB">
        <w:rPr>
          <w:lang w:val="en-IE"/>
        </w:rPr>
        <w:t>:</w:t>
      </w:r>
    </w:p>
    <w:p w14:paraId="3E11B663" w14:textId="156F5DFE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>Communication</w:t>
      </w:r>
      <w:r w:rsidR="003A652C">
        <w:rPr>
          <w:lang w:val="en-IE"/>
        </w:rPr>
        <w:t xml:space="preserve"> Outage</w:t>
      </w:r>
      <w:r w:rsidR="00143364">
        <w:rPr>
          <w:lang w:val="en-IE"/>
        </w:rPr>
        <w:t>;</w:t>
      </w:r>
    </w:p>
    <w:p w14:paraId="3E11B664" w14:textId="6C758A59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 xml:space="preserve">System </w:t>
      </w:r>
      <w:r w:rsidR="003A652C">
        <w:rPr>
          <w:lang w:val="en-IE"/>
        </w:rPr>
        <w:t>Outage</w:t>
      </w:r>
      <w:r w:rsidR="00143364">
        <w:rPr>
          <w:lang w:val="en-IE"/>
        </w:rPr>
        <w:t>; and</w:t>
      </w:r>
    </w:p>
    <w:p w14:paraId="3E11B665" w14:textId="77777777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0776EB">
        <w:rPr>
          <w:lang w:val="en-IE"/>
        </w:rPr>
        <w:t>Limited Communication Failure</w:t>
      </w:r>
      <w:r w:rsidR="00143364">
        <w:rPr>
          <w:lang w:val="en-IE"/>
        </w:rPr>
        <w:t>.</w:t>
      </w:r>
    </w:p>
    <w:p w14:paraId="3E11B666" w14:textId="0F4F81DC" w:rsidR="003063FD" w:rsidRPr="00630601" w:rsidRDefault="00037EF3" w:rsidP="00B5038C">
      <w:pPr>
        <w:pStyle w:val="CERnon-indent"/>
        <w:jc w:val="both"/>
      </w:pPr>
      <w:r w:rsidRPr="00B5038C">
        <w:rPr>
          <w:lang w:val="en-IE"/>
        </w:rPr>
        <w:t xml:space="preserve">For the avoidance of doubt, this Agreed Procedure does not apply to REMIT Data however, the </w:t>
      </w:r>
      <w:r w:rsidR="00700E85">
        <w:rPr>
          <w:lang w:val="en-IE"/>
        </w:rPr>
        <w:t>System Operators</w:t>
      </w:r>
      <w:r w:rsidRPr="00B5038C">
        <w:rPr>
          <w:lang w:val="en-IE"/>
        </w:rPr>
        <w:t xml:space="preserve"> </w:t>
      </w:r>
      <w:r w:rsidR="00700E85">
        <w:rPr>
          <w:lang w:val="en-IE"/>
        </w:rPr>
        <w:t>shall</w:t>
      </w:r>
      <w:r w:rsidRPr="00B5038C">
        <w:rPr>
          <w:lang w:val="en-IE"/>
        </w:rPr>
        <w:t xml:space="preserve"> comply with all requirements set out by the European Agency for the Cooperation of Energy Regulator</w:t>
      </w:r>
      <w:r w:rsidR="00700E85">
        <w:rPr>
          <w:lang w:val="en-IE"/>
        </w:rPr>
        <w:t>s where events which relate to C</w:t>
      </w:r>
      <w:r w:rsidRPr="00B5038C">
        <w:rPr>
          <w:lang w:val="en-IE"/>
        </w:rPr>
        <w:t>ommunication</w:t>
      </w:r>
      <w:r w:rsidR="00700E85">
        <w:rPr>
          <w:lang w:val="en-IE"/>
        </w:rPr>
        <w:t xml:space="preserve"> C</w:t>
      </w:r>
      <w:r w:rsidRPr="00B5038C">
        <w:rPr>
          <w:lang w:val="en-IE"/>
        </w:rPr>
        <w:t>hannels and system performance will impact on REMIT Data Transactions.</w:t>
      </w:r>
    </w:p>
    <w:p w14:paraId="371925F8" w14:textId="77777777" w:rsidR="00675673" w:rsidRPr="005131AF" w:rsidRDefault="00675673" w:rsidP="00675673">
      <w:pPr>
        <w:jc w:val="both"/>
        <w:rPr>
          <w:i/>
          <w:iCs/>
          <w:szCs w:val="22"/>
        </w:rPr>
      </w:pPr>
      <w:r w:rsidRPr="005131AF">
        <w:rPr>
          <w:rFonts w:cs="Arial"/>
          <w:lang w:val="en-IE"/>
        </w:rPr>
        <w:t xml:space="preserve">This Agreed Procedure forms an annex to, and is governed by the Code. </w:t>
      </w:r>
      <w:r>
        <w:rPr>
          <w:rFonts w:cs="Arial"/>
          <w:lang w:val="en-IE"/>
        </w:rPr>
        <w:t>It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sets out</w:t>
      </w:r>
      <w:r w:rsidRPr="005131AF">
        <w:rPr>
          <w:rFonts w:cs="Arial"/>
          <w:lang w:val="en-IE"/>
        </w:rPr>
        <w:t xml:space="preserve"> procedure</w:t>
      </w:r>
      <w:r>
        <w:rPr>
          <w:rFonts w:cs="Arial"/>
          <w:lang w:val="en-IE"/>
        </w:rPr>
        <w:t>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 xml:space="preserve">to </w:t>
      </w:r>
      <w:r w:rsidRPr="005131AF">
        <w:rPr>
          <w:rFonts w:cs="Arial"/>
          <w:lang w:val="en-IE"/>
        </w:rPr>
        <w:t xml:space="preserve">be followed, </w:t>
      </w:r>
      <w:r>
        <w:rPr>
          <w:rFonts w:cs="Arial"/>
          <w:lang w:val="en-IE"/>
        </w:rPr>
        <w:t>subject</w:t>
      </w:r>
      <w:r w:rsidRPr="005131AF">
        <w:rPr>
          <w:rFonts w:cs="Arial"/>
          <w:lang w:val="en-IE"/>
        </w:rPr>
        <w:t xml:space="preserve"> to </w:t>
      </w:r>
      <w:r>
        <w:rPr>
          <w:rFonts w:cs="Arial"/>
          <w:lang w:val="en-IE"/>
        </w:rPr>
        <w:t xml:space="preserve">the </w:t>
      </w:r>
      <w:r w:rsidRPr="005131AF">
        <w:rPr>
          <w:rFonts w:cs="Arial"/>
          <w:lang w:val="en-IE"/>
        </w:rPr>
        <w:t>rights and obligations</w:t>
      </w:r>
      <w:r>
        <w:rPr>
          <w:rFonts w:cs="Arial"/>
          <w:lang w:val="en-IE"/>
        </w:rPr>
        <w:t xml:space="preserve"> of Parties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under the</w:t>
      </w:r>
      <w:r w:rsidRPr="005131AF">
        <w:rPr>
          <w:rFonts w:cs="Arial"/>
          <w:lang w:val="en-IE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5AD26E1D" w14:textId="77777777" w:rsidR="00675673" w:rsidRPr="00851CF6" w:rsidRDefault="00675673" w:rsidP="00675673">
      <w:pPr>
        <w:pStyle w:val="CERnon-indent"/>
        <w:jc w:val="both"/>
        <w:rPr>
          <w:szCs w:val="22"/>
        </w:rPr>
      </w:pPr>
      <w:bookmarkStart w:id="23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23"/>
    </w:p>
    <w:p w14:paraId="435162CA" w14:textId="38647034" w:rsidR="0010166F" w:rsidRPr="004D2D8D" w:rsidRDefault="00675673" w:rsidP="0010166F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DD0702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 w:rsidR="00C979BC">
        <w:rPr>
          <w:szCs w:val="22"/>
        </w:rPr>
        <w:t>any</w:t>
      </w:r>
      <w:r w:rsidR="00C979BC" w:rsidRPr="00851CF6">
        <w:rPr>
          <w:szCs w:val="22"/>
        </w:rPr>
        <w:t xml:space="preserve"> </w:t>
      </w:r>
      <w:r w:rsidRPr="00851CF6">
        <w:rPr>
          <w:szCs w:val="22"/>
        </w:rPr>
        <w:t xml:space="preserve">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 w:rsidR="006A4B29">
        <w:rPr>
          <w:szCs w:val="22"/>
        </w:rPr>
        <w:t>a</w:t>
      </w:r>
      <w:r w:rsidR="006A4B29" w:rsidRPr="00851CF6">
        <w:rPr>
          <w:szCs w:val="22"/>
        </w:rPr>
        <w:t xml:space="preserve"> </w:t>
      </w:r>
      <w:r w:rsidRPr="00851CF6">
        <w:rPr>
          <w:szCs w:val="22"/>
        </w:rPr>
        <w:t>procedural steps table shall take precedence.</w:t>
      </w:r>
    </w:p>
    <w:p w14:paraId="3E11B669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24" w:name="_Toc22359370"/>
      <w:bookmarkStart w:id="25" w:name="_Toc22545099"/>
      <w:bookmarkStart w:id="26" w:name="_Toc22548623"/>
      <w:bookmarkStart w:id="27" w:name="_Toc22548715"/>
      <w:bookmarkStart w:id="28" w:name="_Toc139788472"/>
      <w:bookmarkStart w:id="29" w:name="_Toc141579942"/>
      <w:bookmarkStart w:id="30" w:name="_Toc468364384"/>
      <w:bookmarkStart w:id="31" w:name="_Toc471309745"/>
      <w:bookmarkStart w:id="32" w:name="_Toc471309819"/>
      <w:bookmarkStart w:id="33" w:name="_Toc483924359"/>
      <w:r w:rsidRPr="00B5038C">
        <w:rPr>
          <w:szCs w:val="20"/>
        </w:rPr>
        <w:t>Definitions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3E11B66A" w14:textId="3AC10B94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>Words and expressions defined in the Code shall, unless the context otherwise requires or unless otherwise defined herein at Appendix 1 “Definitions”, have the same meanings when used in this Agreed Procedure.</w:t>
      </w:r>
    </w:p>
    <w:p w14:paraId="3E11B66B" w14:textId="496AC61F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 xml:space="preserve">References to sections </w:t>
      </w:r>
      <w:r w:rsidR="006A4DA4">
        <w:rPr>
          <w:szCs w:val="22"/>
        </w:rPr>
        <w:t>refer to sections of</w:t>
      </w:r>
      <w:r>
        <w:rPr>
          <w:szCs w:val="22"/>
        </w:rPr>
        <w:t xml:space="preserve"> this Agreed Procedure unless </w:t>
      </w:r>
      <w:r w:rsidR="006A4DA4">
        <w:rPr>
          <w:szCs w:val="22"/>
        </w:rPr>
        <w:t>otherwise specified.</w:t>
      </w:r>
      <w:r w:rsidR="0010166F">
        <w:rPr>
          <w:szCs w:val="22"/>
        </w:rPr>
        <w:t xml:space="preserve"> </w:t>
      </w:r>
    </w:p>
    <w:p w14:paraId="3E11B66C" w14:textId="77777777" w:rsidR="000776EB" w:rsidRPr="00630601" w:rsidRDefault="000776EB" w:rsidP="00B5038C">
      <w:pPr>
        <w:pStyle w:val="CERnon-indent"/>
        <w:jc w:val="both"/>
        <w:rPr>
          <w:lang w:val="en-IE"/>
        </w:rPr>
      </w:pPr>
    </w:p>
    <w:p w14:paraId="3E11B66D" w14:textId="77777777" w:rsidR="003063FD" w:rsidRPr="00B5038C" w:rsidRDefault="003063FD" w:rsidP="00602BFA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34" w:name="_Toc22548719"/>
      <w:bookmarkStart w:id="35" w:name="_Toc139788475"/>
      <w:bookmarkStart w:id="36" w:name="_Toc141579943"/>
      <w:bookmarkStart w:id="37" w:name="_Toc468364385"/>
      <w:bookmarkStart w:id="38" w:name="_Toc471309746"/>
      <w:bookmarkStart w:id="39" w:name="_Toc471309820"/>
      <w:bookmarkStart w:id="40" w:name="_Toc483924360"/>
      <w:r w:rsidRPr="00B5038C">
        <w:rPr>
          <w:szCs w:val="20"/>
        </w:rPr>
        <w:t>Compliance with Agreed Procedure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3E11B66E" w14:textId="77777777" w:rsidR="003063FD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 xml:space="preserve">Compliance with this Agreed Procedure is required under the terms </w:t>
      </w:r>
      <w:r w:rsidR="00143364">
        <w:rPr>
          <w:lang w:val="en-IE"/>
        </w:rPr>
        <w:t>of</w:t>
      </w:r>
      <w:r w:rsidRPr="00B5038C">
        <w:rPr>
          <w:lang w:val="en-IE"/>
        </w:rPr>
        <w:t xml:space="preserve"> the Code.</w:t>
      </w:r>
    </w:p>
    <w:p w14:paraId="3E11B66F" w14:textId="77777777" w:rsidR="00D920FB" w:rsidRPr="00602BFA" w:rsidRDefault="00427EE1" w:rsidP="009249F1">
      <w:pPr>
        <w:pStyle w:val="APHeading1"/>
      </w:pPr>
      <w:bookmarkStart w:id="41" w:name="_Ref169936783"/>
      <w:bookmarkStart w:id="42" w:name="_Toc466536385"/>
      <w:bookmarkStart w:id="43" w:name="_Toc468364386"/>
      <w:bookmarkStart w:id="44" w:name="_Toc471309747"/>
      <w:bookmarkStart w:id="45" w:name="_Toc471309821"/>
      <w:bookmarkStart w:id="46" w:name="_Toc483924361"/>
      <w:r w:rsidRPr="00602BFA">
        <w:lastRenderedPageBreak/>
        <w:t>Overview</w:t>
      </w:r>
      <w:bookmarkEnd w:id="41"/>
      <w:bookmarkEnd w:id="42"/>
      <w:bookmarkEnd w:id="43"/>
      <w:bookmarkEnd w:id="44"/>
      <w:bookmarkEnd w:id="45"/>
      <w:bookmarkEnd w:id="46"/>
    </w:p>
    <w:p w14:paraId="3E11B672" w14:textId="417C9346" w:rsidR="00C74C64" w:rsidRPr="00602BFA" w:rsidRDefault="008024D7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47" w:name="_Toc466536387"/>
      <w:bookmarkStart w:id="48" w:name="_Toc468364387"/>
      <w:bookmarkStart w:id="49" w:name="_Toc471309748"/>
      <w:bookmarkStart w:id="50" w:name="_Toc471309822"/>
      <w:bookmarkStart w:id="51" w:name="_Toc483924362"/>
      <w:r w:rsidRPr="00B5038C">
        <w:rPr>
          <w:szCs w:val="20"/>
        </w:rPr>
        <w:t xml:space="preserve">Communication and </w:t>
      </w:r>
      <w:r w:rsidR="009B0AAD">
        <w:rPr>
          <w:szCs w:val="20"/>
        </w:rPr>
        <w:t>S</w:t>
      </w:r>
      <w:r w:rsidRPr="00B5038C">
        <w:rPr>
          <w:szCs w:val="20"/>
        </w:rPr>
        <w:t xml:space="preserve">ystem </w:t>
      </w:r>
      <w:r w:rsidR="009B0AAD">
        <w:rPr>
          <w:szCs w:val="20"/>
        </w:rPr>
        <w:t>F</w:t>
      </w:r>
      <w:r w:rsidRPr="00B5038C">
        <w:rPr>
          <w:szCs w:val="20"/>
        </w:rPr>
        <w:t>ailures</w:t>
      </w:r>
      <w:bookmarkEnd w:id="47"/>
      <w:bookmarkEnd w:id="48"/>
      <w:bookmarkEnd w:id="49"/>
      <w:bookmarkEnd w:id="50"/>
      <w:bookmarkEnd w:id="51"/>
    </w:p>
    <w:p w14:paraId="3E11B673" w14:textId="77777777" w:rsidR="00C74C64" w:rsidRDefault="003063FD" w:rsidP="00C75BAE">
      <w:pPr>
        <w:pStyle w:val="CERnon-indent"/>
        <w:rPr>
          <w:lang w:val="en-IE"/>
        </w:rPr>
      </w:pPr>
      <w:r>
        <w:rPr>
          <w:lang w:val="en-IE"/>
        </w:rPr>
        <w:t xml:space="preserve">There are three </w:t>
      </w:r>
      <w:r w:rsidR="008024D7">
        <w:rPr>
          <w:lang w:val="en-IE"/>
        </w:rPr>
        <w:t xml:space="preserve">types of </w:t>
      </w:r>
      <w:r w:rsidR="00221D11">
        <w:rPr>
          <w:lang w:val="en-IE"/>
        </w:rPr>
        <w:t>communication and system failure defined in the Code</w:t>
      </w:r>
      <w:r w:rsidR="00067042">
        <w:rPr>
          <w:lang w:val="en-IE"/>
        </w:rPr>
        <w:t>:</w:t>
      </w:r>
    </w:p>
    <w:p w14:paraId="3E11B675" w14:textId="3EFA9F9E" w:rsidR="00067042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Communication Outage</w:t>
      </w:r>
      <w:r w:rsidR="009B0AAD">
        <w:rPr>
          <w:lang w:val="en-IE"/>
        </w:rPr>
        <w:t>;</w:t>
      </w:r>
    </w:p>
    <w:p w14:paraId="4436605C" w14:textId="7C3332FD" w:rsidR="009E23FF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System Outage</w:t>
      </w:r>
      <w:r w:rsidR="009B0AAD">
        <w:rPr>
          <w:lang w:val="en-IE"/>
        </w:rPr>
        <w:t>; and,</w:t>
      </w:r>
    </w:p>
    <w:p w14:paraId="7F24B645" w14:textId="2FF3C626" w:rsidR="009249F1" w:rsidRPr="004D2D8D" w:rsidRDefault="00067042" w:rsidP="004D2D8D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Limited Communication Failure</w:t>
      </w:r>
      <w:bookmarkStart w:id="52" w:name="_Toc466561514"/>
      <w:bookmarkStart w:id="53" w:name="_Toc471297200"/>
      <w:bookmarkStart w:id="54" w:name="_Toc471307841"/>
      <w:bookmarkStart w:id="55" w:name="_Toc471307964"/>
      <w:r w:rsidR="009B0AAD">
        <w:rPr>
          <w:lang w:val="en-IE"/>
        </w:rPr>
        <w:t>.</w:t>
      </w:r>
    </w:p>
    <w:p w14:paraId="5AEEF906" w14:textId="77777777" w:rsidR="000B6D3D" w:rsidRPr="009249F1" w:rsidRDefault="000B6D3D" w:rsidP="004D2D8D">
      <w:pPr>
        <w:pStyle w:val="AP3Heading"/>
        <w:spacing w:before="360"/>
        <w:ind w:left="850" w:hanging="850"/>
      </w:pPr>
      <w:bookmarkStart w:id="56" w:name="_Toc471309749"/>
      <w:bookmarkStart w:id="57" w:name="_Toc471309823"/>
      <w:bookmarkStart w:id="58" w:name="_Toc483924363"/>
      <w:bookmarkStart w:id="59" w:name="_Toc471309750"/>
      <w:bookmarkStart w:id="60" w:name="_Toc471309824"/>
      <w:r w:rsidRPr="009249F1">
        <w:t>Capacity Market Communication Outage</w:t>
      </w:r>
      <w:bookmarkEnd w:id="56"/>
      <w:bookmarkEnd w:id="57"/>
      <w:bookmarkEnd w:id="58"/>
    </w:p>
    <w:p w14:paraId="1CD44A4D" w14:textId="77777777" w:rsidR="000B6D3D" w:rsidRPr="00286896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 w:rsidRPr="00286896">
        <w:rPr>
          <w:color w:val="000000"/>
          <w:szCs w:val="20"/>
        </w:rPr>
        <w:t>In the event of a</w:t>
      </w:r>
      <w:r>
        <w:rPr>
          <w:color w:val="000000"/>
          <w:szCs w:val="20"/>
        </w:rPr>
        <w:t xml:space="preserve"> Capacity Market</w:t>
      </w:r>
      <w:r w:rsidRPr="00286896">
        <w:rPr>
          <w:color w:val="000000"/>
          <w:szCs w:val="20"/>
        </w:rPr>
        <w:t xml:space="preserve"> Communication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 the </w:t>
      </w:r>
      <w:r>
        <w:rPr>
          <w:color w:val="000000"/>
          <w:szCs w:val="20"/>
        </w:rPr>
        <w:t xml:space="preserve">procedure set out at section 3.2 below shall be followed. The rules applicable to a Capacity Market Communication Outage are set out at section L.4.2 of the Code. </w:t>
      </w:r>
    </w:p>
    <w:p w14:paraId="17332DC3" w14:textId="237E9EA9" w:rsidR="000B6D3D" w:rsidRPr="009E23FF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>Capacity Market Communication 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regular</w:t>
      </w:r>
      <w:r>
        <w:rPr>
          <w:color w:val="000000"/>
          <w:szCs w:val="20"/>
        </w:rPr>
        <w:t xml:space="preserve"> </w:t>
      </w:r>
      <w:r w:rsidRPr="00286896">
        <w:rPr>
          <w:color w:val="000000"/>
          <w:szCs w:val="20"/>
        </w:rPr>
        <w:t xml:space="preserve">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 xml:space="preserve">. Each status update shall include the original notification and </w:t>
      </w:r>
      <w:r>
        <w:rPr>
          <w:color w:val="000000"/>
          <w:szCs w:val="20"/>
        </w:rPr>
        <w:t xml:space="preserve">shall </w:t>
      </w:r>
      <w:r w:rsidRPr="00286896">
        <w:rPr>
          <w:color w:val="000000"/>
          <w:szCs w:val="20"/>
        </w:rPr>
        <w:t xml:space="preserve">provide an estimate, if known, of </w:t>
      </w:r>
      <w:r w:rsidR="001B362A">
        <w:rPr>
          <w:color w:val="000000"/>
          <w:szCs w:val="20"/>
        </w:rPr>
        <w:t xml:space="preserve">when </w:t>
      </w:r>
      <w:r>
        <w:rPr>
          <w:color w:val="000000"/>
          <w:szCs w:val="20"/>
        </w:rPr>
        <w:t>normal communication interfaces shall</w:t>
      </w:r>
      <w:r w:rsidRPr="00286896">
        <w:rPr>
          <w:color w:val="000000"/>
          <w:szCs w:val="20"/>
        </w:rPr>
        <w:t xml:space="preserve"> be restored.  </w:t>
      </w:r>
    </w:p>
    <w:p w14:paraId="00778794" w14:textId="048421CE" w:rsidR="000B6D3D" w:rsidRPr="000B6D3D" w:rsidRDefault="000B6D3D" w:rsidP="000B6D3D">
      <w:pPr>
        <w:pStyle w:val="CERnon-indent"/>
        <w:jc w:val="both"/>
      </w:pPr>
      <w:r>
        <w:t xml:space="preserve">During a Capacity Market Communication Outage the response given by the System Operators confirming </w:t>
      </w:r>
      <w:r w:rsidRPr="006C5C14">
        <w:rPr>
          <w:rFonts w:cs="Arial"/>
          <w:color w:val="auto"/>
          <w:szCs w:val="22"/>
        </w:rPr>
        <w:t>receipt of a Data Transaction</w:t>
      </w:r>
      <w:r>
        <w:rPr>
          <w:rFonts w:cs="Arial"/>
          <w:color w:val="auto"/>
          <w:szCs w:val="22"/>
        </w:rPr>
        <w:t xml:space="preserve"> shall be sent by </w:t>
      </w:r>
      <w:r w:rsidR="0083147A">
        <w:rPr>
          <w:rFonts w:cs="Arial"/>
          <w:color w:val="auto"/>
          <w:szCs w:val="22"/>
        </w:rPr>
        <w:t>facsimile</w:t>
      </w:r>
      <w:r>
        <w:rPr>
          <w:rFonts w:cs="Arial"/>
          <w:color w:val="auto"/>
          <w:szCs w:val="22"/>
        </w:rPr>
        <w:t xml:space="preserve"> or e</w:t>
      </w:r>
      <w:r w:rsidRPr="006C5C14">
        <w:rPr>
          <w:rFonts w:cs="Arial"/>
          <w:color w:val="auto"/>
          <w:szCs w:val="22"/>
        </w:rPr>
        <w:t xml:space="preserve">mail.  </w:t>
      </w:r>
      <w:r w:rsidRPr="007C3F04">
        <w:rPr>
          <w:rFonts w:cs="Arial"/>
          <w:color w:val="auto"/>
          <w:szCs w:val="22"/>
        </w:rPr>
        <w:t xml:space="preserve">The </w:t>
      </w:r>
      <w:r>
        <w:rPr>
          <w:rFonts w:cs="Arial"/>
          <w:color w:val="auto"/>
          <w:szCs w:val="22"/>
        </w:rPr>
        <w:t>System Operators</w:t>
      </w:r>
      <w:r w:rsidRPr="007C3F04">
        <w:rPr>
          <w:rFonts w:cs="Arial"/>
          <w:color w:val="auto"/>
          <w:szCs w:val="22"/>
        </w:rPr>
        <w:t xml:space="preserve"> shall act prudently in the event of a </w:t>
      </w:r>
      <w:r>
        <w:t>Capacity Market Communication Outage</w:t>
      </w:r>
      <w:r w:rsidRPr="007C3F04">
        <w:rPr>
          <w:rFonts w:cs="Arial"/>
          <w:color w:val="auto"/>
          <w:szCs w:val="22"/>
        </w:rPr>
        <w:t xml:space="preserve"> and shall prioritise Data Transactions necessary </w:t>
      </w:r>
      <w:r>
        <w:rPr>
          <w:rFonts w:cs="Arial"/>
          <w:color w:val="auto"/>
          <w:szCs w:val="22"/>
        </w:rPr>
        <w:t>to conduct a Capacity Auction or Secondary Trade Auction</w:t>
      </w:r>
      <w:r w:rsidRPr="006C5C14">
        <w:rPr>
          <w:rFonts w:cs="Arial"/>
          <w:color w:val="auto"/>
          <w:szCs w:val="22"/>
        </w:rPr>
        <w:t xml:space="preserve">. It is recognised that in the event of a </w:t>
      </w:r>
      <w:r>
        <w:rPr>
          <w:rFonts w:cs="Arial"/>
          <w:color w:val="auto"/>
          <w:szCs w:val="22"/>
        </w:rPr>
        <w:t>Capacity Market Communication Outage</w:t>
      </w:r>
      <w:r w:rsidRPr="006C5C14">
        <w:rPr>
          <w:rFonts w:cs="Arial"/>
          <w:color w:val="auto"/>
          <w:szCs w:val="22"/>
        </w:rPr>
        <w:t xml:space="preserve"> some of the </w:t>
      </w:r>
      <w:r>
        <w:rPr>
          <w:rFonts w:cs="Arial"/>
          <w:color w:val="auto"/>
          <w:szCs w:val="22"/>
        </w:rPr>
        <w:t>System Operator</w:t>
      </w:r>
      <w:r w:rsidRPr="006C5C14">
        <w:rPr>
          <w:rFonts w:cs="Arial"/>
          <w:color w:val="auto"/>
          <w:szCs w:val="22"/>
        </w:rPr>
        <w:t>s</w:t>
      </w:r>
      <w:r>
        <w:rPr>
          <w:rFonts w:cs="Arial"/>
          <w:color w:val="auto"/>
          <w:szCs w:val="22"/>
        </w:rPr>
        <w:t>’</w:t>
      </w:r>
      <w:r w:rsidRPr="006C5C14">
        <w:rPr>
          <w:rFonts w:cs="Arial"/>
          <w:color w:val="auto"/>
          <w:szCs w:val="22"/>
        </w:rPr>
        <w:t xml:space="preserve"> obligations</w:t>
      </w:r>
      <w:r>
        <w:rPr>
          <w:rFonts w:cs="Arial"/>
          <w:color w:val="auto"/>
          <w:szCs w:val="22"/>
        </w:rPr>
        <w:t xml:space="preserve"> under the Code</w:t>
      </w:r>
      <w:r>
        <w:t xml:space="preserve"> cannot be fulfilled.</w:t>
      </w:r>
    </w:p>
    <w:p w14:paraId="42213DF5" w14:textId="77777777" w:rsidR="00BC1B41" w:rsidRDefault="00BC1B41" w:rsidP="004D2D8D">
      <w:pPr>
        <w:pStyle w:val="AP3Heading"/>
        <w:spacing w:before="360"/>
        <w:ind w:left="850" w:hanging="850"/>
        <w:rPr>
          <w:b/>
        </w:rPr>
      </w:pPr>
      <w:bookmarkStart w:id="61" w:name="_Toc483924364"/>
      <w:r>
        <w:t>Capacity Market System Outage</w:t>
      </w:r>
      <w:bookmarkEnd w:id="59"/>
      <w:bookmarkEnd w:id="60"/>
      <w:bookmarkEnd w:id="61"/>
    </w:p>
    <w:p w14:paraId="1052B7F9" w14:textId="77777777" w:rsidR="00BC1B41" w:rsidRDefault="00BC1B41" w:rsidP="00BC1B41">
      <w:r>
        <w:t xml:space="preserve">In the event of a Capacity Market System Outage the procedure set out in section 3.1 below shall apply. </w:t>
      </w:r>
      <w:r>
        <w:rPr>
          <w:color w:val="000000"/>
          <w:szCs w:val="20"/>
        </w:rPr>
        <w:t>The rules applicable to a Capacity Market System Outage are set out at section L.4.3 of the Code.</w:t>
      </w:r>
    </w:p>
    <w:p w14:paraId="50688860" w14:textId="77777777" w:rsidR="00BC1B41" w:rsidRDefault="00BC1B41" w:rsidP="00BC1B41">
      <w:pPr>
        <w:jc w:val="both"/>
      </w:pPr>
    </w:p>
    <w:p w14:paraId="3A805D7C" w14:textId="16CACDB6" w:rsidR="0086229A" w:rsidRDefault="004A265B" w:rsidP="0086229A">
      <w:pPr>
        <w:jc w:val="both"/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 xml:space="preserve">Capacity Market </w:t>
      </w:r>
      <w:r w:rsidR="00675673">
        <w:rPr>
          <w:color w:val="000000"/>
          <w:szCs w:val="20"/>
        </w:rPr>
        <w:t xml:space="preserve">System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>.</w:t>
      </w:r>
      <w:r>
        <w:rPr>
          <w:color w:val="000000"/>
          <w:szCs w:val="20"/>
        </w:rPr>
        <w:t xml:space="preserve"> </w:t>
      </w:r>
      <w:r w:rsidR="005F7A63">
        <w:t>Each</w:t>
      </w:r>
      <w:r w:rsidR="00BC1B41">
        <w:t xml:space="preserve"> status update shall include the original notification </w:t>
      </w:r>
      <w:r w:rsidR="00A629C4">
        <w:t xml:space="preserve">of the Capacity Market System Outage </w:t>
      </w:r>
      <w:r w:rsidR="00BC1B41">
        <w:t xml:space="preserve">and shall </w:t>
      </w:r>
      <w:r w:rsidR="001B362A">
        <w:t>provide an estimate of</w:t>
      </w:r>
      <w:r w:rsidR="00BC1B41">
        <w:t xml:space="preserve"> when the Capacity </w:t>
      </w:r>
      <w:r w:rsidR="009246D7">
        <w:t xml:space="preserve">Market </w:t>
      </w:r>
      <w:r w:rsidR="00BC1B41">
        <w:t xml:space="preserve">Platform </w:t>
      </w:r>
      <w:r w:rsidR="001B362A">
        <w:t xml:space="preserve">shall </w:t>
      </w:r>
      <w:r w:rsidR="00BC1B41">
        <w:t xml:space="preserve">be restored. </w:t>
      </w:r>
      <w:bookmarkEnd w:id="52"/>
      <w:bookmarkEnd w:id="53"/>
      <w:bookmarkEnd w:id="54"/>
      <w:bookmarkEnd w:id="55"/>
    </w:p>
    <w:p w14:paraId="3E11B685" w14:textId="77E67304" w:rsidR="00FF30A8" w:rsidRPr="00F15B8B" w:rsidRDefault="009E23FF" w:rsidP="004D2D8D">
      <w:pPr>
        <w:pStyle w:val="AP3Heading"/>
        <w:spacing w:before="360"/>
        <w:ind w:left="850" w:hanging="850"/>
        <w:rPr>
          <w:b/>
        </w:rPr>
      </w:pPr>
      <w:bookmarkStart w:id="62" w:name="_Toc466536390"/>
      <w:bookmarkStart w:id="63" w:name="_Toc466536521"/>
      <w:bookmarkStart w:id="64" w:name="_Toc466536702"/>
      <w:bookmarkStart w:id="65" w:name="_Toc466536917"/>
      <w:bookmarkStart w:id="66" w:name="_Toc466536391"/>
      <w:bookmarkStart w:id="67" w:name="_Toc466536522"/>
      <w:bookmarkStart w:id="68" w:name="_Toc466536703"/>
      <w:bookmarkStart w:id="69" w:name="_Toc466536918"/>
      <w:bookmarkStart w:id="70" w:name="_Toc466536392"/>
      <w:bookmarkStart w:id="71" w:name="_Toc468364390"/>
      <w:bookmarkStart w:id="72" w:name="_Toc471309751"/>
      <w:bookmarkStart w:id="73" w:name="_Toc471309825"/>
      <w:bookmarkStart w:id="74" w:name="_Toc483924365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t>Li</w:t>
      </w:r>
      <w:r w:rsidR="00FF30A8" w:rsidRPr="00F15B8B">
        <w:t>mited Communication Failure</w:t>
      </w:r>
      <w:bookmarkEnd w:id="70"/>
      <w:bookmarkEnd w:id="71"/>
      <w:bookmarkEnd w:id="72"/>
      <w:bookmarkEnd w:id="73"/>
      <w:bookmarkEnd w:id="74"/>
    </w:p>
    <w:p w14:paraId="277A81A6" w14:textId="031E82A7" w:rsidR="00C305EC" w:rsidRDefault="00C305EC" w:rsidP="00195D2F">
      <w:pPr>
        <w:pStyle w:val="CERnon-indent"/>
        <w:jc w:val="both"/>
      </w:pPr>
      <w:r>
        <w:t>In the event that a Limited Communication</w:t>
      </w:r>
      <w:r w:rsidR="00B3118F">
        <w:t xml:space="preserve"> Failure</w:t>
      </w:r>
      <w:r>
        <w:t xml:space="preserve"> impacts submission of Capacity Auction Offers by a Participant</w:t>
      </w:r>
      <w:r w:rsidR="0097513E">
        <w:t xml:space="preserve"> in accordance with the Capacity Auction Timetable,</w:t>
      </w:r>
      <w:r>
        <w:t xml:space="preserve"> the procedure set out in section 3.3.1 below shall be followed. The System </w:t>
      </w:r>
      <w:r w:rsidR="009126C7">
        <w:t>Operators shall assist the Participant</w:t>
      </w:r>
      <w:r>
        <w:t xml:space="preserve"> in submitting Capacity Auction Offers subject to section F.6.2 of the Code.</w:t>
      </w:r>
    </w:p>
    <w:p w14:paraId="21CC8C0E" w14:textId="41293F61" w:rsidR="00C305EC" w:rsidRDefault="00B3118F" w:rsidP="00195D2F">
      <w:pPr>
        <w:pStyle w:val="CERnon-indent"/>
        <w:jc w:val="both"/>
      </w:pPr>
      <w:r>
        <w:t>In the event that a Limited Communication Failure impacts submission of Secondary Auction Bids or Secondary Auction Offers by Participant</w:t>
      </w:r>
      <w:r w:rsidR="0097513E">
        <w:t xml:space="preserve"> in accordance with the Secondary Trade Information Pack,</w:t>
      </w:r>
      <w:r>
        <w:t xml:space="preserve"> the procedure set out in section 3.3.2 below shall be followed.  </w:t>
      </w:r>
    </w:p>
    <w:p w14:paraId="243FDF7C" w14:textId="106DF838" w:rsidR="00C9143A" w:rsidRDefault="00C9143A" w:rsidP="00195D2F">
      <w:pPr>
        <w:pStyle w:val="CERnon-indent"/>
        <w:jc w:val="both"/>
      </w:pPr>
      <w:r>
        <w:t xml:space="preserve">In the event of a Limited Communication Failure, the System Operators may modify timelines under the </w:t>
      </w:r>
      <w:r>
        <w:rPr>
          <w:lang w:val="en-IE"/>
        </w:rPr>
        <w:t xml:space="preserve">Code, a Capacity Auction Timetable or a </w:t>
      </w:r>
      <w:r w:rsidRPr="00415ADD">
        <w:rPr>
          <w:lang w:val="en-IE"/>
        </w:rPr>
        <w:t>Secondary Trade Information Pack</w:t>
      </w:r>
      <w:r>
        <w:rPr>
          <w:lang w:val="en-IE"/>
        </w:rPr>
        <w:t xml:space="preserve"> in accordance with section L.4.4 of the Code.</w:t>
      </w:r>
    </w:p>
    <w:p w14:paraId="3C4069A2" w14:textId="7C286913" w:rsidR="00195D2F" w:rsidRDefault="00195D2F" w:rsidP="00195D2F">
      <w:pPr>
        <w:pStyle w:val="CERnon-indent"/>
        <w:jc w:val="both"/>
      </w:pPr>
      <w:r>
        <w:t xml:space="preserve">All Parties are required under </w:t>
      </w:r>
      <w:r w:rsidR="00860C0B">
        <w:t>section L.2.4 of the</w:t>
      </w:r>
      <w:r w:rsidR="006355BA">
        <w:t xml:space="preserve"> Code</w:t>
      </w:r>
      <w:r>
        <w:t xml:space="preserve"> to maintain a </w:t>
      </w:r>
      <w:r w:rsidR="00860C0B">
        <w:t>functional interface to the Communication Channels</w:t>
      </w:r>
      <w:r>
        <w:t xml:space="preserve">. </w:t>
      </w:r>
      <w:r w:rsidR="008B7AE8">
        <w:t>In the event of</w:t>
      </w:r>
      <w:r>
        <w:t xml:space="preserve"> a Limited Communication Failure the impacted </w:t>
      </w:r>
      <w:r>
        <w:lastRenderedPageBreak/>
        <w:t>Party should initially attempt to rectify the problem or utilise other facilities to enable it to use Type 2 Channel.</w:t>
      </w:r>
    </w:p>
    <w:p w14:paraId="6BC2517F" w14:textId="3553EA2D" w:rsidR="003A652C" w:rsidRDefault="00195D2F" w:rsidP="00B5038C">
      <w:pPr>
        <w:pStyle w:val="CERnon-indent"/>
        <w:jc w:val="both"/>
      </w:pPr>
      <w:r>
        <w:t>A Limited Communication Failure shall not affect the obligations of any impacted Par</w:t>
      </w:r>
      <w:r w:rsidR="006355BA">
        <w:t>t</w:t>
      </w:r>
      <w:r w:rsidR="00324FFB">
        <w:t>icipant</w:t>
      </w:r>
      <w:r w:rsidR="006355BA">
        <w:t xml:space="preserve"> to submit Data Transactions.</w:t>
      </w:r>
    </w:p>
    <w:p w14:paraId="34859705" w14:textId="77777777" w:rsidR="006355BA" w:rsidRDefault="006355BA" w:rsidP="00B5038C">
      <w:pPr>
        <w:pStyle w:val="CERnon-indent"/>
        <w:jc w:val="both"/>
      </w:pPr>
    </w:p>
    <w:p w14:paraId="3E11B68D" w14:textId="77777777" w:rsidR="00C77B15" w:rsidRDefault="003505A4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75" w:name="_Toc466532324"/>
      <w:bookmarkStart w:id="76" w:name="_Ref166403879"/>
      <w:bookmarkStart w:id="77" w:name="_Toc466536393"/>
      <w:bookmarkStart w:id="78" w:name="_Toc468364391"/>
      <w:bookmarkStart w:id="79" w:name="_Toc471309752"/>
      <w:bookmarkStart w:id="80" w:name="_Toc471309826"/>
      <w:bookmarkStart w:id="81" w:name="_Toc483924366"/>
      <w:bookmarkEnd w:id="75"/>
      <w:r w:rsidRPr="00B5038C">
        <w:rPr>
          <w:szCs w:val="20"/>
        </w:rPr>
        <w:t>Alternative Forms of Communication</w:t>
      </w:r>
      <w:bookmarkEnd w:id="76"/>
      <w:bookmarkEnd w:id="77"/>
      <w:bookmarkEnd w:id="78"/>
      <w:bookmarkEnd w:id="79"/>
      <w:bookmarkEnd w:id="80"/>
      <w:bookmarkEnd w:id="81"/>
    </w:p>
    <w:p w14:paraId="679B4779" w14:textId="763617AC" w:rsidR="003A652C" w:rsidRDefault="003A652C" w:rsidP="003A652C">
      <w:pPr>
        <w:pStyle w:val="CERnon-indent"/>
        <w:jc w:val="both"/>
      </w:pPr>
      <w:bookmarkStart w:id="82" w:name="_Ref18384429"/>
      <w:bookmarkStart w:id="83" w:name="_Ref18384471"/>
      <w:bookmarkStart w:id="84" w:name="_Ref18384594"/>
      <w:bookmarkStart w:id="85" w:name="_Toc22548733"/>
      <w:bookmarkStart w:id="86" w:name="_Toc139788482"/>
      <w:r>
        <w:t>In the event of a</w:t>
      </w:r>
      <w:r w:rsidR="00F7019B">
        <w:t xml:space="preserve"> communication failure</w:t>
      </w:r>
      <w:r>
        <w:t xml:space="preserve">, alternatives to the normal method of communication </w:t>
      </w:r>
      <w:r w:rsidR="00B3118F">
        <w:t>shall</w:t>
      </w:r>
      <w:r>
        <w:t xml:space="preserve"> be employed for the submission of Data Transactions.  The Communication Channels </w:t>
      </w:r>
      <w:r w:rsidR="00F7019B">
        <w:t>to be established and maintained by the System Operators</w:t>
      </w:r>
      <w:r>
        <w:t xml:space="preserve"> are set out at paragraph </w:t>
      </w:r>
      <w:r w:rsidR="00F7019B">
        <w:t>L.2.3.1</w:t>
      </w:r>
      <w:r>
        <w:t xml:space="preserve"> of the Code</w:t>
      </w:r>
      <w:r w:rsidR="00F7019B">
        <w:t>,</w:t>
      </w:r>
      <w:r w:rsidR="00195D2F">
        <w:t xml:space="preserve"> namely Type 1 Channel and Type 2 Channel.</w:t>
      </w:r>
      <w:r>
        <w:t xml:space="preserve"> </w:t>
      </w:r>
    </w:p>
    <w:p w14:paraId="1E8F945F" w14:textId="0DFF066F" w:rsidR="003A652C" w:rsidRDefault="003A652C" w:rsidP="00F33030">
      <w:pPr>
        <w:pStyle w:val="CERnon-indent"/>
        <w:jc w:val="both"/>
      </w:pPr>
      <w:r>
        <w:t>Generally the order of preferred alternative method of communication will run from the most</w:t>
      </w:r>
      <w:r w:rsidR="00F33030">
        <w:t xml:space="preserve"> automatic to the most manual, i.e. the preferred method is </w:t>
      </w:r>
      <w:r>
        <w:t xml:space="preserve">Type 2 Channel </w:t>
      </w:r>
      <w:r w:rsidR="00F33030">
        <w:t xml:space="preserve">and if Type 2 Channel is </w:t>
      </w:r>
      <w:r>
        <w:t>affected then, Type 1 Channel.</w:t>
      </w:r>
    </w:p>
    <w:p w14:paraId="68C21A85" w14:textId="4444FE62" w:rsidR="00F33030" w:rsidRDefault="003A652C" w:rsidP="003A652C">
      <w:pPr>
        <w:pStyle w:val="CERnon-indent"/>
        <w:jc w:val="both"/>
      </w:pPr>
      <w:r>
        <w:t xml:space="preserve">In the event of issues with </w:t>
      </w:r>
      <w:r w:rsidRPr="00BF646B">
        <w:t>Data Transactions</w:t>
      </w:r>
      <w:r>
        <w:t xml:space="preserve">, an impacted Party may also contact the </w:t>
      </w:r>
      <w:r w:rsidR="00F33030">
        <w:t>System Operators</w:t>
      </w:r>
      <w:r w:rsidR="009E6284">
        <w:t>’</w:t>
      </w:r>
      <w:r w:rsidR="00F33030">
        <w:t xml:space="preserve"> </w:t>
      </w:r>
      <w:r w:rsidR="0083147A">
        <w:t>H</w:t>
      </w:r>
      <w:r w:rsidR="00F33030">
        <w:t>el</w:t>
      </w:r>
      <w:r>
        <w:t>pdesk a</w:t>
      </w:r>
      <w:r w:rsidR="00F33030">
        <w:t xml:space="preserve">s set out in Agreed Procedure </w:t>
      </w:r>
      <w:r w:rsidR="00EF721A">
        <w:t>5</w:t>
      </w:r>
      <w:r>
        <w:t xml:space="preserve"> “</w:t>
      </w:r>
      <w:r w:rsidRPr="0070195C">
        <w:t>System Operation, Testing, Upgrading and Support</w:t>
      </w:r>
      <w:r>
        <w:t>”.</w:t>
      </w:r>
    </w:p>
    <w:p w14:paraId="4BD995E1" w14:textId="77777777" w:rsidR="009C4821" w:rsidRDefault="009C4821" w:rsidP="003A652C">
      <w:pPr>
        <w:pStyle w:val="CERnon-indent"/>
        <w:jc w:val="both"/>
      </w:pPr>
    </w:p>
    <w:p w14:paraId="5FABAD4E" w14:textId="77777777" w:rsidR="004C4F7C" w:rsidRDefault="004C4F7C" w:rsidP="003A652C">
      <w:pPr>
        <w:pStyle w:val="CERnon-indent"/>
        <w:jc w:val="both"/>
      </w:pPr>
    </w:p>
    <w:p w14:paraId="5824651F" w14:textId="77777777" w:rsidR="004C4F7C" w:rsidRDefault="004C4F7C" w:rsidP="003A652C">
      <w:pPr>
        <w:pStyle w:val="CERnon-indent"/>
        <w:jc w:val="both"/>
      </w:pPr>
    </w:p>
    <w:p w14:paraId="074843A9" w14:textId="77777777" w:rsidR="004C4F7C" w:rsidRDefault="004C4F7C" w:rsidP="003A652C">
      <w:pPr>
        <w:pStyle w:val="CERnon-indent"/>
        <w:jc w:val="both"/>
        <w:sectPr w:rsidR="004C4F7C" w:rsidSect="001E0768">
          <w:headerReference w:type="default" r:id="rId17"/>
          <w:footerReference w:type="default" r:id="rId18"/>
          <w:pgSz w:w="11907" w:h="16840" w:code="9"/>
          <w:pgMar w:top="1180" w:right="1440" w:bottom="1440" w:left="1440" w:header="720" w:footer="720" w:gutter="0"/>
          <w:cols w:space="720"/>
          <w:docGrid w:linePitch="299"/>
        </w:sectPr>
      </w:pPr>
    </w:p>
    <w:p w14:paraId="3E11B69A" w14:textId="77777777" w:rsidR="006A0292" w:rsidRPr="00602BFA" w:rsidRDefault="006A0292" w:rsidP="009249F1">
      <w:pPr>
        <w:pStyle w:val="APHeading1"/>
      </w:pPr>
      <w:bookmarkStart w:id="87" w:name="_Toc466532332"/>
      <w:bookmarkStart w:id="88" w:name="_Toc466532333"/>
      <w:bookmarkStart w:id="89" w:name="_Toc466532334"/>
      <w:bookmarkStart w:id="90" w:name="_Toc466536394"/>
      <w:bookmarkStart w:id="91" w:name="_Toc468364392"/>
      <w:bookmarkStart w:id="92" w:name="_Toc471309753"/>
      <w:bookmarkStart w:id="93" w:name="_Toc471309827"/>
      <w:bookmarkStart w:id="94" w:name="_Toc483924367"/>
      <w:bookmarkEnd w:id="87"/>
      <w:bookmarkEnd w:id="88"/>
      <w:bookmarkEnd w:id="89"/>
      <w:r w:rsidRPr="00602BFA">
        <w:lastRenderedPageBreak/>
        <w:t>Procedural Steps</w:t>
      </w:r>
      <w:bookmarkEnd w:id="90"/>
      <w:bookmarkEnd w:id="91"/>
      <w:bookmarkEnd w:id="92"/>
      <w:bookmarkEnd w:id="93"/>
      <w:bookmarkEnd w:id="94"/>
    </w:p>
    <w:p w14:paraId="72AC10CE" w14:textId="26AC2DC7" w:rsidR="00A876EA" w:rsidRDefault="000D2D31" w:rsidP="004D2D8D">
      <w:pPr>
        <w:pStyle w:val="APNUMHEAD3"/>
        <w:numPr>
          <w:ilvl w:val="1"/>
          <w:numId w:val="9"/>
        </w:numPr>
        <w:tabs>
          <w:tab w:val="clear" w:pos="851"/>
          <w:tab w:val="num" w:pos="900"/>
        </w:tabs>
        <w:jc w:val="both"/>
        <w:rPr>
          <w:szCs w:val="20"/>
        </w:rPr>
      </w:pPr>
      <w:bookmarkStart w:id="95" w:name="_Toc466536396"/>
      <w:bookmarkStart w:id="96" w:name="_Toc468364394"/>
      <w:bookmarkStart w:id="97" w:name="_Toc471309755"/>
      <w:bookmarkStart w:id="98" w:name="_Toc471309829"/>
      <w:bookmarkStart w:id="99" w:name="_Toc483924368"/>
      <w:r>
        <w:rPr>
          <w:szCs w:val="20"/>
        </w:rPr>
        <w:t xml:space="preserve">Capacity Market </w:t>
      </w:r>
      <w:r w:rsidR="00FB2335" w:rsidRPr="0018535D">
        <w:rPr>
          <w:szCs w:val="20"/>
        </w:rPr>
        <w:t xml:space="preserve">Communication </w:t>
      </w:r>
      <w:bookmarkEnd w:id="95"/>
      <w:bookmarkEnd w:id="96"/>
      <w:r>
        <w:rPr>
          <w:szCs w:val="20"/>
        </w:rPr>
        <w:t>Outage</w:t>
      </w:r>
      <w:bookmarkEnd w:id="97"/>
      <w:bookmarkEnd w:id="98"/>
      <w:bookmarkEnd w:id="99"/>
    </w:p>
    <w:p w14:paraId="7F08F4DA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5235"/>
        <w:gridCol w:w="2987"/>
        <w:gridCol w:w="2481"/>
        <w:gridCol w:w="1478"/>
        <w:gridCol w:w="1427"/>
      </w:tblGrid>
      <w:tr w:rsidR="004C4F7C" w:rsidRPr="00092B74" w14:paraId="3E11B6E6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0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2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1" w14:textId="25DFD669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98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2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4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3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7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4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5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DC02C2" w:rsidRPr="00092B74" w14:paraId="3E11B6ED" w14:textId="77777777" w:rsidTr="004C4F7C">
        <w:tc>
          <w:tcPr>
            <w:tcW w:w="828" w:type="dxa"/>
            <w:tcBorders>
              <w:top w:val="single" w:sz="18" w:space="0" w:color="000000"/>
            </w:tcBorders>
          </w:tcPr>
          <w:p w14:paraId="3E11B6E7" w14:textId="5660E88A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18" w:space="0" w:color="000000"/>
            </w:tcBorders>
          </w:tcPr>
          <w:p w14:paraId="06624166" w14:textId="69BC51F5" w:rsidR="00DC02C2" w:rsidRDefault="00DC02C2" w:rsidP="003E2963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Notify impacted Parties of the </w:t>
            </w:r>
            <w:r w:rsidR="003E2963">
              <w:rPr>
                <w:szCs w:val="22"/>
                <w:lang w:val="en-IE"/>
              </w:rPr>
              <w:t xml:space="preserve">Capacity Market </w:t>
            </w:r>
            <w:r w:rsidRPr="007C3F04">
              <w:rPr>
                <w:szCs w:val="22"/>
                <w:lang w:val="en-IE"/>
              </w:rPr>
              <w:t xml:space="preserve">Communication </w:t>
            </w:r>
            <w:r w:rsidR="003E2963">
              <w:rPr>
                <w:szCs w:val="22"/>
                <w:lang w:val="en-IE"/>
              </w:rPr>
              <w:t>Outage</w:t>
            </w:r>
            <w:r w:rsidR="00D70DD4">
              <w:rPr>
                <w:szCs w:val="22"/>
                <w:lang w:val="en-IE"/>
              </w:rPr>
              <w:t>.</w:t>
            </w:r>
          </w:p>
          <w:p w14:paraId="3E11B6E8" w14:textId="41BBBB9A" w:rsidR="00CA5EE6" w:rsidRPr="007C3F04" w:rsidRDefault="0071244E" w:rsidP="0071244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C37B38">
              <w:rPr>
                <w:i/>
                <w:szCs w:val="22"/>
                <w:lang w:val="en-IE"/>
              </w:rPr>
              <w:t>Note:</w:t>
            </w:r>
            <w:r w:rsidRPr="0071244E">
              <w:rPr>
                <w:b/>
                <w:szCs w:val="22"/>
                <w:lang w:val="en-IE"/>
              </w:rPr>
              <w:t xml:space="preserve"> </w:t>
            </w:r>
            <w:r>
              <w:rPr>
                <w:lang w:val="en-IE"/>
              </w:rPr>
              <w:t xml:space="preserve">If required and in accordance with section L.4.4 of the Code, the System Operators may modify any of the timelines under the Code, a Capacity Auction Timetable or a </w:t>
            </w:r>
            <w:r w:rsidRPr="00415ADD">
              <w:rPr>
                <w:lang w:val="en-IE"/>
              </w:rPr>
              <w:t>Secondary Trade Information Pack</w:t>
            </w:r>
            <w:r>
              <w:rPr>
                <w:lang w:val="en-IE"/>
              </w:rPr>
              <w:t xml:space="preserve"> for doing any act or thing during the Capacity Market</w:t>
            </w:r>
            <w:r w:rsidRPr="00415ADD">
              <w:rPr>
                <w:lang w:val="en-IE"/>
              </w:rPr>
              <w:t xml:space="preserve"> Communication </w:t>
            </w:r>
            <w:r>
              <w:rPr>
                <w:lang w:val="en-IE"/>
              </w:rPr>
              <w:t xml:space="preserve">Outage.  </w:t>
            </w:r>
          </w:p>
        </w:tc>
        <w:tc>
          <w:tcPr>
            <w:tcW w:w="2987" w:type="dxa"/>
            <w:tcBorders>
              <w:top w:val="single" w:sz="18" w:space="0" w:color="000000"/>
            </w:tcBorders>
          </w:tcPr>
          <w:p w14:paraId="3E11B6E9" w14:textId="360C63D3" w:rsidR="00DC02C2" w:rsidRPr="007C3F04" w:rsidRDefault="00145A23" w:rsidP="0020754F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 w:rsidR="0020754F">
              <w:rPr>
                <w:rFonts w:cs="Arial"/>
                <w:szCs w:val="22"/>
                <w:lang w:val="en-IE"/>
              </w:rPr>
              <w:t xml:space="preserve">on becoming aware of a </w:t>
            </w:r>
            <w:r>
              <w:rPr>
                <w:rFonts w:cs="Arial"/>
                <w:szCs w:val="22"/>
                <w:lang w:val="en-IE"/>
              </w:rPr>
              <w:t xml:space="preserve">Capacity Market Communication Outage </w:t>
            </w:r>
          </w:p>
        </w:tc>
        <w:tc>
          <w:tcPr>
            <w:tcW w:w="2481" w:type="dxa"/>
            <w:tcBorders>
              <w:top w:val="single" w:sz="18" w:space="0" w:color="000000"/>
            </w:tcBorders>
          </w:tcPr>
          <w:p w14:paraId="3E11B6EA" w14:textId="0F26CB40" w:rsidR="00DC02C2" w:rsidRPr="007C3F04" w:rsidRDefault="00FC34FE" w:rsidP="007C2A4D">
            <w:pPr>
              <w:pStyle w:val="CERnon-indent"/>
              <w:spacing w:before="60" w:after="6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 Operato</w:t>
            </w:r>
            <w:r w:rsidR="00DC02C2" w:rsidRPr="007C3F04">
              <w:rPr>
                <w:rFonts w:cs="Arial"/>
                <w:szCs w:val="22"/>
                <w:lang w:val="en-IE"/>
              </w:rPr>
              <w:t>r</w:t>
            </w:r>
            <w:r w:rsidR="00CD5244">
              <w:rPr>
                <w:rFonts w:cs="Arial"/>
                <w:szCs w:val="22"/>
                <w:lang w:val="en-IE"/>
              </w:rPr>
              <w:t>s’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website</w:t>
            </w:r>
            <w:r w:rsidR="00C05BD0" w:rsidRPr="007C3F04">
              <w:rPr>
                <w:rFonts w:cs="Arial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D26855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>mail</w:t>
            </w:r>
            <w:r w:rsidR="00173D8A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1478" w:type="dxa"/>
            <w:tcBorders>
              <w:top w:val="single" w:sz="18" w:space="0" w:color="000000"/>
            </w:tcBorders>
          </w:tcPr>
          <w:p w14:paraId="3E11B6EB" w14:textId="6011E36D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 w14:paraId="3E11B6EC" w14:textId="48582DDE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6F4" w14:textId="77777777" w:rsidTr="004C4F7C">
        <w:tc>
          <w:tcPr>
            <w:tcW w:w="828" w:type="dxa"/>
          </w:tcPr>
          <w:p w14:paraId="3E11B6EE" w14:textId="312CFFB3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EF" w14:textId="265A363E" w:rsidR="00DC02C2" w:rsidRPr="007C3F04" w:rsidRDefault="00DC02C2" w:rsidP="00C05BD0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Where any </w:t>
            </w:r>
            <w:r w:rsidR="00D26855" w:rsidRPr="00D26855">
              <w:rPr>
                <w:szCs w:val="22"/>
                <w:lang w:val="en-IE"/>
              </w:rPr>
              <w:t>questions arise</w:t>
            </w:r>
            <w:r w:rsidRPr="007C3F04">
              <w:rPr>
                <w:szCs w:val="22"/>
                <w:lang w:val="en-IE"/>
              </w:rPr>
              <w:t xml:space="preserve">, impacted </w:t>
            </w:r>
            <w:r w:rsidR="00BD689D">
              <w:rPr>
                <w:szCs w:val="22"/>
                <w:lang w:val="en-IE"/>
              </w:rPr>
              <w:t>P</w:t>
            </w:r>
            <w:r w:rsidRPr="007C3F04">
              <w:rPr>
                <w:szCs w:val="22"/>
                <w:lang w:val="en-IE"/>
              </w:rPr>
              <w:t xml:space="preserve">arties will contact the </w:t>
            </w:r>
            <w:r w:rsidR="00FC34FE">
              <w:rPr>
                <w:szCs w:val="22"/>
                <w:lang w:val="en-IE"/>
              </w:rPr>
              <w:t xml:space="preserve">System </w:t>
            </w:r>
            <w:r w:rsidR="00FC34FE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  <w:r w:rsidR="00D26855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</w:tcPr>
          <w:p w14:paraId="3E11B6F0" w14:textId="3A768CB4" w:rsidR="00DC02C2" w:rsidRPr="007C3F04" w:rsidRDefault="009B239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As required</w:t>
            </w:r>
          </w:p>
        </w:tc>
        <w:tc>
          <w:tcPr>
            <w:tcW w:w="2481" w:type="dxa"/>
          </w:tcPr>
          <w:p w14:paraId="3E11B6F1" w14:textId="7E07D9F8" w:rsidR="00DC02C2" w:rsidRPr="007C3F04" w:rsidRDefault="00883F58" w:rsidP="00B87226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Telephone </w:t>
            </w:r>
            <w:r w:rsidR="00D26855">
              <w:rPr>
                <w:szCs w:val="22"/>
                <w:lang w:val="en-IE"/>
              </w:rPr>
              <w:t>/</w:t>
            </w:r>
            <w:r w:rsidR="00BC5325" w:rsidRPr="007C3F04">
              <w:rPr>
                <w:szCs w:val="22"/>
                <w:lang w:val="en-IE"/>
              </w:rPr>
              <w:t xml:space="preserve"> </w:t>
            </w:r>
            <w:r w:rsidR="00D26855" w:rsidRPr="007C3F04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 xml:space="preserve">mail </w:t>
            </w:r>
            <w:r w:rsidR="00D26855">
              <w:rPr>
                <w:szCs w:val="22"/>
                <w:lang w:val="en-IE"/>
              </w:rPr>
              <w:t>/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173D8A">
              <w:rPr>
                <w:szCs w:val="22"/>
                <w:lang w:val="en-IE"/>
              </w:rPr>
              <w:t>Facsimile</w:t>
            </w:r>
          </w:p>
        </w:tc>
        <w:tc>
          <w:tcPr>
            <w:tcW w:w="1478" w:type="dxa"/>
          </w:tcPr>
          <w:p w14:paraId="3E11B6F2" w14:textId="4B9535EB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427" w:type="dxa"/>
          </w:tcPr>
          <w:p w14:paraId="3E11B6F3" w14:textId="6B606860" w:rsidR="00DC02C2" w:rsidRPr="007C3F04" w:rsidRDefault="006D55A4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</w:p>
        </w:tc>
      </w:tr>
      <w:tr w:rsidR="00DC02C2" w:rsidRPr="00092B74" w14:paraId="3E11B6FD" w14:textId="77777777" w:rsidTr="004C4F7C">
        <w:tc>
          <w:tcPr>
            <w:tcW w:w="828" w:type="dxa"/>
          </w:tcPr>
          <w:p w14:paraId="3E11B6F5" w14:textId="6C911186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F6" w14:textId="4A2432C3" w:rsidR="00DC02C2" w:rsidRPr="007C3F04" w:rsidRDefault="00FB24EC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C05BD0" w:rsidRPr="007C3F04">
              <w:rPr>
                <w:szCs w:val="22"/>
                <w:lang w:val="en-IE"/>
              </w:rPr>
              <w:t>of the alternative communication method to be used</w:t>
            </w:r>
            <w:r w:rsidR="00D70DD4">
              <w:rPr>
                <w:szCs w:val="22"/>
                <w:lang w:val="en-IE"/>
              </w:rPr>
              <w:t>.</w:t>
            </w:r>
            <w:r w:rsidR="00D26855">
              <w:rPr>
                <w:szCs w:val="22"/>
                <w:lang w:val="en-IE"/>
              </w:rPr>
              <w:t xml:space="preserve"> </w:t>
            </w:r>
          </w:p>
          <w:p w14:paraId="3E11B6F7" w14:textId="77777777" w:rsidR="00DC02C2" w:rsidRPr="007C3F04" w:rsidRDefault="00DC02C2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2987" w:type="dxa"/>
          </w:tcPr>
          <w:p w14:paraId="3E11B6F8" w14:textId="47F7805D" w:rsidR="00DC02C2" w:rsidRPr="007C3F04" w:rsidRDefault="005C5F66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during Capacity Market Communication Outage</w:t>
            </w:r>
          </w:p>
        </w:tc>
        <w:tc>
          <w:tcPr>
            <w:tcW w:w="2481" w:type="dxa"/>
          </w:tcPr>
          <w:p w14:paraId="6E07BB76" w14:textId="469B6AA9" w:rsidR="00DC02C2" w:rsidRPr="00FF26C4" w:rsidRDefault="00FC34FE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FF26C4">
              <w:rPr>
                <w:szCs w:val="22"/>
                <w:lang w:val="en-IE"/>
              </w:rPr>
              <w:t xml:space="preserve"> </w:t>
            </w:r>
            <w:r w:rsidR="00D26855" w:rsidRPr="00FF26C4">
              <w:rPr>
                <w:szCs w:val="22"/>
                <w:lang w:val="en-IE"/>
              </w:rPr>
              <w:t>website / 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r w:rsidR="00173D8A">
              <w:rPr>
                <w:szCs w:val="22"/>
                <w:lang w:val="en-IE"/>
              </w:rPr>
              <w:t xml:space="preserve"> </w:t>
            </w:r>
          </w:p>
          <w:p w14:paraId="3E11B6FA" w14:textId="77777777" w:rsidR="00FA0842" w:rsidRPr="007C3F04" w:rsidRDefault="00FA0842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1478" w:type="dxa"/>
          </w:tcPr>
          <w:p w14:paraId="3E11B6FB" w14:textId="294EAD55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</w:tcPr>
          <w:p w14:paraId="3E11B6FC" w14:textId="2C219338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5" w14:textId="77777777" w:rsidTr="00B160DC">
        <w:tc>
          <w:tcPr>
            <w:tcW w:w="828" w:type="dxa"/>
            <w:tcBorders>
              <w:bottom w:val="single" w:sz="4" w:space="0" w:color="auto"/>
            </w:tcBorders>
          </w:tcPr>
          <w:p w14:paraId="3E11B6FE" w14:textId="184DAF7F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bottom w:val="single" w:sz="4" w:space="0" w:color="auto"/>
            </w:tcBorders>
          </w:tcPr>
          <w:p w14:paraId="3E11B6FF" w14:textId="5FEAB4BA" w:rsidR="00DC02C2" w:rsidRPr="007C3F04" w:rsidRDefault="00FB24EC" w:rsidP="004A265B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of best estimate of when the </w:t>
            </w:r>
            <w:r w:rsidR="002B4D31">
              <w:rPr>
                <w:szCs w:val="22"/>
                <w:lang w:val="en-IE"/>
              </w:rPr>
              <w:t>communication interfaces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9B2391">
              <w:rPr>
                <w:szCs w:val="22"/>
                <w:lang w:val="en-IE"/>
              </w:rPr>
              <w:t>shall</w:t>
            </w:r>
            <w:r w:rsidR="009B2391" w:rsidRPr="007C3F04">
              <w:rPr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be </w:t>
            </w:r>
            <w:r w:rsidR="00EF4AD1" w:rsidRPr="007C3F04">
              <w:rPr>
                <w:szCs w:val="22"/>
                <w:lang w:val="en-IE"/>
              </w:rPr>
              <w:t>restored</w:t>
            </w:r>
            <w:r w:rsidR="00D70DD4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14:paraId="3E11B700" w14:textId="1436C06F" w:rsidR="00DC02C2" w:rsidRPr="007C3F04" w:rsidRDefault="005C5F66" w:rsidP="00E857EA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 xml:space="preserve">Immediately once </w:t>
            </w:r>
            <w:r w:rsidR="00E857EA">
              <w:rPr>
                <w:rFonts w:cs="Arial"/>
                <w:szCs w:val="22"/>
                <w:lang w:val="en-IE"/>
              </w:rPr>
              <w:t xml:space="preserve">good </w:t>
            </w:r>
            <w:r>
              <w:rPr>
                <w:rFonts w:cs="Arial"/>
                <w:szCs w:val="22"/>
                <w:lang w:val="en-IE"/>
              </w:rPr>
              <w:t>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estimate</w:t>
            </w:r>
          </w:p>
        </w:tc>
        <w:tc>
          <w:tcPr>
            <w:tcW w:w="2481" w:type="dxa"/>
            <w:tcBorders>
              <w:bottom w:val="single" w:sz="4" w:space="0" w:color="auto"/>
            </w:tcBorders>
          </w:tcPr>
          <w:p w14:paraId="3E11B702" w14:textId="5357B587" w:rsidR="00DC02C2" w:rsidRPr="00FF26C4" w:rsidRDefault="00FC34FE" w:rsidP="007C2A4D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website / </w:t>
            </w:r>
            <w:r w:rsidR="00D26855" w:rsidRPr="007C3F04">
              <w:rPr>
                <w:rFonts w:cs="Arial"/>
                <w:szCs w:val="22"/>
                <w:lang w:val="en-IE"/>
              </w:rPr>
              <w:t>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3E11B703" w14:textId="4A5C5C76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3E11B704" w14:textId="3222B8F1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D" w14:textId="77777777" w:rsidTr="00B160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828" w:type="dxa"/>
            <w:tcBorders>
              <w:top w:val="single" w:sz="4" w:space="0" w:color="auto"/>
              <w:bottom w:val="single" w:sz="12" w:space="0" w:color="000000"/>
            </w:tcBorders>
          </w:tcPr>
          <w:p w14:paraId="3E11B706" w14:textId="4DB6CEF7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4" w:space="0" w:color="auto"/>
              <w:bottom w:val="single" w:sz="12" w:space="0" w:color="000000"/>
            </w:tcBorders>
          </w:tcPr>
          <w:p w14:paraId="3E11B707" w14:textId="0758420E" w:rsidR="00DC02C2" w:rsidRPr="007C3F04" w:rsidRDefault="00FB24EC" w:rsidP="00313C36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  <w:r w:rsidR="00D70DD4">
              <w:rPr>
                <w:szCs w:val="22"/>
                <w:lang w:val="en-IE"/>
              </w:rPr>
              <w:t>.</w:t>
            </w:r>
            <w:r w:rsidR="00EF4AD1" w:rsidRPr="007C3F04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2987" w:type="dxa"/>
            <w:tcBorders>
              <w:top w:val="single" w:sz="4" w:space="0" w:color="auto"/>
              <w:bottom w:val="single" w:sz="12" w:space="0" w:color="000000"/>
            </w:tcBorders>
          </w:tcPr>
          <w:p w14:paraId="3E11B708" w14:textId="64FB14E0" w:rsidR="00DC02C2" w:rsidRPr="007C3F04" w:rsidRDefault="00DC02C2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Immediately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12" w:space="0" w:color="000000"/>
            </w:tcBorders>
          </w:tcPr>
          <w:p w14:paraId="3E11B70A" w14:textId="66DBD79A" w:rsidR="00DC02C2" w:rsidRPr="00FF26C4" w:rsidRDefault="00FC34FE" w:rsidP="007C2A4D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>website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szCs w:val="22"/>
                <w:lang w:val="en-IE"/>
              </w:rPr>
              <w:t>E</w:t>
            </w:r>
            <w:r w:rsidR="00DC02C2" w:rsidRPr="007C3F04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12" w:space="0" w:color="000000"/>
            </w:tcBorders>
          </w:tcPr>
          <w:p w14:paraId="3E11B70B" w14:textId="5453F8C0" w:rsidR="00DC02C2" w:rsidRPr="007C3F04" w:rsidRDefault="00FC34FE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12" w:space="0" w:color="000000"/>
            </w:tcBorders>
          </w:tcPr>
          <w:p w14:paraId="3E11B70C" w14:textId="06E689CC" w:rsidR="00DC02C2" w:rsidRPr="007C3F04" w:rsidRDefault="005F7AD1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1786CB53" w14:textId="77777777" w:rsidR="00170720" w:rsidRDefault="00170720">
      <w:pPr>
        <w:rPr>
          <w:b/>
          <w:caps/>
          <w:sz w:val="24"/>
          <w:szCs w:val="20"/>
        </w:rPr>
      </w:pPr>
    </w:p>
    <w:p w14:paraId="563511BF" w14:textId="77777777" w:rsidR="00A876EA" w:rsidRDefault="00A876EA" w:rsidP="00F779D3"/>
    <w:p w14:paraId="4CF6AB3F" w14:textId="77777777" w:rsidR="00A876EA" w:rsidRDefault="00A876EA" w:rsidP="00F779D3"/>
    <w:p w14:paraId="2E146814" w14:textId="77777777" w:rsidR="00A876EA" w:rsidRDefault="00A876EA" w:rsidP="00F779D3"/>
    <w:p w14:paraId="5FE99916" w14:textId="77777777" w:rsidR="00A876EA" w:rsidRDefault="00A876EA" w:rsidP="00F779D3"/>
    <w:p w14:paraId="1FA2C852" w14:textId="77777777" w:rsidR="00A876EA" w:rsidRDefault="00A876EA" w:rsidP="00F779D3"/>
    <w:p w14:paraId="5B192BF7" w14:textId="6678B3AA" w:rsidR="00484943" w:rsidRDefault="0083147A" w:rsidP="0083147A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3F915E45" wp14:editId="46DA4AEB">
            <wp:extent cx="8010160" cy="5372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1 Capacity Market Communication Outa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537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9BDF" w14:textId="77777777" w:rsidR="00F779D3" w:rsidRDefault="00F779D3" w:rsidP="00F779D3">
      <w:bookmarkStart w:id="100" w:name="_Toc466536395"/>
      <w:bookmarkStart w:id="101" w:name="_Toc468364393"/>
      <w:bookmarkStart w:id="102" w:name="_Toc471309754"/>
      <w:bookmarkStart w:id="103" w:name="_Toc471309828"/>
      <w:bookmarkStart w:id="104" w:name="OLE_LINK1"/>
      <w:r>
        <w:br w:type="page"/>
      </w:r>
    </w:p>
    <w:p w14:paraId="639924EC" w14:textId="7C9E1D79" w:rsidR="00484943" w:rsidRDefault="00484943" w:rsidP="00F779D3">
      <w:pPr>
        <w:pStyle w:val="APNUMHEAD3"/>
        <w:numPr>
          <w:ilvl w:val="1"/>
          <w:numId w:val="9"/>
        </w:numPr>
        <w:jc w:val="both"/>
        <w:rPr>
          <w:szCs w:val="20"/>
        </w:rPr>
      </w:pPr>
      <w:bookmarkStart w:id="105" w:name="_Toc483924369"/>
      <w:r>
        <w:rPr>
          <w:szCs w:val="20"/>
        </w:rPr>
        <w:lastRenderedPageBreak/>
        <w:t>Capacity Market</w:t>
      </w:r>
      <w:r w:rsidRPr="0018535D">
        <w:rPr>
          <w:szCs w:val="20"/>
        </w:rPr>
        <w:t xml:space="preserve"> System </w:t>
      </w:r>
      <w:bookmarkEnd w:id="100"/>
      <w:bookmarkEnd w:id="101"/>
      <w:r>
        <w:rPr>
          <w:szCs w:val="20"/>
        </w:rPr>
        <w:t>Outage</w:t>
      </w:r>
      <w:bookmarkEnd w:id="102"/>
      <w:bookmarkEnd w:id="103"/>
      <w:bookmarkEnd w:id="105"/>
    </w:p>
    <w:p w14:paraId="4216C824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708"/>
        <w:gridCol w:w="5070"/>
        <w:gridCol w:w="3060"/>
        <w:gridCol w:w="2070"/>
        <w:gridCol w:w="1440"/>
        <w:gridCol w:w="1620"/>
      </w:tblGrid>
      <w:tr w:rsidR="00484943" w:rsidRPr="00092B74" w14:paraId="7F03D196" w14:textId="77777777" w:rsidTr="00B16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bookmarkEnd w:id="104"/>
          <w:p w14:paraId="052A4B6D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429C5855" w14:textId="0D35952D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02F59684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29BED11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E277F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521714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E0303E" w:rsidRPr="00092B74" w14:paraId="374A7702" w14:textId="77777777" w:rsidTr="00E0303E">
        <w:tc>
          <w:tcPr>
            <w:tcW w:w="708" w:type="dxa"/>
            <w:tcBorders>
              <w:top w:val="single" w:sz="18" w:space="0" w:color="auto"/>
              <w:bottom w:val="single" w:sz="6" w:space="0" w:color="000000"/>
            </w:tcBorders>
          </w:tcPr>
          <w:p w14:paraId="508C600D" w14:textId="49AF9414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18" w:space="0" w:color="auto"/>
              <w:bottom w:val="single" w:sz="6" w:space="0" w:color="000000"/>
            </w:tcBorders>
          </w:tcPr>
          <w:p w14:paraId="3E118014" w14:textId="77777777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highlight w:val="yellow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</w:t>
            </w:r>
            <w:r>
              <w:rPr>
                <w:rFonts w:cs="Arial"/>
                <w:color w:val="000000"/>
                <w:szCs w:val="22"/>
                <w:lang w:val="en-IE"/>
              </w:rPr>
              <w:t>Capacity Market System Outage.</w:t>
            </w:r>
          </w:p>
          <w:p w14:paraId="246310A8" w14:textId="7A7A3A0A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top w:val="single" w:sz="18" w:space="0" w:color="auto"/>
              <w:bottom w:val="single" w:sz="6" w:space="0" w:color="000000"/>
            </w:tcBorders>
          </w:tcPr>
          <w:p w14:paraId="0782C74A" w14:textId="6FCAC38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 xml:space="preserve">on becoming aware that a Capacity Market System Outage </w:t>
            </w:r>
            <w:r w:rsidRPr="00771029">
              <w:t xml:space="preserve">has caused or </w:t>
            </w:r>
            <w:r>
              <w:t>shall</w:t>
            </w:r>
            <w:r w:rsidRPr="00771029">
              <w:t xml:space="preserve"> cause the </w:t>
            </w:r>
            <w:r>
              <w:t>System Operators</w:t>
            </w:r>
            <w:r w:rsidRPr="00771029">
              <w:t xml:space="preserve"> to fail to meet </w:t>
            </w:r>
            <w:r>
              <w:t>obligations</w:t>
            </w:r>
            <w:r w:rsidRPr="00771029">
              <w:t xml:space="preserve"> under the Code 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6" w:space="0" w:color="000000"/>
            </w:tcBorders>
          </w:tcPr>
          <w:p w14:paraId="3F241595" w14:textId="086EA74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 xml:space="preserve">s’ </w:t>
            </w:r>
            <w:r w:rsidRPr="007C3F04">
              <w:rPr>
                <w:rFonts w:cs="Arial"/>
                <w:szCs w:val="22"/>
                <w:lang w:val="en-IE"/>
              </w:rPr>
              <w:t>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7C3F04">
              <w:rPr>
                <w:rFonts w:cs="Arial"/>
                <w:szCs w:val="22"/>
                <w:lang w:val="en-IE"/>
              </w:rPr>
              <w:t>mail</w:t>
            </w:r>
            <w:r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6" w:space="0" w:color="000000"/>
            </w:tcBorders>
          </w:tcPr>
          <w:p w14:paraId="665CDBB4" w14:textId="5B13313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6" w:space="0" w:color="000000"/>
            </w:tcBorders>
          </w:tcPr>
          <w:p w14:paraId="13657BC9" w14:textId="76497F2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E0303E" w:rsidRPr="00092B74" w14:paraId="18FB9965" w14:textId="77777777" w:rsidTr="00E0303E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326A5F23" w14:textId="77777777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12909398" w14:textId="77777777" w:rsidR="00E0303E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Attempt restoration of the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Capacity Market Platform (as applicable) 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>in acc</w:t>
            </w:r>
            <w:r>
              <w:rPr>
                <w:rFonts w:cs="Arial"/>
                <w:color w:val="000000"/>
                <w:szCs w:val="22"/>
                <w:lang w:val="en-IE"/>
              </w:rPr>
              <w:t>ordance with Agreed Procedure 5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“System Operation, Testing, Upgrading and Support”</w:t>
            </w:r>
            <w:r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35D0A2D3" w14:textId="4F7AFA45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160E5">
              <w:rPr>
                <w:rFonts w:cs="Arial"/>
                <w:b/>
                <w:color w:val="000000"/>
                <w:szCs w:val="22"/>
                <w:lang w:val="en-IE"/>
              </w:rPr>
              <w:t xml:space="preserve">Note: </w:t>
            </w:r>
            <w:r>
              <w:rPr>
                <w:lang w:val="en-IE"/>
              </w:rPr>
              <w:t>If required and in accordance with paragraph L.4.3 of the Code and section L.4.4 of the Code, the System Operators may defer a Capacity Auction or Secondary Trade Auction until after the Capacity Market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>System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 xml:space="preserve">Outage ceases and adjust the timelines in the relevant </w:t>
            </w:r>
            <w:r>
              <w:t xml:space="preserve">Capacity </w:t>
            </w:r>
            <w:r>
              <w:rPr>
                <w:lang w:val="en-IE"/>
              </w:rPr>
              <w:t xml:space="preserve">Auction Timetable </w:t>
            </w:r>
            <w:r>
              <w:t xml:space="preserve">or Secondary Trade Information Pack (as applicable) </w:t>
            </w:r>
            <w:r>
              <w:rPr>
                <w:lang w:val="en-IE"/>
              </w:rPr>
              <w:t xml:space="preserve">to reflect the deferral. 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0033BB7" w14:textId="3BE010EB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 becoming aware</w:t>
            </w:r>
            <w:r w:rsidRPr="007C3F04">
              <w:rPr>
                <w:rFonts w:cs="Arial"/>
                <w:szCs w:val="22"/>
                <w:lang w:val="en-IE"/>
              </w:rPr>
              <w:t xml:space="preserve"> of a </w:t>
            </w:r>
            <w:r>
              <w:rPr>
                <w:rFonts w:cs="Arial"/>
                <w:szCs w:val="22"/>
                <w:lang w:val="en-IE"/>
              </w:rPr>
              <w:t>Capacity Market</w:t>
            </w:r>
            <w:r w:rsidRPr="007C3F04">
              <w:rPr>
                <w:rFonts w:cs="Arial"/>
                <w:szCs w:val="22"/>
                <w:lang w:val="en-IE"/>
              </w:rPr>
              <w:t xml:space="preserve"> System </w:t>
            </w:r>
            <w:r>
              <w:rPr>
                <w:rFonts w:cs="Arial"/>
                <w:szCs w:val="22"/>
                <w:lang w:val="en-IE"/>
              </w:rPr>
              <w:t>Outage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3716A4C3" w14:textId="1DF5D7C6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ABB990A" w14:textId="7B637695" w:rsidR="00E0303E" w:rsidRPr="004E3D82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09EB0A6C" w14:textId="31C9200D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1D97C601" w14:textId="77777777" w:rsidTr="00A5458B">
        <w:tc>
          <w:tcPr>
            <w:tcW w:w="708" w:type="dxa"/>
            <w:tcBorders>
              <w:bottom w:val="single" w:sz="6" w:space="0" w:color="000000"/>
            </w:tcBorders>
          </w:tcPr>
          <w:p w14:paraId="2AFB0D79" w14:textId="6FD0A0A0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bottom w:val="single" w:sz="6" w:space="0" w:color="000000"/>
            </w:tcBorders>
          </w:tcPr>
          <w:p w14:paraId="7C40B5EB" w14:textId="2F14C9DF" w:rsidR="00484943" w:rsidRPr="007C3F04" w:rsidRDefault="00484943" w:rsidP="00B160DC">
            <w:pPr>
              <w:tabs>
                <w:tab w:val="num" w:pos="851"/>
              </w:tabs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alternative communication method </w:t>
            </w:r>
            <w:r>
              <w:rPr>
                <w:rFonts w:cs="Arial"/>
                <w:color w:val="000000"/>
                <w:szCs w:val="22"/>
                <w:lang w:val="en-IE"/>
              </w:rPr>
              <w:t>(if applicable)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598FE5D7" w14:textId="77777777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bottom w:val="single" w:sz="6" w:space="0" w:color="000000"/>
            </w:tcBorders>
          </w:tcPr>
          <w:p w14:paraId="0071517C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 during Capacity Market System Outage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 w14:paraId="164FB680" w14:textId="1E873DA0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0B1905A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14:paraId="59FB6D2A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15125FAA" w14:textId="77777777" w:rsidTr="00A5458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6293D925" w14:textId="31AF0BDE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5CFE56E7" w14:textId="35343652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Invoke internal procedures to switch to alternative communication methods</w:t>
            </w:r>
            <w:r>
              <w:rPr>
                <w:rFonts w:cs="Arial"/>
                <w:szCs w:val="22"/>
                <w:lang w:val="en-IE"/>
              </w:rPr>
              <w:t xml:space="preserve"> (if applicable)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458BC6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Immediately following receipt of alternative Communication Channel details</w:t>
            </w:r>
            <w:r>
              <w:rPr>
                <w:rFonts w:cs="Arial"/>
                <w:szCs w:val="22"/>
                <w:lang w:val="en-IE"/>
              </w:rPr>
              <w:t xml:space="preserve"> at step 4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7B4179A3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19E44C7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66563A95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7113AF38" w14:textId="77777777" w:rsidTr="00A5458B">
        <w:tc>
          <w:tcPr>
            <w:tcW w:w="708" w:type="dxa"/>
            <w:tcBorders>
              <w:top w:val="single" w:sz="6" w:space="0" w:color="000000"/>
              <w:bottom w:val="single" w:sz="4" w:space="0" w:color="auto"/>
            </w:tcBorders>
          </w:tcPr>
          <w:p w14:paraId="7CECC80F" w14:textId="61F10B76" w:rsidR="00484943" w:rsidRPr="0034389B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4" w:space="0" w:color="auto"/>
            </w:tcBorders>
          </w:tcPr>
          <w:p w14:paraId="22C3D658" w14:textId="4553DA59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of best estimate of when the </w:t>
            </w:r>
            <w:r>
              <w:rPr>
                <w:rFonts w:cs="Arial"/>
                <w:szCs w:val="22"/>
                <w:lang w:val="en-IE"/>
              </w:rPr>
              <w:t xml:space="preserve">Capacity </w:t>
            </w:r>
            <w:r w:rsidR="009246D7">
              <w:rPr>
                <w:rFonts w:cs="Arial"/>
                <w:szCs w:val="22"/>
                <w:lang w:val="en-IE"/>
              </w:rPr>
              <w:t xml:space="preserve">Market </w:t>
            </w:r>
            <w:r>
              <w:rPr>
                <w:rFonts w:cs="Arial"/>
                <w:szCs w:val="22"/>
                <w:lang w:val="en-IE"/>
              </w:rPr>
              <w:t>Platform shall</w:t>
            </w:r>
            <w:r w:rsidRPr="007C3F04">
              <w:rPr>
                <w:rFonts w:cs="Arial"/>
                <w:szCs w:val="22"/>
                <w:lang w:val="en-IE"/>
              </w:rPr>
              <w:t xml:space="preserve"> be restored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4" w:space="0" w:color="auto"/>
            </w:tcBorders>
          </w:tcPr>
          <w:p w14:paraId="4E02C13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Immediately once best 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best estimate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4" w:space="0" w:color="auto"/>
            </w:tcBorders>
          </w:tcPr>
          <w:p w14:paraId="5ABB2D40" w14:textId="3837CAF9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4" w:space="0" w:color="auto"/>
            </w:tcBorders>
          </w:tcPr>
          <w:p w14:paraId="59C3DB06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auto"/>
            </w:tcBorders>
          </w:tcPr>
          <w:p w14:paraId="49B648C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61625391" w14:textId="77777777" w:rsidTr="00821F8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708" w:type="dxa"/>
            <w:tcBorders>
              <w:top w:val="single" w:sz="4" w:space="0" w:color="auto"/>
              <w:bottom w:val="single" w:sz="12" w:space="0" w:color="auto"/>
            </w:tcBorders>
          </w:tcPr>
          <w:p w14:paraId="1B35F3E1" w14:textId="7751A2C1" w:rsidR="00484943" w:rsidRPr="00B5038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single" w:sz="12" w:space="0" w:color="auto"/>
            </w:tcBorders>
          </w:tcPr>
          <w:p w14:paraId="7FD9AE04" w14:textId="570D9E46" w:rsidR="00484943" w:rsidRPr="007C3F04" w:rsidRDefault="00484943" w:rsidP="00B160DC">
            <w:pPr>
              <w:pStyle w:val="CERnon-inden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  <w:r>
              <w:rPr>
                <w:rFonts w:cs="Arial"/>
                <w:szCs w:val="22"/>
                <w:lang w:val="en-IE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</w:tcPr>
          <w:p w14:paraId="5CF5C0E5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12" w:space="0" w:color="auto"/>
            </w:tcBorders>
          </w:tcPr>
          <w:p w14:paraId="5AF5EB54" w14:textId="529DE2F4" w:rsidR="00484943" w:rsidRPr="007C3F04" w:rsidRDefault="00484943" w:rsidP="00381BCE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bookmarkStart w:id="106" w:name="OLE_LINK2"/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bookmarkEnd w:id="106"/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</w:tcBorders>
          </w:tcPr>
          <w:p w14:paraId="2751E310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14:paraId="0B80A5B9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448E9127" w14:textId="6F443EC5" w:rsidR="00C72145" w:rsidRDefault="00E14C03" w:rsidP="00F779D3">
      <w:pPr>
        <w:jc w:val="center"/>
        <w:rPr>
          <w:b/>
          <w:caps/>
          <w:sz w:val="24"/>
          <w:szCs w:val="20"/>
        </w:rPr>
      </w:pPr>
      <w:r>
        <w:rPr>
          <w:b/>
          <w:caps/>
          <w:noProof/>
          <w:sz w:val="24"/>
          <w:szCs w:val="20"/>
          <w:lang w:val="en-IE" w:eastAsia="en-IE"/>
        </w:rPr>
        <w:lastRenderedPageBreak/>
        <w:drawing>
          <wp:inline distT="0" distB="0" distL="0" distR="0" wp14:anchorId="2828F9CA" wp14:editId="6AB9D5A9">
            <wp:extent cx="7743460" cy="627736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2 Capacity Market System Out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460" cy="62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821">
        <w:rPr>
          <w:b/>
          <w:caps/>
          <w:sz w:val="24"/>
          <w:szCs w:val="20"/>
        </w:rPr>
        <w:br w:type="page"/>
      </w:r>
    </w:p>
    <w:p w14:paraId="3E11B717" w14:textId="1C250BCF" w:rsidR="008F3E41" w:rsidRDefault="008F3E41" w:rsidP="007C3F04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107" w:name="_Toc466536397"/>
      <w:bookmarkStart w:id="108" w:name="_Toc471309756"/>
      <w:bookmarkStart w:id="109" w:name="_Toc471309830"/>
      <w:bookmarkStart w:id="110" w:name="_Toc468364395"/>
      <w:bookmarkStart w:id="111" w:name="_Toc483924370"/>
      <w:r w:rsidRPr="00326949">
        <w:rPr>
          <w:szCs w:val="20"/>
        </w:rPr>
        <w:lastRenderedPageBreak/>
        <w:t>Limited Communication Failure</w:t>
      </w:r>
      <w:bookmarkEnd w:id="107"/>
      <w:bookmarkEnd w:id="108"/>
      <w:bookmarkEnd w:id="109"/>
      <w:bookmarkEnd w:id="110"/>
      <w:bookmarkEnd w:id="111"/>
    </w:p>
    <w:p w14:paraId="76C915E1" w14:textId="77777777" w:rsidR="003573E8" w:rsidRPr="003573E8" w:rsidRDefault="003573E8" w:rsidP="003573E8"/>
    <w:p w14:paraId="4E1F3650" w14:textId="494BB9C5" w:rsidR="00FD3D97" w:rsidRPr="00FD3D97" w:rsidRDefault="00FD3D97" w:rsidP="009249F1">
      <w:pPr>
        <w:pStyle w:val="AP3Heading"/>
        <w:rPr>
          <w:b/>
        </w:rPr>
      </w:pPr>
      <w:bookmarkStart w:id="112" w:name="_Toc468364396"/>
      <w:bookmarkStart w:id="113" w:name="_Toc471309757"/>
      <w:bookmarkStart w:id="114" w:name="_Toc471309831"/>
      <w:bookmarkStart w:id="115" w:name="_Toc483924371"/>
      <w:r w:rsidRPr="00FD3D97">
        <w:t>Capacity Auction</w:t>
      </w:r>
      <w:r w:rsidR="0019229D">
        <w:t xml:space="preserve"> Offers</w:t>
      </w:r>
      <w:bookmarkEnd w:id="112"/>
      <w:bookmarkEnd w:id="113"/>
      <w:bookmarkEnd w:id="114"/>
      <w:bookmarkEnd w:id="115"/>
    </w:p>
    <w:p w14:paraId="12BA680A" w14:textId="2E45B98D" w:rsidR="00A876EA" w:rsidRPr="002149F4" w:rsidRDefault="009303F4" w:rsidP="002149F4">
      <w:pPr>
        <w:pStyle w:val="CERnon-indent"/>
        <w:jc w:val="both"/>
        <w:rPr>
          <w:szCs w:val="22"/>
        </w:rPr>
      </w:pPr>
      <w:r>
        <w:rPr>
          <w:szCs w:val="22"/>
        </w:rPr>
        <w:t>The following procedure shall apply i</w:t>
      </w:r>
      <w:r w:rsidR="00FD3D97" w:rsidRPr="0035416C">
        <w:rPr>
          <w:szCs w:val="22"/>
        </w:rPr>
        <w:t>n the event that a Limited Communication Failure</w:t>
      </w:r>
      <w:r w:rsidR="00CB308A" w:rsidRPr="0035416C">
        <w:rPr>
          <w:szCs w:val="22"/>
        </w:rPr>
        <w:t xml:space="preserve"> impacts submission of Capacity Auction Offers</w:t>
      </w:r>
      <w:r w:rsidR="0019229D" w:rsidRPr="0035416C">
        <w:rPr>
          <w:szCs w:val="22"/>
        </w:rPr>
        <w:t xml:space="preserve"> by a Participant</w:t>
      </w:r>
      <w:r>
        <w:rPr>
          <w:szCs w:val="22"/>
        </w:rPr>
        <w:t xml:space="preserve"> in accordance with the Capacity Auction Timetable</w:t>
      </w:r>
      <w:r w:rsidR="003F0A6C">
        <w:rPr>
          <w:szCs w:val="22"/>
        </w:rPr>
        <w:t>.</w:t>
      </w:r>
    </w:p>
    <w:tbl>
      <w:tblPr>
        <w:tblStyle w:val="TableList3"/>
        <w:tblW w:w="15148" w:type="dxa"/>
        <w:tblLook w:val="01E0" w:firstRow="1" w:lastRow="1" w:firstColumn="1" w:lastColumn="1" w:noHBand="0" w:noVBand="0"/>
      </w:tblPr>
      <w:tblGrid>
        <w:gridCol w:w="738"/>
        <w:gridCol w:w="5024"/>
        <w:gridCol w:w="2896"/>
        <w:gridCol w:w="2167"/>
        <w:gridCol w:w="1851"/>
        <w:gridCol w:w="2472"/>
      </w:tblGrid>
      <w:tr w:rsidR="000D2D31" w:rsidRPr="008F3E41" w14:paraId="42C71D07" w14:textId="77777777" w:rsidTr="000D2D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6C413A1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B31D903" w14:textId="764697AC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89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625F138A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747D91F6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8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0557BBD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47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A78AE65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0D2D31" w:rsidRPr="006A44B8" w14:paraId="581A2EB5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7141715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28C63109" w14:textId="5075ECE3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Notify the System Operators that there is a Limited Communication Failure which impacts submission of Capacity Auction Offers </w:t>
            </w:r>
            <w:r w:rsidR="009303F4">
              <w:rPr>
                <w:rFonts w:cs="Arial"/>
                <w:color w:val="000000"/>
                <w:szCs w:val="22"/>
                <w:lang w:val="en-IE"/>
              </w:rPr>
              <w:t>in accordance with the Capacity Auction Timetable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653E6C8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Immediately on becoming aware of Limited Communication Failure </w:t>
            </w:r>
          </w:p>
        </w:tc>
        <w:tc>
          <w:tcPr>
            <w:tcW w:w="2167" w:type="dxa"/>
          </w:tcPr>
          <w:p w14:paraId="6BC96F8E" w14:textId="0E189B69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 / Facsimile / Telephone</w:t>
            </w:r>
          </w:p>
        </w:tc>
        <w:tc>
          <w:tcPr>
            <w:tcW w:w="1851" w:type="dxa"/>
          </w:tcPr>
          <w:p w14:paraId="29C97FD1" w14:textId="29585209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 w:rsidR="008B7AE8"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472" w:type="dxa"/>
          </w:tcPr>
          <w:p w14:paraId="323937B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</w:tr>
      <w:tr w:rsidR="000D2D31" w:rsidRPr="006A44B8" w14:paraId="2CEA33F6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7F7EB270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3A9066FA" w14:textId="281BE963" w:rsidR="000D2D31" w:rsidRPr="006A44B8" w:rsidDel="00171DD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Confirm receipt of notification of Limited Communication Failure</w:t>
            </w:r>
            <w:r w:rsidR="00AF4B1D">
              <w:rPr>
                <w:rFonts w:cs="Arial"/>
                <w:color w:val="000000"/>
                <w:szCs w:val="22"/>
                <w:lang w:val="en-IE"/>
              </w:rPr>
              <w:t xml:space="preserve"> and provide a reference number for the notification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0CB5B10" w14:textId="77777777" w:rsidR="000D2D31" w:rsidRPr="006A44B8" w:rsidDel="00C72145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715147" w14:textId="5E07AA06" w:rsidR="000D2D31" w:rsidRPr="006A44B8" w:rsidDel="00171DD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Email </w:t>
            </w:r>
          </w:p>
        </w:tc>
        <w:tc>
          <w:tcPr>
            <w:tcW w:w="1851" w:type="dxa"/>
          </w:tcPr>
          <w:p w14:paraId="2A47C9D1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1F16132C" w14:textId="3C4FEE0C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CF23D8C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2FD827F4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12818F57" w14:textId="7DD0248C" w:rsidR="000D2D31" w:rsidRPr="00173D8A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b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Assess if Limited Communication Failure is valid and notify </w:t>
            </w:r>
            <w:r w:rsidR="00F04B19">
              <w:rPr>
                <w:rFonts w:cs="Arial"/>
                <w:color w:val="000000"/>
                <w:szCs w:val="22"/>
                <w:lang w:val="en-IE"/>
              </w:rPr>
              <w:t>Participant</w:t>
            </w:r>
            <w:r w:rsidR="00173D8A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173D8A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D70DD4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0F64ABF7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25CE6A" w14:textId="610ECCC8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596C8E6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349ED8DC" w14:textId="616C26D6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0184CF0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4300499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412D01CD" w14:textId="0FD2F2FF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The System Operators shall use reason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>able efforts to assist the Participant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 in submitting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Capacity Auction Offers </w:t>
            </w:r>
            <w:r>
              <w:rPr>
                <w:rFonts w:cs="Arial"/>
                <w:color w:val="000000"/>
                <w:szCs w:val="22"/>
                <w:lang w:val="en-IE"/>
              </w:rPr>
              <w:t>before the next scheduled Capacity Auction</w:t>
            </w:r>
            <w:r w:rsidR="00995A1F">
              <w:rPr>
                <w:rFonts w:cs="Arial"/>
                <w:color w:val="000000"/>
                <w:szCs w:val="22"/>
                <w:lang w:val="en-IE"/>
              </w:rPr>
              <w:t>, subject to section F.6.2 of the Code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76AAF35B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pacing w:val="-4"/>
                <w:szCs w:val="22"/>
                <w:lang w:val="en-IE"/>
              </w:rPr>
              <w:t>As required</w:t>
            </w:r>
          </w:p>
        </w:tc>
        <w:tc>
          <w:tcPr>
            <w:tcW w:w="2167" w:type="dxa"/>
          </w:tcPr>
          <w:p w14:paraId="1746DAC1" w14:textId="2AC0C80D" w:rsidR="000D2D31" w:rsidRPr="006A44B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1442D8C9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6383531C" w14:textId="0D1ACFD7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</w:tbl>
    <w:p w14:paraId="627DBFD7" w14:textId="77777777" w:rsidR="00ED67A8" w:rsidRDefault="00ED67A8" w:rsidP="0035416C">
      <w:pPr>
        <w:pStyle w:val="CERnon-indent"/>
        <w:jc w:val="both"/>
        <w:rPr>
          <w:szCs w:val="22"/>
        </w:rPr>
      </w:pPr>
    </w:p>
    <w:p w14:paraId="22915BD3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3D7C70B7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9FCE5C2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2607360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7DB1136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0D42DE65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20DE3D0" w14:textId="17631AE6" w:rsidR="00A37CAF" w:rsidRPr="00A876EA" w:rsidRDefault="00B83E5B" w:rsidP="00E14C03">
      <w:pPr>
        <w:pStyle w:val="CERnon-indent"/>
        <w:jc w:val="center"/>
      </w:pPr>
      <w:r>
        <w:rPr>
          <w:noProof/>
          <w:szCs w:val="22"/>
          <w:lang w:val="en-IE" w:eastAsia="en-IE"/>
        </w:rPr>
        <w:lastRenderedPageBreak/>
        <w:drawing>
          <wp:inline distT="0" distB="0" distL="0" distR="0" wp14:anchorId="500BA98B" wp14:editId="02C8D3E6">
            <wp:extent cx="9363475" cy="61920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3 LCF Capacity Auction Offer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75" cy="61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CAF">
        <w:rPr>
          <w:szCs w:val="22"/>
        </w:rPr>
        <w:br w:type="page"/>
      </w:r>
    </w:p>
    <w:p w14:paraId="73EE74FE" w14:textId="3D429B5C" w:rsidR="00FD3D97" w:rsidRPr="00FD3D97" w:rsidRDefault="00FD3D97" w:rsidP="009249F1">
      <w:pPr>
        <w:pStyle w:val="AP3Heading"/>
        <w:rPr>
          <w:b/>
        </w:rPr>
      </w:pPr>
      <w:bookmarkStart w:id="116" w:name="_Toc468364397"/>
      <w:bookmarkStart w:id="117" w:name="_Toc471309758"/>
      <w:bookmarkStart w:id="118" w:name="_Toc471309832"/>
      <w:bookmarkStart w:id="119" w:name="_Toc483924372"/>
      <w:r w:rsidRPr="00FD3D97">
        <w:lastRenderedPageBreak/>
        <w:t>Secondary Auction</w:t>
      </w:r>
      <w:r w:rsidR="0019229D">
        <w:t xml:space="preserve"> Bids and Secondary Auction Offers</w:t>
      </w:r>
      <w:bookmarkEnd w:id="116"/>
      <w:bookmarkEnd w:id="117"/>
      <w:bookmarkEnd w:id="118"/>
      <w:bookmarkEnd w:id="119"/>
    </w:p>
    <w:p w14:paraId="3B4D480C" w14:textId="528D3A91" w:rsidR="006A3B2F" w:rsidRDefault="006A3B2F" w:rsidP="00FD3D97">
      <w:r>
        <w:t xml:space="preserve">This procedure shall apply in the event that a Limited Communication Failure impacts submission of Secondary Auction Bids and Secondary Auction Offers </w:t>
      </w:r>
      <w:r w:rsidR="00995A1F">
        <w:t xml:space="preserve">in accordance with the </w:t>
      </w:r>
      <w:r w:rsidR="00D95DF9">
        <w:t xml:space="preserve">timelines set out in the </w:t>
      </w:r>
      <w:r w:rsidR="00995A1F">
        <w:t xml:space="preserve">Secondary Trade </w:t>
      </w:r>
      <w:r w:rsidR="0004381C">
        <w:t>Information Pack</w:t>
      </w:r>
      <w:r>
        <w:t>.</w:t>
      </w:r>
    </w:p>
    <w:p w14:paraId="1A34E6F6" w14:textId="77777777" w:rsidR="003573E8" w:rsidRPr="002149F4" w:rsidRDefault="003573E8" w:rsidP="00FD3D97"/>
    <w:tbl>
      <w:tblPr>
        <w:tblStyle w:val="TableList3"/>
        <w:tblW w:w="15148" w:type="dxa"/>
        <w:tblLayout w:type="fixed"/>
        <w:tblLook w:val="01E0" w:firstRow="1" w:lastRow="1" w:firstColumn="1" w:lastColumn="1" w:noHBand="0" w:noVBand="0"/>
      </w:tblPr>
      <w:tblGrid>
        <w:gridCol w:w="1008"/>
        <w:gridCol w:w="5119"/>
        <w:gridCol w:w="2774"/>
        <w:gridCol w:w="2129"/>
        <w:gridCol w:w="1781"/>
        <w:gridCol w:w="2050"/>
        <w:gridCol w:w="287"/>
      </w:tblGrid>
      <w:tr w:rsidR="004C4F7C" w:rsidRPr="008F3E41" w14:paraId="3E11B71E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8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11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9" w14:textId="6D75DE9E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7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A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B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7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C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337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D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2B4D31" w:rsidRPr="008F3E41" w14:paraId="3E11B725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1F" w14:textId="58A41464" w:rsidR="00DC02C2" w:rsidRPr="002B4D31" w:rsidRDefault="00DC02C2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0" w14:textId="6146F680" w:rsidR="00DC02C2" w:rsidRPr="00B5038C" w:rsidRDefault="00171DD8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B5038C">
              <w:rPr>
                <w:rFonts w:cs="Arial"/>
                <w:color w:val="000000"/>
                <w:szCs w:val="22"/>
                <w:lang w:val="en-IE"/>
              </w:rPr>
              <w:t xml:space="preserve">Notify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="002B4D31">
              <w:rPr>
                <w:rFonts w:cs="Arial"/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rFonts w:cs="Arial"/>
                <w:color w:val="000000"/>
                <w:szCs w:val="22"/>
                <w:lang w:val="en-IE"/>
              </w:rPr>
              <w:t>s</w:t>
            </w:r>
            <w:r w:rsidR="002B4D31" w:rsidRPr="00B5038C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that there is a Limited Communication Failure which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impacts submission of 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Secondary Auction Bids </w:t>
            </w:r>
            <w:r w:rsidR="001B169D">
              <w:rPr>
                <w:rFonts w:cs="Arial"/>
                <w:color w:val="000000"/>
                <w:szCs w:val="22"/>
                <w:lang w:val="en-IE"/>
              </w:rPr>
              <w:t>or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 Secondary Auction Offers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35470E">
              <w:rPr>
                <w:rFonts w:cs="Arial"/>
                <w:color w:val="000000"/>
                <w:szCs w:val="22"/>
                <w:lang w:val="en-IE"/>
              </w:rPr>
              <w:t xml:space="preserve">in accordance with the Secondary Trade </w:t>
            </w:r>
            <w:r w:rsidR="0004381C">
              <w:rPr>
                <w:rFonts w:cs="Arial"/>
                <w:color w:val="000000"/>
                <w:szCs w:val="22"/>
                <w:lang w:val="en-IE"/>
              </w:rPr>
              <w:t>Information Pack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1BC45F25" w14:textId="40C76307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Immediately on becoming aware of Limited Communication Failure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D25E6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F85FFB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  <w:p w14:paraId="7D525C7E" w14:textId="6E909785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 xml:space="preserve">at least </w:t>
            </w:r>
            <w:r w:rsidR="00F85FFB" w:rsidRPr="00A92107">
              <w:rPr>
                <w:color w:val="000000"/>
                <w:szCs w:val="20"/>
                <w:lang w:val="en-IE"/>
              </w:rPr>
              <w:t>1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hour before </w:t>
            </w:r>
            <w:r w:rsidR="0022697D" w:rsidRPr="00A92107">
              <w:rPr>
                <w:color w:val="000000"/>
                <w:szCs w:val="20"/>
                <w:lang w:val="en-IE"/>
              </w:rPr>
              <w:t>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21" w14:textId="3C11B2F7" w:rsidR="00DC02C2" w:rsidRPr="00A92107" w:rsidRDefault="00BF5A4B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before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the next </w:t>
            </w:r>
            <w:r w:rsidR="00F85FFB" w:rsidRPr="00A92107">
              <w:rPr>
                <w:color w:val="000000"/>
                <w:szCs w:val="20"/>
                <w:lang w:val="en-IE"/>
              </w:rPr>
              <w:t>bid and offer submission deadline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E02FAB" w:rsidRPr="00A92107">
              <w:rPr>
                <w:color w:val="000000"/>
                <w:szCs w:val="20"/>
                <w:lang w:val="en-IE"/>
              </w:rPr>
              <w:t>specified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in the Secondary Trade Information Pack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</w:tc>
        <w:tc>
          <w:tcPr>
            <w:tcW w:w="2129" w:type="dxa"/>
          </w:tcPr>
          <w:p w14:paraId="3E11B722" w14:textId="0E0B8C12" w:rsidR="00DC02C2" w:rsidRPr="00B5038C" w:rsidRDefault="00173D8A" w:rsidP="00EE082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Email / Facsimile / Telephone </w:t>
            </w:r>
          </w:p>
        </w:tc>
        <w:tc>
          <w:tcPr>
            <w:tcW w:w="1781" w:type="dxa"/>
          </w:tcPr>
          <w:p w14:paraId="3E11B723" w14:textId="34A2BA9D" w:rsidR="00DC02C2" w:rsidRPr="00B5038C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</w:tcPr>
          <w:p w14:paraId="3E11B724" w14:textId="5C473DA2" w:rsidR="00DC02C2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DC02C2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2C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26" w14:textId="5AD0EC76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7" w14:textId="78E76CD4" w:rsidR="001445AB" w:rsidRPr="00C72145" w:rsidDel="00171DD8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Confirm receipt of notification o</w:t>
            </w:r>
            <w:r w:rsidR="0019229D">
              <w:rPr>
                <w:rFonts w:cs="Arial"/>
                <w:color w:val="000000"/>
                <w:szCs w:val="22"/>
                <w:lang w:val="en-IE"/>
              </w:rPr>
              <w:t>f Limited Communication Failure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E11B728" w14:textId="77777777" w:rsidR="001445AB" w:rsidRPr="00B5038C" w:rsidDel="00C72145" w:rsidRDefault="001445AB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</w:tcPr>
          <w:p w14:paraId="3E11B729" w14:textId="21F143D0" w:rsidR="001445AB" w:rsidRPr="00B5038C" w:rsidDel="00171DD8" w:rsidRDefault="001445AB" w:rsidP="001445AB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Email </w:t>
            </w:r>
            <w:r w:rsidR="005D14AB">
              <w:rPr>
                <w:color w:val="000000"/>
                <w:szCs w:val="22"/>
                <w:lang w:val="en-IE"/>
              </w:rPr>
              <w:t>/ Facsimile</w:t>
            </w:r>
          </w:p>
        </w:tc>
        <w:tc>
          <w:tcPr>
            <w:tcW w:w="1781" w:type="dxa"/>
          </w:tcPr>
          <w:p w14:paraId="3E11B72A" w14:textId="3414462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System </w:t>
            </w:r>
            <w:r w:rsidR="005D6E20" w:rsidRPr="00B5038C">
              <w:rPr>
                <w:color w:val="000000"/>
                <w:szCs w:val="22"/>
                <w:lang w:val="en-IE"/>
              </w:rPr>
              <w:t>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</w:tcPr>
          <w:p w14:paraId="3E11B72B" w14:textId="18850687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3E11B733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3E11B72D" w14:textId="4258224A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bottom w:val="single" w:sz="6" w:space="0" w:color="000000"/>
            </w:tcBorders>
          </w:tcPr>
          <w:p w14:paraId="3E11B72E" w14:textId="62BFF358" w:rsidR="001445AB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Assess if Limited Communicati</w:t>
            </w:r>
            <w:r w:rsidR="00FC34FE">
              <w:rPr>
                <w:rFonts w:cs="Arial"/>
                <w:color w:val="000000"/>
                <w:szCs w:val="22"/>
                <w:lang w:val="en-IE"/>
              </w:rPr>
              <w:t>on Failure is valid and notify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 xml:space="preserve"> Participant</w:t>
            </w:r>
            <w:r w:rsidR="00F246B7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F246B7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4D2D8D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 w14:paraId="3E11B72F" w14:textId="77777777" w:rsidR="001445AB" w:rsidRPr="00B5038C" w:rsidRDefault="003849CF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14:paraId="3E11B730" w14:textId="6C0935F3" w:rsidR="001445AB" w:rsidRPr="00B5038C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bottom w:val="single" w:sz="6" w:space="0" w:color="000000"/>
            </w:tcBorders>
          </w:tcPr>
          <w:p w14:paraId="3E11B731" w14:textId="08D4C30E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bottom w:val="single" w:sz="6" w:space="0" w:color="000000"/>
            </w:tcBorders>
          </w:tcPr>
          <w:p w14:paraId="3E11B732" w14:textId="4A284208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0776BCA4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4209FEDE" w14:textId="2163BE24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  <w:bottom w:val="single" w:sz="6" w:space="0" w:color="000000"/>
            </w:tcBorders>
          </w:tcPr>
          <w:p w14:paraId="14837161" w14:textId="50EE5857" w:rsidR="00AF1C70" w:rsidRPr="00803287" w:rsidRDefault="004D2D8D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Notify System Operator of: (a</w:t>
            </w:r>
            <w:r w:rsidR="00AF1C70" w:rsidRPr="002B4D31">
              <w:rPr>
                <w:color w:val="000000"/>
                <w:szCs w:val="22"/>
                <w:lang w:val="en-IE"/>
              </w:rPr>
              <w:t>) al</w:t>
            </w:r>
            <w:r w:rsidR="00A236C9">
              <w:rPr>
                <w:color w:val="000000"/>
                <w:szCs w:val="22"/>
                <w:lang w:val="en-IE"/>
              </w:rPr>
              <w:t xml:space="preserve">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to be used for each of</w:t>
            </w:r>
            <w:r>
              <w:rPr>
                <w:color w:val="000000"/>
                <w:szCs w:val="22"/>
                <w:lang w:val="en-IE"/>
              </w:rPr>
              <w:t xml:space="preserve"> the Data Transactions; and (b)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the estimated timeline of the Limited Communication Failure</w:t>
            </w:r>
            <w:r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  <w:bottom w:val="single" w:sz="6" w:space="0" w:color="000000"/>
            </w:tcBorders>
          </w:tcPr>
          <w:p w14:paraId="56C9532C" w14:textId="77777777" w:rsidR="00BF5A4B" w:rsidRDefault="00F85FF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Immediately on </w:t>
            </w:r>
            <w:r>
              <w:rPr>
                <w:color w:val="000000"/>
                <w:szCs w:val="20"/>
                <w:lang w:val="en-IE"/>
              </w:rPr>
              <w:t>completion of step 1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</w:p>
          <w:p w14:paraId="07CE7EEF" w14:textId="7989BDB0" w:rsidR="00BF5A4B" w:rsidRDefault="002229FD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 xml:space="preserve">1 hour before the next scheduled Secondary Trade Auction; and </w:t>
            </w:r>
          </w:p>
          <w:p w14:paraId="11A14AD7" w14:textId="343F14E8" w:rsidR="00AF1C70" w:rsidRPr="00803287" w:rsidRDefault="00BF5A4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</w:t>
            </w:r>
            <w:r w:rsidR="002229FD">
              <w:rPr>
                <w:color w:val="000000"/>
                <w:szCs w:val="20"/>
                <w:lang w:val="en-IE"/>
              </w:rPr>
              <w:lastRenderedPageBreak/>
              <w:t xml:space="preserve">the Secondary Trade Information Pack 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 w14:paraId="73C0E136" w14:textId="7311C771" w:rsidR="00AF1C70" w:rsidRPr="00803287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lastRenderedPageBreak/>
              <w:t>Email</w:t>
            </w:r>
            <w:r w:rsidR="008E2155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  <w:bottom w:val="single" w:sz="6" w:space="0" w:color="000000"/>
            </w:tcBorders>
          </w:tcPr>
          <w:p w14:paraId="498CBCEB" w14:textId="149A0E57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6" w:space="0" w:color="000000"/>
              <w:bottom w:val="single" w:sz="6" w:space="0" w:color="000000"/>
            </w:tcBorders>
          </w:tcPr>
          <w:p w14:paraId="37385737" w14:textId="654BA4FC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6BC4E5CE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</w:tcBorders>
          </w:tcPr>
          <w:p w14:paraId="54378AB2" w14:textId="0A823A4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</w:tcBorders>
          </w:tcPr>
          <w:p w14:paraId="71D0B10B" w14:textId="26F036D3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 xml:space="preserve">Acknowledge receipt of notification at </w:t>
            </w:r>
            <w:r w:rsidR="00A236C9" w:rsidRPr="004C4F7C">
              <w:rPr>
                <w:color w:val="000000"/>
                <w:szCs w:val="22"/>
                <w:lang w:val="en-IE"/>
              </w:rPr>
              <w:t xml:space="preserve">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Pr="002B4D31">
              <w:rPr>
                <w:color w:val="000000"/>
                <w:szCs w:val="22"/>
                <w:lang w:val="en-IE"/>
              </w:rPr>
              <w:t xml:space="preserve"> and invoke internal processes to accept Data Transactions from the alternative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Pr="002B4D31">
              <w:rPr>
                <w:color w:val="000000"/>
                <w:szCs w:val="22"/>
                <w:lang w:val="en-IE"/>
              </w:rPr>
              <w:t xml:space="preserve"> notified at 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</w:tcBorders>
          </w:tcPr>
          <w:p w14:paraId="6E24DFCA" w14:textId="4C7BEE91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As soon</w:t>
            </w:r>
            <w:r w:rsidR="00A236C9">
              <w:rPr>
                <w:color w:val="000000"/>
                <w:szCs w:val="22"/>
                <w:lang w:val="en-IE"/>
              </w:rPr>
              <w:t xml:space="preserve"> as practicable following </w:t>
            </w:r>
            <w:r w:rsidR="0018681B">
              <w:rPr>
                <w:color w:val="000000"/>
                <w:szCs w:val="22"/>
                <w:lang w:val="en-IE"/>
              </w:rPr>
              <w:t xml:space="preserve">completion of </w:t>
            </w:r>
            <w:r w:rsidR="00A236C9">
              <w:rPr>
                <w:color w:val="000000"/>
                <w:szCs w:val="22"/>
                <w:lang w:val="en-IE"/>
              </w:rPr>
              <w:t>step 4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14:paraId="17AA3EB3" w14:textId="0C1D3EFA" w:rsidR="00AF1C70" w:rsidRPr="00803287" w:rsidRDefault="00F246B7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</w:tcBorders>
          </w:tcPr>
          <w:p w14:paraId="7934054F" w14:textId="2675560D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6" w:space="0" w:color="000000"/>
            </w:tcBorders>
          </w:tcPr>
          <w:p w14:paraId="5BBC8EF3" w14:textId="5905B949" w:rsidR="00AF1C70" w:rsidRPr="00803287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</w:tr>
      <w:tr w:rsidR="004C4F7C" w:rsidRPr="00803287" w14:paraId="5DF944E2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2AEF73D7" w14:textId="41028F6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shd w:val="clear" w:color="auto" w:fill="FFFFFF" w:themeFill="background1"/>
          </w:tcPr>
          <w:p w14:paraId="3F3BD9C5" w14:textId="6874004F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Advise if there is any change to the estimated time</w:t>
            </w:r>
            <w:r w:rsidR="00995A1F">
              <w:rPr>
                <w:color w:val="000000"/>
                <w:szCs w:val="22"/>
                <w:lang w:val="en-IE"/>
              </w:rPr>
              <w:t>lines</w:t>
            </w:r>
            <w:r w:rsidRPr="002B4D31">
              <w:rPr>
                <w:color w:val="000000"/>
                <w:szCs w:val="22"/>
                <w:lang w:val="en-IE"/>
              </w:rPr>
              <w:t xml:space="preserve"> for the disruption to normal operation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shd w:val="clear" w:color="auto" w:fill="FFFFFF" w:themeFill="background1"/>
          </w:tcPr>
          <w:p w14:paraId="761E2C29" w14:textId="6F80CD5F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Immediately following any change to the previous estimate given for expected return to normal operation</w:t>
            </w:r>
          </w:p>
        </w:tc>
        <w:tc>
          <w:tcPr>
            <w:tcW w:w="2129" w:type="dxa"/>
            <w:shd w:val="clear" w:color="auto" w:fill="FFFFFF" w:themeFill="background1"/>
          </w:tcPr>
          <w:p w14:paraId="7E9119AD" w14:textId="4BA215C3" w:rsidR="00AF1C70" w:rsidRPr="00803287" w:rsidRDefault="00AF1C70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shd w:val="clear" w:color="auto" w:fill="FFFFFF" w:themeFill="background1"/>
          </w:tcPr>
          <w:p w14:paraId="1F92FA8F" w14:textId="24F88DCE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shd w:val="clear" w:color="auto" w:fill="FFFFFF" w:themeFill="background1"/>
          </w:tcPr>
          <w:p w14:paraId="64A30B66" w14:textId="52A531D3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3B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34" w14:textId="0579FBE2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</w:tcPr>
          <w:p w14:paraId="3E11B735" w14:textId="08F6DEE0" w:rsidR="001445AB" w:rsidRPr="00B5038C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Submit</w:t>
            </w:r>
            <w:r w:rsidR="00367F03">
              <w:rPr>
                <w:color w:val="000000"/>
                <w:szCs w:val="22"/>
                <w:lang w:val="en-IE"/>
              </w:rPr>
              <w:t xml:space="preserve"> 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4C404C">
              <w:rPr>
                <w:color w:val="000000"/>
                <w:szCs w:val="22"/>
                <w:lang w:val="en-IE"/>
              </w:rPr>
              <w:t>in the form</w:t>
            </w:r>
            <w:r w:rsidR="00F42BE0">
              <w:rPr>
                <w:color w:val="000000"/>
                <w:szCs w:val="22"/>
                <w:lang w:val="en-IE"/>
              </w:rPr>
              <w:t>at</w:t>
            </w:r>
            <w:r w:rsidR="004C404C">
              <w:rPr>
                <w:color w:val="000000"/>
                <w:szCs w:val="22"/>
                <w:lang w:val="en-IE"/>
              </w:rPr>
              <w:t xml:space="preserve"> specified by the System Operator </w:t>
            </w:r>
            <w:r w:rsidR="00FF5A21">
              <w:rPr>
                <w:color w:val="000000"/>
                <w:szCs w:val="22"/>
                <w:lang w:val="en-IE"/>
              </w:rPr>
              <w:t xml:space="preserve">for all relevant </w:t>
            </w:r>
            <w:r w:rsidR="004C404C">
              <w:rPr>
                <w:color w:val="000000"/>
                <w:szCs w:val="22"/>
                <w:lang w:val="en-IE"/>
              </w:rPr>
              <w:t>Capacity Market U</w:t>
            </w:r>
            <w:r w:rsidR="00FF5A21">
              <w:rPr>
                <w:color w:val="000000"/>
                <w:szCs w:val="22"/>
                <w:lang w:val="en-IE"/>
              </w:rPr>
              <w:t>nits</w:t>
            </w:r>
            <w:r w:rsidRPr="00B5038C">
              <w:rPr>
                <w:color w:val="000000"/>
                <w:szCs w:val="22"/>
                <w:lang w:val="en-IE"/>
              </w:rPr>
              <w:t xml:space="preserve">. Submission should include </w:t>
            </w:r>
            <w:r w:rsidR="00F52A60">
              <w:rPr>
                <w:color w:val="000000"/>
                <w:szCs w:val="22"/>
                <w:lang w:val="en-IE"/>
              </w:rPr>
              <w:t>Participant</w:t>
            </w:r>
            <w:r>
              <w:rPr>
                <w:color w:val="000000"/>
                <w:szCs w:val="22"/>
                <w:lang w:val="en-IE"/>
              </w:rPr>
              <w:t xml:space="preserve"> A</w:t>
            </w:r>
            <w:r w:rsidRPr="00200C08">
              <w:rPr>
                <w:color w:val="000000"/>
                <w:szCs w:val="22"/>
                <w:lang w:val="en-IE"/>
              </w:rPr>
              <w:t xml:space="preserve">uthorised </w:t>
            </w:r>
            <w:r>
              <w:rPr>
                <w:color w:val="000000"/>
                <w:szCs w:val="22"/>
                <w:lang w:val="en-IE"/>
              </w:rPr>
              <w:t>U</w:t>
            </w:r>
            <w:r w:rsidRPr="00200C08">
              <w:rPr>
                <w:color w:val="000000"/>
                <w:szCs w:val="22"/>
                <w:lang w:val="en-IE"/>
              </w:rPr>
              <w:t>ser</w:t>
            </w:r>
            <w:r>
              <w:rPr>
                <w:color w:val="000000"/>
                <w:szCs w:val="22"/>
                <w:lang w:val="en-IE"/>
              </w:rPr>
              <w:t>, applicable</w:t>
            </w:r>
            <w:r w:rsidRPr="00B5038C">
              <w:rPr>
                <w:color w:val="000000"/>
                <w:szCs w:val="22"/>
                <w:lang w:val="en-IE"/>
              </w:rPr>
              <w:t xml:space="preserve"> password and the reference number</w:t>
            </w:r>
            <w:r>
              <w:rPr>
                <w:color w:val="000000"/>
                <w:szCs w:val="22"/>
                <w:lang w:val="en-IE"/>
              </w:rPr>
              <w:t xml:space="preserve"> received at step 2</w:t>
            </w:r>
            <w:r w:rsidRPr="00B5038C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4CA7B31" w14:textId="77777777" w:rsidR="00BF5A4B" w:rsidRDefault="0018681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Following completion of step 4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B5038C">
              <w:rPr>
                <w:color w:val="000000"/>
                <w:szCs w:val="20"/>
                <w:lang w:val="en-IE"/>
              </w:rPr>
              <w:t xml:space="preserve"> </w:t>
            </w:r>
          </w:p>
          <w:p w14:paraId="2226AC4F" w14:textId="02CCC507" w:rsidR="00BF5A4B" w:rsidRDefault="002229FD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>1 hour before 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37" w14:textId="04AF5837" w:rsidR="00F42BE0" w:rsidRPr="00B5038C" w:rsidRDefault="00BF5A4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the Secondary Trade Information Pack</w:t>
            </w:r>
          </w:p>
        </w:tc>
        <w:tc>
          <w:tcPr>
            <w:tcW w:w="2129" w:type="dxa"/>
          </w:tcPr>
          <w:p w14:paraId="3E11B738" w14:textId="55D7F213" w:rsidR="001445AB" w:rsidRPr="00B5038C" w:rsidRDefault="00675673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</w:tcPr>
          <w:p w14:paraId="3E11B739" w14:textId="25B6664D" w:rsidR="001445AB" w:rsidRPr="00B5038C" w:rsidRDefault="00F52A6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  <w:tc>
          <w:tcPr>
            <w:tcW w:w="2050" w:type="dxa"/>
          </w:tcPr>
          <w:p w14:paraId="3E11B73A" w14:textId="154D543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52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3E11B74A" w14:textId="3F6142F6" w:rsidR="001445AB" w:rsidRPr="00C754DD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B" w14:textId="2C42917B" w:rsidR="00E20E19" w:rsidRDefault="003849CF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Confirm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receipt of the </w:t>
            </w:r>
            <w:r w:rsidR="00367F03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and</w:t>
            </w:r>
            <w:r w:rsidR="00E20E19">
              <w:rPr>
                <w:color w:val="000000"/>
                <w:szCs w:val="22"/>
                <w:lang w:val="en-IE"/>
              </w:rPr>
              <w:t>,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</w:t>
            </w:r>
          </w:p>
          <w:p w14:paraId="3E11B74C" w14:textId="572223A4" w:rsidR="00E20E19" w:rsidRPr="00B5038C" w:rsidRDefault="001445AB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inform the Part</w:t>
            </w:r>
            <w:r w:rsidR="006A6603">
              <w:rPr>
                <w:color w:val="000000"/>
                <w:szCs w:val="22"/>
                <w:lang w:val="en-IE"/>
              </w:rPr>
              <w:t>icipant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E20E19">
              <w:rPr>
                <w:color w:val="000000"/>
                <w:szCs w:val="22"/>
                <w:lang w:val="en-IE"/>
              </w:rPr>
              <w:t>that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ha</w:t>
            </w:r>
            <w:r w:rsidR="00367F03">
              <w:rPr>
                <w:color w:val="000000"/>
                <w:szCs w:val="22"/>
                <w:lang w:val="en-IE"/>
              </w:rPr>
              <w:t>ve</w:t>
            </w:r>
            <w:r w:rsidRPr="00B5038C">
              <w:rPr>
                <w:color w:val="000000"/>
                <w:szCs w:val="22"/>
                <w:lang w:val="en-IE"/>
              </w:rPr>
              <w:t xml:space="preserve"> been successfully </w:t>
            </w:r>
            <w:r w:rsidR="00E20E19">
              <w:rPr>
                <w:color w:val="000000"/>
                <w:szCs w:val="22"/>
                <w:lang w:val="en-IE"/>
              </w:rPr>
              <w:t>submitted to</w:t>
            </w:r>
            <w:r w:rsidRPr="00B5038C">
              <w:rPr>
                <w:color w:val="000000"/>
                <w:szCs w:val="22"/>
                <w:lang w:val="en-IE"/>
              </w:rPr>
              <w:t xml:space="preserve"> the </w:t>
            </w:r>
            <w:r w:rsidR="009E0A13">
              <w:rPr>
                <w:color w:val="000000"/>
                <w:szCs w:val="22"/>
                <w:lang w:val="en-IE"/>
              </w:rPr>
              <w:t>Capacity Market Interface</w:t>
            </w:r>
            <w:r w:rsidR="00E20E19">
              <w:rPr>
                <w:color w:val="000000"/>
                <w:szCs w:val="22"/>
                <w:lang w:val="en-IE"/>
              </w:rPr>
              <w:t xml:space="preserve"> 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>Secondary Trade Auction</w:t>
            </w:r>
            <w:r w:rsidR="00E20E19" w:rsidRPr="00B5038C">
              <w:rPr>
                <w:color w:val="000000"/>
                <w:szCs w:val="22"/>
                <w:lang w:val="en-IE"/>
              </w:rPr>
              <w:t>; or</w:t>
            </w:r>
          </w:p>
          <w:p w14:paraId="3E11B74D" w14:textId="521062EE" w:rsidR="001445AB" w:rsidRPr="00B5038C" w:rsidRDefault="00E20E19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inform </w:t>
            </w:r>
            <w:r w:rsidRPr="00E20E19">
              <w:rPr>
                <w:color w:val="000000"/>
                <w:szCs w:val="22"/>
                <w:lang w:val="en-IE"/>
              </w:rPr>
              <w:t>th</w:t>
            </w:r>
            <w:r>
              <w:rPr>
                <w:color w:val="000000"/>
                <w:szCs w:val="22"/>
                <w:lang w:val="en-IE"/>
              </w:rPr>
              <w:t>e</w:t>
            </w:r>
            <w:r w:rsidR="006A6603">
              <w:rPr>
                <w:color w:val="000000"/>
                <w:szCs w:val="22"/>
                <w:lang w:val="en-IE"/>
              </w:rPr>
              <w:t xml:space="preserve"> Participant</w:t>
            </w:r>
            <w:r w:rsidRPr="00B5038C">
              <w:rPr>
                <w:color w:val="000000"/>
                <w:szCs w:val="22"/>
                <w:lang w:val="en-IE"/>
              </w:rPr>
              <w:t xml:space="preserve"> that the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w</w:t>
            </w:r>
            <w:r w:rsidR="00367F03">
              <w:rPr>
                <w:color w:val="000000"/>
                <w:szCs w:val="22"/>
                <w:lang w:val="en-IE"/>
              </w:rPr>
              <w:t>ere</w:t>
            </w:r>
            <w:r w:rsidRPr="00B5038C">
              <w:rPr>
                <w:color w:val="000000"/>
                <w:szCs w:val="22"/>
                <w:lang w:val="en-IE"/>
              </w:rPr>
              <w:t xml:space="preserve"> not </w:t>
            </w:r>
            <w:r w:rsidR="004D7559">
              <w:rPr>
                <w:color w:val="000000"/>
                <w:szCs w:val="22"/>
                <w:lang w:val="en-IE"/>
              </w:rPr>
              <w:t xml:space="preserve">able to be </w:t>
            </w:r>
            <w:r w:rsidRPr="00B5038C">
              <w:rPr>
                <w:color w:val="000000"/>
                <w:szCs w:val="22"/>
                <w:lang w:val="en-IE"/>
              </w:rPr>
              <w:t xml:space="preserve">submitted </w:t>
            </w:r>
            <w:r>
              <w:rPr>
                <w:color w:val="000000"/>
                <w:szCs w:val="22"/>
                <w:lang w:val="en-IE"/>
              </w:rPr>
              <w:t xml:space="preserve">to the </w:t>
            </w:r>
            <w:r w:rsidR="009E0A13">
              <w:rPr>
                <w:color w:val="000000"/>
                <w:szCs w:val="22"/>
                <w:lang w:val="en-IE"/>
              </w:rPr>
              <w:t xml:space="preserve"> Capacity </w:t>
            </w:r>
            <w:r w:rsidR="009E0A13">
              <w:rPr>
                <w:color w:val="000000"/>
                <w:szCs w:val="22"/>
                <w:lang w:val="en-IE"/>
              </w:rPr>
              <w:lastRenderedPageBreak/>
              <w:t xml:space="preserve">Market Interface </w:t>
            </w:r>
            <w:r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 xml:space="preserve"> Secondary Trade Auction.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3E11B74E" w14:textId="730A4EC2" w:rsidR="001445AB" w:rsidRPr="00B5038C" w:rsidRDefault="005D6E20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lastRenderedPageBreak/>
              <w:t xml:space="preserve">As soon as practicable following </w:t>
            </w:r>
            <w:r w:rsidR="0004381C">
              <w:rPr>
                <w:color w:val="000000"/>
                <w:szCs w:val="20"/>
                <w:lang w:val="en-IE"/>
              </w:rPr>
              <w:t>step 7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F" w14:textId="77414548" w:rsidR="001445AB" w:rsidRPr="007C3F04" w:rsidRDefault="001445AB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7C3F04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3E11B750" w14:textId="518DF8C7" w:rsidR="001445AB" w:rsidRPr="007C3F04" w:rsidRDefault="007A66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7C3F04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11B751" w14:textId="0E08F52E" w:rsidR="001445AB" w:rsidRPr="007C3F04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244B24FA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7DE9F2AA" w14:textId="571F1D43" w:rsidR="00AF1C70" w:rsidRPr="00C754DD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130F5F2B" w14:textId="453CD7BA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Notify 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  <w:r w:rsidRPr="004C4F7C">
              <w:rPr>
                <w:color w:val="000000"/>
                <w:szCs w:val="22"/>
                <w:lang w:val="en-IE"/>
              </w:rPr>
              <w:t xml:space="preserve"> of restoration of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FC2AE64" w14:textId="3DFE534D" w:rsidR="00AF1C70" w:rsidRPr="00C56566" w:rsidRDefault="00AF1C70" w:rsidP="004A265B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Immediately following restoration of normal </w:t>
            </w:r>
            <w:r w:rsidR="0004381C">
              <w:rPr>
                <w:color w:val="000000"/>
                <w:szCs w:val="22"/>
                <w:lang w:val="en-IE"/>
              </w:rPr>
              <w:t>communication interfaces with System Operators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7AA90DE3" w14:textId="586EA74C" w:rsidR="00AF1C70" w:rsidRPr="00C56566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Facsimile / </w:t>
            </w:r>
            <w:r w:rsidR="00AF1C70" w:rsidRPr="004C4F7C">
              <w:rPr>
                <w:color w:val="000000"/>
                <w:szCs w:val="22"/>
                <w:lang w:val="en-IE"/>
              </w:rPr>
              <w:t xml:space="preserve"> Email</w:t>
            </w:r>
            <w:r w:rsidR="00AF1C70" w:rsidRPr="004C4F7C" w:rsidDel="00077FD3">
              <w:rPr>
                <w:color w:val="000000"/>
                <w:szCs w:val="22"/>
                <w:lang w:val="en-IE"/>
              </w:rPr>
              <w:t xml:space="preserve"> </w:t>
            </w:r>
            <w:r w:rsidR="00AF1C70" w:rsidRPr="004C4F7C">
              <w:rPr>
                <w:color w:val="000000"/>
                <w:szCs w:val="22"/>
                <w:lang w:val="en-IE"/>
              </w:rPr>
              <w:t>and Telephone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4286BC52" w14:textId="44C39AF9" w:rsidR="00AF1C70" w:rsidRPr="00C56566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45F35D32" w14:textId="60CE90BB" w:rsidR="00AF1C70" w:rsidRPr="00C56566" w:rsidRDefault="00AF1C70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1EA6DBA7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4449AD27" w14:textId="5FB26E9A" w:rsidR="00AF1C70" w:rsidRPr="004C4F7C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59847726" w14:textId="4A2CCC2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Acknowledge receipt of notification of restoration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9DBDFAB" w14:textId="56224B7A" w:rsidR="00AF1C70" w:rsidRPr="00C56566" w:rsidRDefault="004F4113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13208E6C" w14:textId="2814E873" w:rsidR="00AF1C70" w:rsidRPr="00C56566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63047CE7" w14:textId="753AFF2D" w:rsidR="00AF1C70" w:rsidRPr="00C56566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38A88C" w14:textId="3929F46C" w:rsidR="00AF1C70" w:rsidRPr="00C56566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41B3997E" w14:textId="77777777" w:rsidTr="004C4F7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87" w:type="dxa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1008" w:type="dxa"/>
            <w:tcBorders>
              <w:top w:val="single" w:sz="8" w:space="0" w:color="000000"/>
              <w:bottom w:val="single" w:sz="12" w:space="0" w:color="000000"/>
            </w:tcBorders>
          </w:tcPr>
          <w:p w14:paraId="39E43E6A" w14:textId="0F1FDCF3" w:rsidR="00AF1C70" w:rsidRPr="000C0F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i w:val="0"/>
                <w:iCs w:val="0"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12" w:space="0" w:color="000000"/>
            </w:tcBorders>
          </w:tcPr>
          <w:p w14:paraId="043B4E1D" w14:textId="33A1600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Invoke internal processes to revert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F04B19">
              <w:rPr>
                <w:color w:val="000000"/>
                <w:szCs w:val="22"/>
                <w:lang w:val="en-IE"/>
              </w:rPr>
              <w:t xml:space="preserve"> for the Participant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12" w:space="0" w:color="000000"/>
            </w:tcBorders>
          </w:tcPr>
          <w:p w14:paraId="72306DB2" w14:textId="7CB6753D" w:rsidR="00AF1C70" w:rsidRPr="00C56566" w:rsidRDefault="00AF1C70" w:rsidP="004F4113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 w:rsidR="004F4113"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12" w:space="0" w:color="000000"/>
            </w:tcBorders>
          </w:tcPr>
          <w:p w14:paraId="46ED4A96" w14:textId="6AE77DA5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-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12" w:space="0" w:color="000000"/>
            </w:tcBorders>
          </w:tcPr>
          <w:p w14:paraId="18533F53" w14:textId="735C4992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12" w:space="0" w:color="000000"/>
            </w:tcBorders>
          </w:tcPr>
          <w:p w14:paraId="4CB11D08" w14:textId="77777777" w:rsidR="00AF1C70" w:rsidRPr="00C56566" w:rsidRDefault="00AF1C70" w:rsidP="00BC5325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</w:p>
        </w:tc>
      </w:tr>
    </w:tbl>
    <w:p w14:paraId="3E11B753" w14:textId="1C29F036" w:rsidR="00A37CAF" w:rsidRDefault="00A37CAF" w:rsidP="00B5038C">
      <w:pPr>
        <w:pStyle w:val="APNUMHEAD2"/>
        <w:ind w:left="851"/>
      </w:pPr>
      <w:r>
        <w:br w:type="page"/>
      </w:r>
    </w:p>
    <w:p w14:paraId="7CC8E6C3" w14:textId="77777777" w:rsidR="00C9121C" w:rsidRDefault="00C9121C" w:rsidP="00B5038C">
      <w:pPr>
        <w:pStyle w:val="APNUMHEAD2"/>
        <w:ind w:left="851"/>
        <w:sectPr w:rsidR="00C9121C" w:rsidSect="004C4F7C">
          <w:pgSz w:w="16840" w:h="11907" w:orient="landscape" w:code="9"/>
          <w:pgMar w:top="720" w:right="720" w:bottom="720" w:left="720" w:header="720" w:footer="720" w:gutter="0"/>
          <w:cols w:space="720"/>
          <w:docGrid w:linePitch="299"/>
        </w:sectPr>
      </w:pPr>
    </w:p>
    <w:p w14:paraId="381B3B84" w14:textId="76618404" w:rsidR="00C9121C" w:rsidRDefault="00805BE0" w:rsidP="00B83E5B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612966D" wp14:editId="668DE79A">
            <wp:extent cx="6646545" cy="73901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4 LCF Secondary AuctionBids and Secondary Auction Off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C0C3" w14:textId="77777777" w:rsidR="004C4F7C" w:rsidRPr="001218D6" w:rsidRDefault="004C4F7C" w:rsidP="00C9121C">
      <w:pPr>
        <w:pStyle w:val="CERnon-indent"/>
        <w:ind w:left="-90"/>
        <w:rPr>
          <w:lang w:val="en-IE"/>
        </w:rPr>
        <w:sectPr w:rsidR="004C4F7C" w:rsidRPr="001218D6" w:rsidSect="000352A9">
          <w:pgSz w:w="11907" w:h="16840" w:code="9"/>
          <w:pgMar w:top="720" w:right="720" w:bottom="720" w:left="720" w:header="720" w:footer="720" w:gutter="0"/>
          <w:cols w:space="720"/>
          <w:docGrid w:linePitch="299"/>
        </w:sectPr>
      </w:pPr>
      <w:bookmarkStart w:id="120" w:name="_Toc468364198"/>
      <w:bookmarkStart w:id="121" w:name="_Toc468364298"/>
      <w:bookmarkStart w:id="122" w:name="_Toc468364398"/>
      <w:bookmarkEnd w:id="120"/>
      <w:bookmarkEnd w:id="121"/>
      <w:bookmarkEnd w:id="122"/>
    </w:p>
    <w:p w14:paraId="3E11B7FC" w14:textId="3130176B" w:rsidR="00DB498B" w:rsidRDefault="00231D70" w:rsidP="00231D70">
      <w:pPr>
        <w:pStyle w:val="CERAPPENDIXHEADING1"/>
        <w:rPr>
          <w:lang w:val="en-IE"/>
        </w:rPr>
      </w:pPr>
      <w:bookmarkStart w:id="123" w:name="_Toc22548754"/>
      <w:bookmarkStart w:id="124" w:name="_Toc139788502"/>
      <w:bookmarkStart w:id="125" w:name="_Toc466536405"/>
      <w:bookmarkStart w:id="126" w:name="_Toc468364480"/>
      <w:bookmarkStart w:id="127" w:name="_Toc471309764"/>
      <w:bookmarkStart w:id="128" w:name="_Toc471309838"/>
      <w:bookmarkStart w:id="129" w:name="_Toc483924373"/>
      <w:bookmarkEnd w:id="82"/>
      <w:bookmarkEnd w:id="83"/>
      <w:bookmarkEnd w:id="84"/>
      <w:bookmarkEnd w:id="85"/>
      <w:bookmarkEnd w:id="86"/>
      <w:r w:rsidRPr="00CD2042">
        <w:rPr>
          <w:color w:val="auto"/>
          <w:lang w:val="en-IE"/>
        </w:rPr>
        <w:lastRenderedPageBreak/>
        <w:t>ppendix 1</w:t>
      </w:r>
      <w:r w:rsidR="00F95CEB">
        <w:rPr>
          <w:color w:val="auto"/>
          <w:lang w:val="en-IE"/>
        </w:rPr>
        <w:t>:</w:t>
      </w:r>
      <w:r>
        <w:rPr>
          <w:lang w:val="en-IE"/>
        </w:rPr>
        <w:t xml:space="preserve"> </w:t>
      </w:r>
      <w:r w:rsidR="00DB498B" w:rsidRPr="001218D6">
        <w:rPr>
          <w:lang w:val="en-IE"/>
        </w:rPr>
        <w:t>D</w:t>
      </w:r>
      <w:bookmarkEnd w:id="123"/>
      <w:bookmarkEnd w:id="124"/>
      <w:r w:rsidR="006B08EE">
        <w:rPr>
          <w:lang w:val="en-IE"/>
        </w:rPr>
        <w:t>efinitions</w:t>
      </w:r>
      <w:bookmarkEnd w:id="125"/>
      <w:bookmarkEnd w:id="126"/>
      <w:bookmarkEnd w:id="127"/>
      <w:bookmarkEnd w:id="128"/>
      <w:bookmarkEnd w:id="129"/>
    </w:p>
    <w:p w14:paraId="3E11B7FF" w14:textId="6EF89DD8" w:rsidR="00D707BB" w:rsidRPr="0067367E" w:rsidRDefault="00D707BB" w:rsidP="0067367E">
      <w:pPr>
        <w:pStyle w:val="CERBODY"/>
        <w:numPr>
          <w:ilvl w:val="0"/>
          <w:numId w:val="0"/>
        </w:numPr>
        <w:rPr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379"/>
      </w:tblGrid>
      <w:tr w:rsidR="00EF4AD1" w:rsidRPr="001218D6" w14:paraId="3E11B805" w14:textId="77777777">
        <w:trPr>
          <w:cantSplit/>
        </w:trPr>
        <w:tc>
          <w:tcPr>
            <w:tcW w:w="2660" w:type="dxa"/>
          </w:tcPr>
          <w:p w14:paraId="3E11B803" w14:textId="0FFF25DA" w:rsidR="00EF4AD1" w:rsidRPr="00B5038C" w:rsidRDefault="009E0A13" w:rsidP="00C75BAE">
            <w:pPr>
              <w:pStyle w:val="CERnon-inden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Capacity Market Interface</w:t>
            </w:r>
          </w:p>
        </w:tc>
        <w:tc>
          <w:tcPr>
            <w:tcW w:w="6379" w:type="dxa"/>
          </w:tcPr>
          <w:p w14:paraId="3E11B804" w14:textId="52CC5995" w:rsidR="00EF4AD1" w:rsidRPr="00B5038C" w:rsidRDefault="00CF61C0" w:rsidP="00F246B7">
            <w:pPr>
              <w:pStyle w:val="CERnon-indent"/>
              <w:rPr>
                <w:rFonts w:cs="Arial"/>
              </w:rPr>
            </w:pPr>
            <w:r>
              <w:rPr>
                <w:szCs w:val="22"/>
              </w:rPr>
              <w:t xml:space="preserve">means the function within the </w:t>
            </w:r>
            <w:r w:rsidR="00906864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in accordance with the Code.</w:t>
            </w:r>
          </w:p>
        </w:tc>
      </w:tr>
      <w:tr w:rsidR="000D2D31" w:rsidRPr="00B5038C" w14:paraId="0A9FBD37" w14:textId="77777777" w:rsidTr="000D2D31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517F693A" w14:textId="2D2B899A" w:rsidR="000D2D31" w:rsidRPr="000D2D31" w:rsidRDefault="000D2D31" w:rsidP="000D2D31">
            <w:pPr>
              <w:pStyle w:val="CERnon-indent"/>
              <w:rPr>
                <w:b/>
                <w:lang w:val="en-IE"/>
              </w:rPr>
            </w:pPr>
            <w:bookmarkStart w:id="130" w:name="_Toc162839569"/>
            <w:bookmarkStart w:id="131" w:name="_Toc162839933"/>
            <w:bookmarkStart w:id="132" w:name="_Toc162856263"/>
            <w:bookmarkStart w:id="133" w:name="_Toc162839572"/>
            <w:bookmarkStart w:id="134" w:name="_Toc162839936"/>
            <w:bookmarkStart w:id="135" w:name="_Toc162856266"/>
            <w:bookmarkStart w:id="136" w:name="_Toc162839575"/>
            <w:bookmarkStart w:id="137" w:name="_Toc162839939"/>
            <w:bookmarkStart w:id="138" w:name="_Toc162856269"/>
            <w:bookmarkStart w:id="139" w:name="_Ref141670427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r>
              <w:rPr>
                <w:b/>
                <w:lang w:val="en-IE"/>
              </w:rPr>
              <w:t>Helpdesk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1FF4BA67" w14:textId="33547F5C" w:rsidR="000D2D31" w:rsidRPr="000D2D31" w:rsidRDefault="000D2D31" w:rsidP="00B859D6">
            <w:pPr>
              <w:pStyle w:val="CERnon-indent"/>
              <w:rPr>
                <w:lang w:val="en-IE"/>
              </w:rPr>
            </w:pPr>
            <w:r w:rsidRPr="000D2D31">
              <w:rPr>
                <w:lang w:val="en-IE"/>
              </w:rPr>
              <w:t xml:space="preserve">means </w:t>
            </w:r>
            <w:r w:rsidR="00E01AC4">
              <w:t>the facility put in place by the System Operators to enable P</w:t>
            </w:r>
            <w:proofErr w:type="spellStart"/>
            <w:r w:rsidR="00E01AC4">
              <w:rPr>
                <w:lang w:val="en-US"/>
              </w:rPr>
              <w:t>arties</w:t>
            </w:r>
            <w:proofErr w:type="spellEnd"/>
            <w:r w:rsidR="00E01AC4">
              <w:rPr>
                <w:lang w:val="en-US"/>
              </w:rPr>
              <w:t xml:space="preserve"> and others to seek assistance and submit requests on any issues arising under the Code</w:t>
            </w:r>
            <w:r w:rsidR="00F246B7">
              <w:rPr>
                <w:lang w:val="en-US"/>
              </w:rPr>
              <w:t>.</w:t>
            </w:r>
            <w:r w:rsidR="00E01AC4" w:rsidDel="00E01AC4">
              <w:rPr>
                <w:lang w:val="en-IE"/>
              </w:rPr>
              <w:t xml:space="preserve"> </w:t>
            </w:r>
          </w:p>
        </w:tc>
      </w:tr>
    </w:tbl>
    <w:p w14:paraId="3E11B809" w14:textId="77777777" w:rsidR="00C32B29" w:rsidRDefault="00C32B29" w:rsidP="00602BFA">
      <w:pPr>
        <w:pStyle w:val="CERBODY"/>
        <w:numPr>
          <w:ilvl w:val="0"/>
          <w:numId w:val="0"/>
        </w:numPr>
      </w:pPr>
    </w:p>
    <w:p w14:paraId="3E11B80A" w14:textId="77777777" w:rsidR="00332642" w:rsidRDefault="00332642" w:rsidP="00602BFA">
      <w:pPr>
        <w:pStyle w:val="CERBODY"/>
        <w:numPr>
          <w:ilvl w:val="0"/>
          <w:numId w:val="0"/>
        </w:numPr>
      </w:pPr>
    </w:p>
    <w:bookmarkEnd w:id="139"/>
    <w:p w14:paraId="3E11B80B" w14:textId="1FE1A1D8" w:rsidR="00B61401" w:rsidRPr="00B61401" w:rsidRDefault="00956A6A" w:rsidP="00602BFA">
      <w:pPr>
        <w:pStyle w:val="CERBODY"/>
        <w:numPr>
          <w:ilvl w:val="0"/>
          <w:numId w:val="0"/>
        </w:num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1B815" wp14:editId="3183946B">
                <wp:simplePos x="0" y="0"/>
                <wp:positionH relativeFrom="column">
                  <wp:posOffset>254000</wp:posOffset>
                </wp:positionH>
                <wp:positionV relativeFrom="paragraph">
                  <wp:posOffset>6997700</wp:posOffset>
                </wp:positionV>
                <wp:extent cx="431800" cy="76200"/>
                <wp:effectExtent l="0" t="0" r="6350" b="0"/>
                <wp:wrapNone/>
                <wp:docPr id="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B821" w14:textId="77777777" w:rsidR="00B160DC" w:rsidRPr="00080873" w:rsidRDefault="00B160DC" w:rsidP="000808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80873">
                              <w:rPr>
                                <w:b/>
                                <w:sz w:val="20"/>
                                <w:szCs w:val="20"/>
                              </w:rPr>
                              <w:t>PART 4 – Acknowledgement of Receipt of Meter Data Transaction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B815" id="Text Box 158" o:spid="_x0000_s1027" type="#_x0000_t202" style="position:absolute;left:0;text-align:left;margin-left:20pt;margin-top:551pt;width:34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" stroked="f">
                <v:textbox>
                  <w:txbxContent>
                    <w:p w14:paraId="3E11B821" w14:textId="77777777" w:rsidR="00B160DC" w:rsidRPr="00080873" w:rsidRDefault="00B160DC" w:rsidP="0008087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80873">
                        <w:rPr>
                          <w:b/>
                          <w:sz w:val="20"/>
                          <w:szCs w:val="20"/>
                        </w:rPr>
                        <w:t>PART 4 – Acknowledgement of Receipt of Meter Data Transaction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401" w:rsidRPr="00B61401" w:rsidSect="006A0292">
      <w:headerReference w:type="default" r:id="rId23"/>
      <w:footerReference w:type="default" r:id="rId24"/>
      <w:pgSz w:w="11907" w:h="16840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617DA" w14:textId="77777777" w:rsidR="00182711" w:rsidRDefault="00182711">
      <w:r>
        <w:separator/>
      </w:r>
    </w:p>
  </w:endnote>
  <w:endnote w:type="continuationSeparator" w:id="0">
    <w:p w14:paraId="6C9BC615" w14:textId="77777777" w:rsidR="00182711" w:rsidRDefault="0018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6F8DC" w14:textId="5D317A9A" w:rsidR="00B160DC" w:rsidRDefault="00B160DC">
    <w:pPr>
      <w:pStyle w:val="Footer"/>
      <w:jc w:val="center"/>
    </w:pPr>
    <w:r>
      <w:t xml:space="preserve">AP 6 - </w:t>
    </w:r>
    <w:sdt>
      <w:sdtPr>
        <w:id w:val="-1029700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0EB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28F8F922" w14:textId="77777777" w:rsidR="00B160DC" w:rsidRDefault="00B16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B" w14:textId="77777777" w:rsidR="00B160DC" w:rsidRPr="005479BE" w:rsidRDefault="00B160DC" w:rsidP="005479BE">
    <w:r>
      <w:t>AP7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4B51" w14:textId="177B57EE" w:rsidR="00B160DC" w:rsidRDefault="00B160DC">
    <w:pPr>
      <w:pStyle w:val="Footer"/>
      <w:jc w:val="center"/>
    </w:pPr>
    <w:r>
      <w:t xml:space="preserve">AP 6 - </w:t>
    </w:r>
    <w:sdt>
      <w:sdtPr>
        <w:id w:val="20430090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6336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3E11B81E" w14:textId="135C17A8" w:rsidR="00B160DC" w:rsidRPr="005479BE" w:rsidRDefault="00B160DC" w:rsidP="00276424">
    <w:pPr>
      <w:tabs>
        <w:tab w:val="right" w:pos="14034"/>
      </w:tabs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20" w14:textId="462A0D33" w:rsidR="00B160DC" w:rsidRPr="005479BE" w:rsidRDefault="00B160DC" w:rsidP="00276424">
    <w:pPr>
      <w:jc w:val="center"/>
    </w:pPr>
    <w:r>
      <w:t>AP6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A16336">
      <w:rPr>
        <w:noProof/>
      </w:rPr>
      <w:t>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05756" w14:textId="77777777" w:rsidR="00182711" w:rsidRDefault="00182711">
      <w:r>
        <w:separator/>
      </w:r>
    </w:p>
  </w:footnote>
  <w:footnote w:type="continuationSeparator" w:id="0">
    <w:p w14:paraId="5B584B61" w14:textId="77777777" w:rsidR="00182711" w:rsidRDefault="0018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D" w14:textId="77777777" w:rsidR="00B160DC" w:rsidRPr="006B68A7" w:rsidRDefault="00B160DC" w:rsidP="006B6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F" w14:textId="77777777" w:rsidR="00B160DC" w:rsidRPr="00276424" w:rsidRDefault="00B160DC" w:rsidP="00276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33CAB2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898FB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AAC90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331C36"/>
    <w:multiLevelType w:val="multilevel"/>
    <w:tmpl w:val="F19C957A"/>
    <w:lvl w:ilvl="0">
      <w:start w:val="1"/>
      <w:numFmt w:val="decimal"/>
      <w:pStyle w:val="Heading1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5" w15:restartNumberingAfterBreak="0">
    <w:nsid w:val="172B038D"/>
    <w:multiLevelType w:val="multilevel"/>
    <w:tmpl w:val="D6F4CACA"/>
    <w:lvl w:ilvl="0">
      <w:start w:val="1"/>
      <w:numFmt w:val="decimal"/>
      <w:pStyle w:val="AP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6" w15:restartNumberingAfterBreak="0">
    <w:nsid w:val="1AE02C7B"/>
    <w:multiLevelType w:val="hybridMultilevel"/>
    <w:tmpl w:val="4CD63104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07306"/>
    <w:multiLevelType w:val="hybridMultilevel"/>
    <w:tmpl w:val="E3B899FE"/>
    <w:lvl w:ilvl="0" w:tplc="09F8DE30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75C9B"/>
    <w:multiLevelType w:val="hybridMultilevel"/>
    <w:tmpl w:val="CF8EFB0A"/>
    <w:lvl w:ilvl="0" w:tplc="99DE42BC">
      <w:start w:val="1"/>
      <w:numFmt w:val="lowerLetter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7168"/>
    <w:multiLevelType w:val="hybridMultilevel"/>
    <w:tmpl w:val="C2FE2428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5E5525"/>
    <w:multiLevelType w:val="hybridMultilevel"/>
    <w:tmpl w:val="72AE07AC"/>
    <w:lvl w:ilvl="0" w:tplc="875EC874">
      <w:start w:val="1"/>
      <w:numFmt w:val="lowerRoman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E3E53"/>
    <w:multiLevelType w:val="hybridMultilevel"/>
    <w:tmpl w:val="5D20F08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1FBA"/>
    <w:multiLevelType w:val="hybridMultilevel"/>
    <w:tmpl w:val="8BF83328"/>
    <w:lvl w:ilvl="0" w:tplc="97F05FB6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15" w15:restartNumberingAfterBreak="0">
    <w:nsid w:val="2AB75F65"/>
    <w:multiLevelType w:val="hybridMultilevel"/>
    <w:tmpl w:val="B8F8A226"/>
    <w:lvl w:ilvl="0" w:tplc="D738FB50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B64AA"/>
    <w:multiLevelType w:val="hybridMultilevel"/>
    <w:tmpl w:val="0FC66EFA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E96F3D"/>
    <w:multiLevelType w:val="hybridMultilevel"/>
    <w:tmpl w:val="C7BABF68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07DE6"/>
    <w:multiLevelType w:val="hybridMultilevel"/>
    <w:tmpl w:val="1F30CB6A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A45A8"/>
    <w:multiLevelType w:val="hybridMultilevel"/>
    <w:tmpl w:val="0D3E80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52FB3"/>
    <w:multiLevelType w:val="hybridMultilevel"/>
    <w:tmpl w:val="D68C4672"/>
    <w:lvl w:ilvl="0" w:tplc="5550716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4A8328C"/>
    <w:multiLevelType w:val="hybridMultilevel"/>
    <w:tmpl w:val="85967066"/>
    <w:lvl w:ilvl="0" w:tplc="5DC0E362">
      <w:start w:val="1"/>
      <w:numFmt w:val="decimal"/>
      <w:lvlText w:val="%1"/>
      <w:lvlJc w:val="left"/>
      <w:pPr>
        <w:ind w:left="540" w:hanging="360"/>
      </w:pPr>
      <w:rPr>
        <w:rFonts w:hint="default"/>
        <w:i w:val="0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45A87FBF"/>
    <w:multiLevelType w:val="hybridMultilevel"/>
    <w:tmpl w:val="BC325FBC"/>
    <w:lvl w:ilvl="0" w:tplc="13261658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FA44254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E53242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60F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8C2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1842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B4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6D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BAA1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4367E1"/>
    <w:multiLevelType w:val="hybridMultilevel"/>
    <w:tmpl w:val="93C0CBD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C2609"/>
    <w:multiLevelType w:val="hybridMultilevel"/>
    <w:tmpl w:val="9FD0585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180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751"/>
        </w:tabs>
        <w:ind w:left="751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62"/>
        </w:tabs>
        <w:ind w:left="-2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2"/>
        </w:tabs>
        <w:ind w:left="-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2"/>
        </w:tabs>
        <w:ind w:left="69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82"/>
        </w:tabs>
        <w:ind w:left="213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2"/>
        </w:tabs>
        <w:ind w:left="357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42"/>
        </w:tabs>
        <w:ind w:left="501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02"/>
        </w:tabs>
        <w:ind w:left="645" w:hanging="603"/>
      </w:pPr>
      <w:rPr>
        <w:rFonts w:hint="default"/>
      </w:rPr>
    </w:lvl>
  </w:abstractNum>
  <w:abstractNum w:abstractNumId="30" w15:restartNumberingAfterBreak="0">
    <w:nsid w:val="64DF05C5"/>
    <w:multiLevelType w:val="hybridMultilevel"/>
    <w:tmpl w:val="F07090EC"/>
    <w:lvl w:ilvl="0" w:tplc="546E6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434FF"/>
    <w:multiLevelType w:val="hybridMultilevel"/>
    <w:tmpl w:val="2A6E3A54"/>
    <w:lvl w:ilvl="0" w:tplc="3294E3F4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20FF6"/>
    <w:multiLevelType w:val="multilevel"/>
    <w:tmpl w:val="CCFA1766"/>
    <w:lvl w:ilvl="0">
      <w:start w:val="5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3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cs="Times New Roman" w:hint="default"/>
      </w:rPr>
    </w:lvl>
  </w:abstractNum>
  <w:abstractNum w:abstractNumId="33" w15:restartNumberingAfterBreak="0">
    <w:nsid w:val="736E01B6"/>
    <w:multiLevelType w:val="multilevel"/>
    <w:tmpl w:val="70CA4EC8"/>
    <w:lvl w:ilvl="0">
      <w:start w:val="1"/>
      <w:numFmt w:val="decimal"/>
      <w:isLgl/>
      <w:lvlText w:val="%1."/>
      <w:lvlJc w:val="center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1"/>
        </w:tabs>
        <w:ind w:left="1031" w:hanging="851"/>
      </w:pPr>
      <w:rPr>
        <w:rFonts w:hint="default"/>
        <w:b w:val="0"/>
        <w:i w:val="0"/>
      </w:rPr>
    </w:lvl>
    <w:lvl w:ilvl="2">
      <w:start w:val="1"/>
      <w:numFmt w:val="decimal"/>
      <w:isLgl/>
      <w:lvlText w:val="%3."/>
      <w:lvlJc w:val="left"/>
      <w:pPr>
        <w:tabs>
          <w:tab w:val="num" w:pos="851"/>
        </w:tabs>
        <w:ind w:left="851" w:hanging="851"/>
      </w:pPr>
      <w:rPr>
        <w:rFonts w:ascii="Arial" w:eastAsia="Times New Roman" w:hAnsi="Arial" w:cs="Arial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9"/>
        </w:tabs>
        <w:ind w:left="36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9"/>
        </w:tabs>
        <w:ind w:left="43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9"/>
        </w:tabs>
        <w:ind w:left="61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9"/>
        </w:tabs>
        <w:ind w:left="7209" w:hanging="1800"/>
      </w:pPr>
      <w:rPr>
        <w:rFonts w:hint="default"/>
      </w:rPr>
    </w:lvl>
  </w:abstractNum>
  <w:abstractNum w:abstractNumId="34" w15:restartNumberingAfterBreak="0">
    <w:nsid w:val="7ED62A26"/>
    <w:multiLevelType w:val="hybridMultilevel"/>
    <w:tmpl w:val="DFB6ED80"/>
    <w:lvl w:ilvl="0" w:tplc="CE1A66B0">
      <w:start w:val="1"/>
      <w:numFmt w:val="lowerLetter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735587">
    <w:abstractNumId w:val="3"/>
  </w:num>
  <w:num w:numId="2" w16cid:durableId="1067192292">
    <w:abstractNumId w:val="14"/>
  </w:num>
  <w:num w:numId="3" w16cid:durableId="1850562724">
    <w:abstractNumId w:val="26"/>
  </w:num>
  <w:num w:numId="4" w16cid:durableId="1289436741">
    <w:abstractNumId w:val="10"/>
  </w:num>
  <w:num w:numId="5" w16cid:durableId="643779842">
    <w:abstractNumId w:val="29"/>
  </w:num>
  <w:num w:numId="6" w16cid:durableId="439253677">
    <w:abstractNumId w:val="17"/>
  </w:num>
  <w:num w:numId="7" w16cid:durableId="370231286">
    <w:abstractNumId w:val="25"/>
  </w:num>
  <w:num w:numId="8" w16cid:durableId="912621546">
    <w:abstractNumId w:val="4"/>
  </w:num>
  <w:num w:numId="9" w16cid:durableId="1588658265">
    <w:abstractNumId w:val="5"/>
  </w:num>
  <w:num w:numId="10" w16cid:durableId="1542596510">
    <w:abstractNumId w:val="2"/>
  </w:num>
  <w:num w:numId="11" w16cid:durableId="1919245793">
    <w:abstractNumId w:val="21"/>
  </w:num>
  <w:num w:numId="12" w16cid:durableId="51538988">
    <w:abstractNumId w:val="1"/>
  </w:num>
  <w:num w:numId="13" w16cid:durableId="827785959">
    <w:abstractNumId w:val="15"/>
  </w:num>
  <w:num w:numId="14" w16cid:durableId="649988105">
    <w:abstractNumId w:val="0"/>
  </w:num>
  <w:num w:numId="15" w16cid:durableId="430588988">
    <w:abstractNumId w:val="13"/>
  </w:num>
  <w:num w:numId="16" w16cid:durableId="491604533">
    <w:abstractNumId w:val="5"/>
  </w:num>
  <w:num w:numId="17" w16cid:durableId="209463689">
    <w:abstractNumId w:val="5"/>
  </w:num>
  <w:num w:numId="18" w16cid:durableId="1963463883">
    <w:abstractNumId w:val="30"/>
  </w:num>
  <w:num w:numId="19" w16cid:durableId="1471556086">
    <w:abstractNumId w:val="5"/>
  </w:num>
  <w:num w:numId="20" w16cid:durableId="600451484">
    <w:abstractNumId w:val="5"/>
  </w:num>
  <w:num w:numId="21" w16cid:durableId="999187529">
    <w:abstractNumId w:val="5"/>
  </w:num>
  <w:num w:numId="22" w16cid:durableId="1270430527">
    <w:abstractNumId w:val="5"/>
  </w:num>
  <w:num w:numId="23" w16cid:durableId="828791199">
    <w:abstractNumId w:val="5"/>
  </w:num>
  <w:num w:numId="24" w16cid:durableId="2115591996">
    <w:abstractNumId w:val="5"/>
  </w:num>
  <w:num w:numId="25" w16cid:durableId="560218566">
    <w:abstractNumId w:val="5"/>
  </w:num>
  <w:num w:numId="26" w16cid:durableId="2035492694">
    <w:abstractNumId w:val="5"/>
  </w:num>
  <w:num w:numId="27" w16cid:durableId="1025640516">
    <w:abstractNumId w:val="5"/>
  </w:num>
  <w:num w:numId="28" w16cid:durableId="1015228930">
    <w:abstractNumId w:val="5"/>
  </w:num>
  <w:num w:numId="29" w16cid:durableId="1516924925">
    <w:abstractNumId w:val="5"/>
  </w:num>
  <w:num w:numId="30" w16cid:durableId="716859154">
    <w:abstractNumId w:val="5"/>
  </w:num>
  <w:num w:numId="31" w16cid:durableId="1105462113">
    <w:abstractNumId w:val="5"/>
  </w:num>
  <w:num w:numId="32" w16cid:durableId="2138990720">
    <w:abstractNumId w:val="5"/>
  </w:num>
  <w:num w:numId="33" w16cid:durableId="527916095">
    <w:abstractNumId w:val="5"/>
  </w:num>
  <w:num w:numId="34" w16cid:durableId="1583948322">
    <w:abstractNumId w:val="5"/>
  </w:num>
  <w:num w:numId="35" w16cid:durableId="1619947688">
    <w:abstractNumId w:val="5"/>
  </w:num>
  <w:num w:numId="36" w16cid:durableId="1848791504">
    <w:abstractNumId w:val="5"/>
  </w:num>
  <w:num w:numId="37" w16cid:durableId="1931347742">
    <w:abstractNumId w:val="5"/>
  </w:num>
  <w:num w:numId="38" w16cid:durableId="982923831">
    <w:abstractNumId w:val="5"/>
  </w:num>
  <w:num w:numId="39" w16cid:durableId="974868938">
    <w:abstractNumId w:val="5"/>
  </w:num>
  <w:num w:numId="40" w16cid:durableId="3482336">
    <w:abstractNumId w:val="5"/>
  </w:num>
  <w:num w:numId="41" w16cid:durableId="1046951299">
    <w:abstractNumId w:val="3"/>
  </w:num>
  <w:num w:numId="42" w16cid:durableId="1844391101">
    <w:abstractNumId w:val="3"/>
  </w:num>
  <w:num w:numId="43" w16cid:durableId="1406806575">
    <w:abstractNumId w:val="3"/>
  </w:num>
  <w:num w:numId="44" w16cid:durableId="475336231">
    <w:abstractNumId w:val="32"/>
  </w:num>
  <w:num w:numId="45" w16cid:durableId="1472551601">
    <w:abstractNumId w:val="3"/>
  </w:num>
  <w:num w:numId="46" w16cid:durableId="2084716108">
    <w:abstractNumId w:val="5"/>
  </w:num>
  <w:num w:numId="47" w16cid:durableId="1616710733">
    <w:abstractNumId w:val="9"/>
  </w:num>
  <w:num w:numId="48" w16cid:durableId="1037320130">
    <w:abstractNumId w:val="11"/>
  </w:num>
  <w:num w:numId="49" w16cid:durableId="642471238">
    <w:abstractNumId w:val="16"/>
  </w:num>
  <w:num w:numId="50" w16cid:durableId="197546776">
    <w:abstractNumId w:val="8"/>
  </w:num>
  <w:num w:numId="51" w16cid:durableId="928121681">
    <w:abstractNumId w:val="24"/>
  </w:num>
  <w:num w:numId="52" w16cid:durableId="1389495079">
    <w:abstractNumId w:val="34"/>
  </w:num>
  <w:num w:numId="53" w16cid:durableId="106237994">
    <w:abstractNumId w:val="33"/>
  </w:num>
  <w:num w:numId="54" w16cid:durableId="1367019727">
    <w:abstractNumId w:val="14"/>
  </w:num>
  <w:num w:numId="55" w16cid:durableId="1330643768">
    <w:abstractNumId w:val="14"/>
  </w:num>
  <w:num w:numId="56" w16cid:durableId="1915699701">
    <w:abstractNumId w:val="14"/>
  </w:num>
  <w:num w:numId="57" w16cid:durableId="739979975">
    <w:abstractNumId w:val="5"/>
  </w:num>
  <w:num w:numId="58" w16cid:durableId="1262488408">
    <w:abstractNumId w:val="5"/>
  </w:num>
  <w:num w:numId="59" w16cid:durableId="2060203049">
    <w:abstractNumId w:val="5"/>
  </w:num>
  <w:num w:numId="60" w16cid:durableId="1502963200">
    <w:abstractNumId w:val="12"/>
  </w:num>
  <w:num w:numId="61" w16cid:durableId="1210069309">
    <w:abstractNumId w:val="20"/>
  </w:num>
  <w:num w:numId="62" w16cid:durableId="1146513189">
    <w:abstractNumId w:val="27"/>
  </w:num>
  <w:num w:numId="63" w16cid:durableId="434129564">
    <w:abstractNumId w:val="5"/>
  </w:num>
  <w:num w:numId="64" w16cid:durableId="1974675764">
    <w:abstractNumId w:val="22"/>
  </w:num>
  <w:num w:numId="65" w16cid:durableId="1904753782">
    <w:abstractNumId w:val="28"/>
  </w:num>
  <w:num w:numId="66" w16cid:durableId="1212502045">
    <w:abstractNumId w:val="23"/>
  </w:num>
  <w:num w:numId="67" w16cid:durableId="1743987985">
    <w:abstractNumId w:val="31"/>
  </w:num>
  <w:num w:numId="68" w16cid:durableId="1543009436">
    <w:abstractNumId w:val="7"/>
  </w:num>
  <w:num w:numId="69" w16cid:durableId="875656453">
    <w:abstractNumId w:val="6"/>
  </w:num>
  <w:num w:numId="70" w16cid:durableId="519707299">
    <w:abstractNumId w:val="18"/>
  </w:num>
  <w:num w:numId="71" w16cid:durableId="2140951670">
    <w:abstractNumId w:val="19"/>
  </w:num>
  <w:num w:numId="72" w16cid:durableId="1041784297">
    <w:abstractNumId w:val="5"/>
  </w:num>
  <w:num w:numId="73" w16cid:durableId="1626278692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57"/>
  <w:clickAndTypeStyle w:val="CERAPPENDIXHEADING1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412"/>
    <w:rsid w:val="00000ED6"/>
    <w:rsid w:val="000011CB"/>
    <w:rsid w:val="000030FB"/>
    <w:rsid w:val="00007971"/>
    <w:rsid w:val="00010119"/>
    <w:rsid w:val="000133E3"/>
    <w:rsid w:val="00014A8A"/>
    <w:rsid w:val="000158B7"/>
    <w:rsid w:val="00021636"/>
    <w:rsid w:val="00021D5A"/>
    <w:rsid w:val="00022C16"/>
    <w:rsid w:val="0002349D"/>
    <w:rsid w:val="00026104"/>
    <w:rsid w:val="00026D0D"/>
    <w:rsid w:val="000305B4"/>
    <w:rsid w:val="000352A9"/>
    <w:rsid w:val="00036BA7"/>
    <w:rsid w:val="00037776"/>
    <w:rsid w:val="00037EF3"/>
    <w:rsid w:val="0004160A"/>
    <w:rsid w:val="0004381C"/>
    <w:rsid w:val="00043CDF"/>
    <w:rsid w:val="00045F0E"/>
    <w:rsid w:val="00046721"/>
    <w:rsid w:val="00046B5F"/>
    <w:rsid w:val="00051AB1"/>
    <w:rsid w:val="00053774"/>
    <w:rsid w:val="000546DA"/>
    <w:rsid w:val="00055072"/>
    <w:rsid w:val="00055709"/>
    <w:rsid w:val="0005654A"/>
    <w:rsid w:val="000602E0"/>
    <w:rsid w:val="0006103E"/>
    <w:rsid w:val="00062163"/>
    <w:rsid w:val="00062752"/>
    <w:rsid w:val="0006610F"/>
    <w:rsid w:val="00067042"/>
    <w:rsid w:val="0006722B"/>
    <w:rsid w:val="00067B27"/>
    <w:rsid w:val="000736F5"/>
    <w:rsid w:val="00074B19"/>
    <w:rsid w:val="00074B43"/>
    <w:rsid w:val="00075583"/>
    <w:rsid w:val="00075D39"/>
    <w:rsid w:val="00076A3F"/>
    <w:rsid w:val="000774AA"/>
    <w:rsid w:val="000776EB"/>
    <w:rsid w:val="00077FD3"/>
    <w:rsid w:val="00080873"/>
    <w:rsid w:val="00081AFD"/>
    <w:rsid w:val="00082D5A"/>
    <w:rsid w:val="00082D9C"/>
    <w:rsid w:val="00084318"/>
    <w:rsid w:val="0008447B"/>
    <w:rsid w:val="00091171"/>
    <w:rsid w:val="00092B74"/>
    <w:rsid w:val="0009572F"/>
    <w:rsid w:val="00095965"/>
    <w:rsid w:val="00095E72"/>
    <w:rsid w:val="00097266"/>
    <w:rsid w:val="000A01C9"/>
    <w:rsid w:val="000A1EED"/>
    <w:rsid w:val="000A23B3"/>
    <w:rsid w:val="000A305E"/>
    <w:rsid w:val="000B0B31"/>
    <w:rsid w:val="000B162A"/>
    <w:rsid w:val="000B6D3D"/>
    <w:rsid w:val="000B7535"/>
    <w:rsid w:val="000B777B"/>
    <w:rsid w:val="000C0E1C"/>
    <w:rsid w:val="000C0F31"/>
    <w:rsid w:val="000C3756"/>
    <w:rsid w:val="000C3906"/>
    <w:rsid w:val="000C4301"/>
    <w:rsid w:val="000C4E7C"/>
    <w:rsid w:val="000C71CC"/>
    <w:rsid w:val="000D01BB"/>
    <w:rsid w:val="000D0990"/>
    <w:rsid w:val="000D291D"/>
    <w:rsid w:val="000D2D31"/>
    <w:rsid w:val="000D3979"/>
    <w:rsid w:val="000D5287"/>
    <w:rsid w:val="000D6A30"/>
    <w:rsid w:val="000D6E3E"/>
    <w:rsid w:val="000E0C66"/>
    <w:rsid w:val="000E1D90"/>
    <w:rsid w:val="000E26C0"/>
    <w:rsid w:val="000E3CB1"/>
    <w:rsid w:val="000E6CE7"/>
    <w:rsid w:val="000F3487"/>
    <w:rsid w:val="000F3B76"/>
    <w:rsid w:val="000F7111"/>
    <w:rsid w:val="0010166F"/>
    <w:rsid w:val="00101735"/>
    <w:rsid w:val="001027A6"/>
    <w:rsid w:val="00102E3A"/>
    <w:rsid w:val="001149D9"/>
    <w:rsid w:val="0011713B"/>
    <w:rsid w:val="00117575"/>
    <w:rsid w:val="001216D8"/>
    <w:rsid w:val="00121742"/>
    <w:rsid w:val="001218D6"/>
    <w:rsid w:val="00122088"/>
    <w:rsid w:val="0012215D"/>
    <w:rsid w:val="00122218"/>
    <w:rsid w:val="0012283B"/>
    <w:rsid w:val="00127244"/>
    <w:rsid w:val="001308CA"/>
    <w:rsid w:val="00130BF9"/>
    <w:rsid w:val="00130F66"/>
    <w:rsid w:val="00133634"/>
    <w:rsid w:val="0013479D"/>
    <w:rsid w:val="00135250"/>
    <w:rsid w:val="00135ABE"/>
    <w:rsid w:val="00137396"/>
    <w:rsid w:val="001373B1"/>
    <w:rsid w:val="00141326"/>
    <w:rsid w:val="00142846"/>
    <w:rsid w:val="00143364"/>
    <w:rsid w:val="001437F2"/>
    <w:rsid w:val="001438CB"/>
    <w:rsid w:val="00143FBD"/>
    <w:rsid w:val="001442E2"/>
    <w:rsid w:val="001445AB"/>
    <w:rsid w:val="00145672"/>
    <w:rsid w:val="00145A23"/>
    <w:rsid w:val="00146F10"/>
    <w:rsid w:val="0014792C"/>
    <w:rsid w:val="00150021"/>
    <w:rsid w:val="0015058A"/>
    <w:rsid w:val="00151FA0"/>
    <w:rsid w:val="00152EA7"/>
    <w:rsid w:val="00153385"/>
    <w:rsid w:val="001547CB"/>
    <w:rsid w:val="00157A9F"/>
    <w:rsid w:val="001604A6"/>
    <w:rsid w:val="00160C72"/>
    <w:rsid w:val="00162D1D"/>
    <w:rsid w:val="0016302E"/>
    <w:rsid w:val="0016374F"/>
    <w:rsid w:val="00165959"/>
    <w:rsid w:val="00166548"/>
    <w:rsid w:val="00167493"/>
    <w:rsid w:val="00167745"/>
    <w:rsid w:val="001702D6"/>
    <w:rsid w:val="00170720"/>
    <w:rsid w:val="00170F78"/>
    <w:rsid w:val="00171A92"/>
    <w:rsid w:val="00171DD8"/>
    <w:rsid w:val="00172A7E"/>
    <w:rsid w:val="0017351E"/>
    <w:rsid w:val="001736E4"/>
    <w:rsid w:val="00173D8A"/>
    <w:rsid w:val="00174C6F"/>
    <w:rsid w:val="0017559A"/>
    <w:rsid w:val="0017575D"/>
    <w:rsid w:val="0017700E"/>
    <w:rsid w:val="00177813"/>
    <w:rsid w:val="00177A35"/>
    <w:rsid w:val="001820A3"/>
    <w:rsid w:val="00182711"/>
    <w:rsid w:val="00182E9B"/>
    <w:rsid w:val="001834AA"/>
    <w:rsid w:val="0018535D"/>
    <w:rsid w:val="0018681B"/>
    <w:rsid w:val="0019229D"/>
    <w:rsid w:val="0019286A"/>
    <w:rsid w:val="00192F65"/>
    <w:rsid w:val="00193358"/>
    <w:rsid w:val="00194ADA"/>
    <w:rsid w:val="00195263"/>
    <w:rsid w:val="00195D2F"/>
    <w:rsid w:val="00196AEB"/>
    <w:rsid w:val="00197174"/>
    <w:rsid w:val="001A0393"/>
    <w:rsid w:val="001A08D4"/>
    <w:rsid w:val="001A171C"/>
    <w:rsid w:val="001A4423"/>
    <w:rsid w:val="001A4F67"/>
    <w:rsid w:val="001A5DEE"/>
    <w:rsid w:val="001A6563"/>
    <w:rsid w:val="001A7A85"/>
    <w:rsid w:val="001A7AAD"/>
    <w:rsid w:val="001B04E7"/>
    <w:rsid w:val="001B090C"/>
    <w:rsid w:val="001B169D"/>
    <w:rsid w:val="001B1D79"/>
    <w:rsid w:val="001B34DE"/>
    <w:rsid w:val="001B362A"/>
    <w:rsid w:val="001C1CE9"/>
    <w:rsid w:val="001C4BDC"/>
    <w:rsid w:val="001C79F2"/>
    <w:rsid w:val="001D05BB"/>
    <w:rsid w:val="001D0FE7"/>
    <w:rsid w:val="001D1048"/>
    <w:rsid w:val="001D158D"/>
    <w:rsid w:val="001D7AA9"/>
    <w:rsid w:val="001E0768"/>
    <w:rsid w:val="001E2163"/>
    <w:rsid w:val="001E3467"/>
    <w:rsid w:val="001E3B4D"/>
    <w:rsid w:val="001E565D"/>
    <w:rsid w:val="001E7EDA"/>
    <w:rsid w:val="001F0B9A"/>
    <w:rsid w:val="001F164E"/>
    <w:rsid w:val="001F1A7D"/>
    <w:rsid w:val="001F27BE"/>
    <w:rsid w:val="001F7D65"/>
    <w:rsid w:val="00200C08"/>
    <w:rsid w:val="002038A9"/>
    <w:rsid w:val="00204911"/>
    <w:rsid w:val="00206672"/>
    <w:rsid w:val="00206839"/>
    <w:rsid w:val="0020754F"/>
    <w:rsid w:val="00207D7B"/>
    <w:rsid w:val="002111A6"/>
    <w:rsid w:val="00211598"/>
    <w:rsid w:val="002149F4"/>
    <w:rsid w:val="002206E1"/>
    <w:rsid w:val="00220CDA"/>
    <w:rsid w:val="002210B9"/>
    <w:rsid w:val="002219E2"/>
    <w:rsid w:val="00221D11"/>
    <w:rsid w:val="0022268B"/>
    <w:rsid w:val="002229FD"/>
    <w:rsid w:val="0022542C"/>
    <w:rsid w:val="0022697D"/>
    <w:rsid w:val="00231D70"/>
    <w:rsid w:val="002323CD"/>
    <w:rsid w:val="00233DEE"/>
    <w:rsid w:val="00234498"/>
    <w:rsid w:val="0023509B"/>
    <w:rsid w:val="00236148"/>
    <w:rsid w:val="00237223"/>
    <w:rsid w:val="00240519"/>
    <w:rsid w:val="00240EF9"/>
    <w:rsid w:val="002412B2"/>
    <w:rsid w:val="002448B6"/>
    <w:rsid w:val="00245D3A"/>
    <w:rsid w:val="00246F25"/>
    <w:rsid w:val="002561E5"/>
    <w:rsid w:val="00260016"/>
    <w:rsid w:val="00260303"/>
    <w:rsid w:val="00260F2F"/>
    <w:rsid w:val="00260F31"/>
    <w:rsid w:val="00262222"/>
    <w:rsid w:val="002628DC"/>
    <w:rsid w:val="00265988"/>
    <w:rsid w:val="00267C65"/>
    <w:rsid w:val="002713C4"/>
    <w:rsid w:val="00271680"/>
    <w:rsid w:val="00272149"/>
    <w:rsid w:val="00272D9D"/>
    <w:rsid w:val="0027455E"/>
    <w:rsid w:val="00275D81"/>
    <w:rsid w:val="00276424"/>
    <w:rsid w:val="002768DB"/>
    <w:rsid w:val="00276D8C"/>
    <w:rsid w:val="00277463"/>
    <w:rsid w:val="00277CD4"/>
    <w:rsid w:val="00280346"/>
    <w:rsid w:val="00282088"/>
    <w:rsid w:val="002822C4"/>
    <w:rsid w:val="00283F83"/>
    <w:rsid w:val="00284387"/>
    <w:rsid w:val="00286896"/>
    <w:rsid w:val="00287F6D"/>
    <w:rsid w:val="00290B72"/>
    <w:rsid w:val="002913D3"/>
    <w:rsid w:val="00293F35"/>
    <w:rsid w:val="0029542A"/>
    <w:rsid w:val="002A180A"/>
    <w:rsid w:val="002A228D"/>
    <w:rsid w:val="002A31B9"/>
    <w:rsid w:val="002A3B8B"/>
    <w:rsid w:val="002A4BA9"/>
    <w:rsid w:val="002A5DD8"/>
    <w:rsid w:val="002A5E80"/>
    <w:rsid w:val="002B2543"/>
    <w:rsid w:val="002B2DDC"/>
    <w:rsid w:val="002B444B"/>
    <w:rsid w:val="002B4D31"/>
    <w:rsid w:val="002B5865"/>
    <w:rsid w:val="002B601E"/>
    <w:rsid w:val="002B7ACA"/>
    <w:rsid w:val="002C1318"/>
    <w:rsid w:val="002C2C3F"/>
    <w:rsid w:val="002C5881"/>
    <w:rsid w:val="002D1990"/>
    <w:rsid w:val="002D2901"/>
    <w:rsid w:val="002D3DF6"/>
    <w:rsid w:val="002D4EC4"/>
    <w:rsid w:val="002D5999"/>
    <w:rsid w:val="002D5E60"/>
    <w:rsid w:val="002D603D"/>
    <w:rsid w:val="002D6F88"/>
    <w:rsid w:val="002E0177"/>
    <w:rsid w:val="002E2953"/>
    <w:rsid w:val="002E5746"/>
    <w:rsid w:val="002E71CC"/>
    <w:rsid w:val="002E7A4D"/>
    <w:rsid w:val="002F02A8"/>
    <w:rsid w:val="002F070C"/>
    <w:rsid w:val="002F088D"/>
    <w:rsid w:val="002F11E3"/>
    <w:rsid w:val="002F1CAC"/>
    <w:rsid w:val="002F46B2"/>
    <w:rsid w:val="002F4BC2"/>
    <w:rsid w:val="003008E2"/>
    <w:rsid w:val="00304F54"/>
    <w:rsid w:val="00305541"/>
    <w:rsid w:val="003063FD"/>
    <w:rsid w:val="00306DD1"/>
    <w:rsid w:val="00311BDF"/>
    <w:rsid w:val="0031234C"/>
    <w:rsid w:val="003139E5"/>
    <w:rsid w:val="00313C36"/>
    <w:rsid w:val="00314668"/>
    <w:rsid w:val="00314A9F"/>
    <w:rsid w:val="00314F24"/>
    <w:rsid w:val="00316A0B"/>
    <w:rsid w:val="00322935"/>
    <w:rsid w:val="00322CA4"/>
    <w:rsid w:val="00324FFB"/>
    <w:rsid w:val="0032567B"/>
    <w:rsid w:val="00326949"/>
    <w:rsid w:val="00326F90"/>
    <w:rsid w:val="00331DE9"/>
    <w:rsid w:val="00332590"/>
    <w:rsid w:val="00332642"/>
    <w:rsid w:val="00333EF3"/>
    <w:rsid w:val="0033770B"/>
    <w:rsid w:val="003422F4"/>
    <w:rsid w:val="0034389B"/>
    <w:rsid w:val="0034510D"/>
    <w:rsid w:val="0034621C"/>
    <w:rsid w:val="003475BD"/>
    <w:rsid w:val="0035003E"/>
    <w:rsid w:val="003505A4"/>
    <w:rsid w:val="00351FFD"/>
    <w:rsid w:val="00352292"/>
    <w:rsid w:val="0035416C"/>
    <w:rsid w:val="0035470E"/>
    <w:rsid w:val="00354849"/>
    <w:rsid w:val="00354BC9"/>
    <w:rsid w:val="00354CF9"/>
    <w:rsid w:val="00354DE6"/>
    <w:rsid w:val="00355466"/>
    <w:rsid w:val="00356C47"/>
    <w:rsid w:val="003573E8"/>
    <w:rsid w:val="0035789E"/>
    <w:rsid w:val="003579DC"/>
    <w:rsid w:val="00357ECE"/>
    <w:rsid w:val="00362AA7"/>
    <w:rsid w:val="003643B4"/>
    <w:rsid w:val="003645EC"/>
    <w:rsid w:val="003646FD"/>
    <w:rsid w:val="00365F55"/>
    <w:rsid w:val="0036693E"/>
    <w:rsid w:val="00367F03"/>
    <w:rsid w:val="00370D10"/>
    <w:rsid w:val="003734DE"/>
    <w:rsid w:val="00375E0B"/>
    <w:rsid w:val="00375E9D"/>
    <w:rsid w:val="00375E9F"/>
    <w:rsid w:val="00376581"/>
    <w:rsid w:val="003765DA"/>
    <w:rsid w:val="003816F0"/>
    <w:rsid w:val="00381957"/>
    <w:rsid w:val="00381BCE"/>
    <w:rsid w:val="00384197"/>
    <w:rsid w:val="00384437"/>
    <w:rsid w:val="003849CF"/>
    <w:rsid w:val="00384B49"/>
    <w:rsid w:val="00385782"/>
    <w:rsid w:val="00387D59"/>
    <w:rsid w:val="00390555"/>
    <w:rsid w:val="00390BFF"/>
    <w:rsid w:val="00391AB2"/>
    <w:rsid w:val="00394EAD"/>
    <w:rsid w:val="003950A4"/>
    <w:rsid w:val="00396519"/>
    <w:rsid w:val="003A0054"/>
    <w:rsid w:val="003A03B2"/>
    <w:rsid w:val="003A0786"/>
    <w:rsid w:val="003A161E"/>
    <w:rsid w:val="003A1B8A"/>
    <w:rsid w:val="003A2542"/>
    <w:rsid w:val="003A3849"/>
    <w:rsid w:val="003A3905"/>
    <w:rsid w:val="003A652C"/>
    <w:rsid w:val="003A6689"/>
    <w:rsid w:val="003A6BB2"/>
    <w:rsid w:val="003A6C30"/>
    <w:rsid w:val="003B2D15"/>
    <w:rsid w:val="003B40AA"/>
    <w:rsid w:val="003B43FA"/>
    <w:rsid w:val="003B4809"/>
    <w:rsid w:val="003B4ABE"/>
    <w:rsid w:val="003B51A5"/>
    <w:rsid w:val="003B6744"/>
    <w:rsid w:val="003B67F6"/>
    <w:rsid w:val="003C3AD6"/>
    <w:rsid w:val="003C4EDA"/>
    <w:rsid w:val="003C60A8"/>
    <w:rsid w:val="003C6E92"/>
    <w:rsid w:val="003D3C13"/>
    <w:rsid w:val="003E0ED3"/>
    <w:rsid w:val="003E2963"/>
    <w:rsid w:val="003E2F2A"/>
    <w:rsid w:val="003E3139"/>
    <w:rsid w:val="003E3C8F"/>
    <w:rsid w:val="003F0A6C"/>
    <w:rsid w:val="003F1445"/>
    <w:rsid w:val="003F26F7"/>
    <w:rsid w:val="003F2DBA"/>
    <w:rsid w:val="003F2E48"/>
    <w:rsid w:val="003F3E0E"/>
    <w:rsid w:val="003F3EF5"/>
    <w:rsid w:val="003F5A85"/>
    <w:rsid w:val="003F6664"/>
    <w:rsid w:val="003F73D6"/>
    <w:rsid w:val="003F73DF"/>
    <w:rsid w:val="003F78E0"/>
    <w:rsid w:val="00400F94"/>
    <w:rsid w:val="00407DB2"/>
    <w:rsid w:val="0041103C"/>
    <w:rsid w:val="0041249C"/>
    <w:rsid w:val="0041254F"/>
    <w:rsid w:val="00412AD5"/>
    <w:rsid w:val="00413060"/>
    <w:rsid w:val="00417231"/>
    <w:rsid w:val="004218B5"/>
    <w:rsid w:val="0042252E"/>
    <w:rsid w:val="00422D43"/>
    <w:rsid w:val="0042475B"/>
    <w:rsid w:val="00424CE7"/>
    <w:rsid w:val="00427994"/>
    <w:rsid w:val="00427EE1"/>
    <w:rsid w:val="00430E8A"/>
    <w:rsid w:val="004311EC"/>
    <w:rsid w:val="004330DD"/>
    <w:rsid w:val="00433B61"/>
    <w:rsid w:val="0043458A"/>
    <w:rsid w:val="00436766"/>
    <w:rsid w:val="00440C45"/>
    <w:rsid w:val="00440E43"/>
    <w:rsid w:val="00441459"/>
    <w:rsid w:val="00442126"/>
    <w:rsid w:val="00442D08"/>
    <w:rsid w:val="004449AA"/>
    <w:rsid w:val="0044600D"/>
    <w:rsid w:val="00447FD3"/>
    <w:rsid w:val="00452451"/>
    <w:rsid w:val="004531E4"/>
    <w:rsid w:val="0045554D"/>
    <w:rsid w:val="004578A0"/>
    <w:rsid w:val="00460637"/>
    <w:rsid w:val="00460A1E"/>
    <w:rsid w:val="004624DF"/>
    <w:rsid w:val="004658F3"/>
    <w:rsid w:val="00465C15"/>
    <w:rsid w:val="00465DEE"/>
    <w:rsid w:val="0046684A"/>
    <w:rsid w:val="00466F15"/>
    <w:rsid w:val="00470656"/>
    <w:rsid w:val="0047119E"/>
    <w:rsid w:val="0047322D"/>
    <w:rsid w:val="004732D0"/>
    <w:rsid w:val="00477F81"/>
    <w:rsid w:val="0048227D"/>
    <w:rsid w:val="00484943"/>
    <w:rsid w:val="00487482"/>
    <w:rsid w:val="00487671"/>
    <w:rsid w:val="00493B26"/>
    <w:rsid w:val="00493B48"/>
    <w:rsid w:val="004954B8"/>
    <w:rsid w:val="004A0410"/>
    <w:rsid w:val="004A0AEE"/>
    <w:rsid w:val="004A265B"/>
    <w:rsid w:val="004A3716"/>
    <w:rsid w:val="004A58DB"/>
    <w:rsid w:val="004A786F"/>
    <w:rsid w:val="004B29EF"/>
    <w:rsid w:val="004B2B66"/>
    <w:rsid w:val="004B360D"/>
    <w:rsid w:val="004B3E8E"/>
    <w:rsid w:val="004B694F"/>
    <w:rsid w:val="004B7CD9"/>
    <w:rsid w:val="004C0B57"/>
    <w:rsid w:val="004C10C1"/>
    <w:rsid w:val="004C21B5"/>
    <w:rsid w:val="004C2F1A"/>
    <w:rsid w:val="004C3CA3"/>
    <w:rsid w:val="004C404C"/>
    <w:rsid w:val="004C4F7C"/>
    <w:rsid w:val="004C510E"/>
    <w:rsid w:val="004C583D"/>
    <w:rsid w:val="004C62ED"/>
    <w:rsid w:val="004C73AB"/>
    <w:rsid w:val="004D2D8D"/>
    <w:rsid w:val="004D3BF5"/>
    <w:rsid w:val="004D50EF"/>
    <w:rsid w:val="004D556E"/>
    <w:rsid w:val="004D7559"/>
    <w:rsid w:val="004D7FF2"/>
    <w:rsid w:val="004E06CA"/>
    <w:rsid w:val="004E0799"/>
    <w:rsid w:val="004E4F81"/>
    <w:rsid w:val="004E5426"/>
    <w:rsid w:val="004E5D5F"/>
    <w:rsid w:val="004F1F9E"/>
    <w:rsid w:val="004F3E8D"/>
    <w:rsid w:val="004F4113"/>
    <w:rsid w:val="004F4330"/>
    <w:rsid w:val="004F7179"/>
    <w:rsid w:val="005006BE"/>
    <w:rsid w:val="00501D5C"/>
    <w:rsid w:val="00502ADB"/>
    <w:rsid w:val="00505D9B"/>
    <w:rsid w:val="00510F40"/>
    <w:rsid w:val="00511DEF"/>
    <w:rsid w:val="00514A50"/>
    <w:rsid w:val="005168F4"/>
    <w:rsid w:val="0052087D"/>
    <w:rsid w:val="0052126A"/>
    <w:rsid w:val="00523945"/>
    <w:rsid w:val="00524181"/>
    <w:rsid w:val="0052529C"/>
    <w:rsid w:val="005262BA"/>
    <w:rsid w:val="00530AC5"/>
    <w:rsid w:val="00532B16"/>
    <w:rsid w:val="00532C92"/>
    <w:rsid w:val="00533677"/>
    <w:rsid w:val="00534BF5"/>
    <w:rsid w:val="00535328"/>
    <w:rsid w:val="005358FE"/>
    <w:rsid w:val="0054063E"/>
    <w:rsid w:val="00541B6E"/>
    <w:rsid w:val="00542290"/>
    <w:rsid w:val="0054419E"/>
    <w:rsid w:val="00544409"/>
    <w:rsid w:val="005464C7"/>
    <w:rsid w:val="005474F9"/>
    <w:rsid w:val="005479BE"/>
    <w:rsid w:val="00552456"/>
    <w:rsid w:val="00553139"/>
    <w:rsid w:val="00560145"/>
    <w:rsid w:val="0056015A"/>
    <w:rsid w:val="00560DBF"/>
    <w:rsid w:val="005615D7"/>
    <w:rsid w:val="005624A1"/>
    <w:rsid w:val="00564503"/>
    <w:rsid w:val="00566CE4"/>
    <w:rsid w:val="00572F1C"/>
    <w:rsid w:val="005742AF"/>
    <w:rsid w:val="005805F0"/>
    <w:rsid w:val="00581E04"/>
    <w:rsid w:val="00582889"/>
    <w:rsid w:val="0058458D"/>
    <w:rsid w:val="00584E42"/>
    <w:rsid w:val="005873F6"/>
    <w:rsid w:val="00593613"/>
    <w:rsid w:val="005A00AB"/>
    <w:rsid w:val="005A2FD0"/>
    <w:rsid w:val="005A3DB5"/>
    <w:rsid w:val="005A58ED"/>
    <w:rsid w:val="005A72B2"/>
    <w:rsid w:val="005A73F8"/>
    <w:rsid w:val="005B0FBF"/>
    <w:rsid w:val="005B1646"/>
    <w:rsid w:val="005B1680"/>
    <w:rsid w:val="005B3F06"/>
    <w:rsid w:val="005B760A"/>
    <w:rsid w:val="005C0229"/>
    <w:rsid w:val="005C2149"/>
    <w:rsid w:val="005C5F66"/>
    <w:rsid w:val="005C75BE"/>
    <w:rsid w:val="005C7B7A"/>
    <w:rsid w:val="005D0464"/>
    <w:rsid w:val="005D141F"/>
    <w:rsid w:val="005D14AB"/>
    <w:rsid w:val="005D1AD5"/>
    <w:rsid w:val="005D2DD3"/>
    <w:rsid w:val="005D47D8"/>
    <w:rsid w:val="005D6E20"/>
    <w:rsid w:val="005D756E"/>
    <w:rsid w:val="005E1BAA"/>
    <w:rsid w:val="005E42B4"/>
    <w:rsid w:val="005E770F"/>
    <w:rsid w:val="005F0003"/>
    <w:rsid w:val="005F05B4"/>
    <w:rsid w:val="005F0FE1"/>
    <w:rsid w:val="005F2303"/>
    <w:rsid w:val="005F2532"/>
    <w:rsid w:val="005F260D"/>
    <w:rsid w:val="005F2A67"/>
    <w:rsid w:val="005F37A7"/>
    <w:rsid w:val="005F3870"/>
    <w:rsid w:val="005F536D"/>
    <w:rsid w:val="005F68D8"/>
    <w:rsid w:val="005F7A63"/>
    <w:rsid w:val="005F7AD1"/>
    <w:rsid w:val="00601804"/>
    <w:rsid w:val="00602490"/>
    <w:rsid w:val="00602BFA"/>
    <w:rsid w:val="00603352"/>
    <w:rsid w:val="00603F48"/>
    <w:rsid w:val="006045DF"/>
    <w:rsid w:val="0061026C"/>
    <w:rsid w:val="00610FD9"/>
    <w:rsid w:val="00612BCC"/>
    <w:rsid w:val="006149ED"/>
    <w:rsid w:val="006160E5"/>
    <w:rsid w:val="00627036"/>
    <w:rsid w:val="00630601"/>
    <w:rsid w:val="006323A8"/>
    <w:rsid w:val="00633505"/>
    <w:rsid w:val="006355BA"/>
    <w:rsid w:val="00636C3A"/>
    <w:rsid w:val="00640428"/>
    <w:rsid w:val="00641393"/>
    <w:rsid w:val="006416F3"/>
    <w:rsid w:val="006429B2"/>
    <w:rsid w:val="006460A7"/>
    <w:rsid w:val="00646489"/>
    <w:rsid w:val="00650300"/>
    <w:rsid w:val="0065135B"/>
    <w:rsid w:val="00651553"/>
    <w:rsid w:val="00653190"/>
    <w:rsid w:val="00653F03"/>
    <w:rsid w:val="006553B9"/>
    <w:rsid w:val="00655417"/>
    <w:rsid w:val="006568E6"/>
    <w:rsid w:val="00657366"/>
    <w:rsid w:val="00660E68"/>
    <w:rsid w:val="006615A0"/>
    <w:rsid w:val="00661ED1"/>
    <w:rsid w:val="006633D1"/>
    <w:rsid w:val="0066349E"/>
    <w:rsid w:val="00663D5E"/>
    <w:rsid w:val="00664AE3"/>
    <w:rsid w:val="006650D4"/>
    <w:rsid w:val="006701FC"/>
    <w:rsid w:val="00672CEE"/>
    <w:rsid w:val="0067367E"/>
    <w:rsid w:val="00674713"/>
    <w:rsid w:val="00675673"/>
    <w:rsid w:val="00675B74"/>
    <w:rsid w:val="0068111C"/>
    <w:rsid w:val="006816AE"/>
    <w:rsid w:val="006830D0"/>
    <w:rsid w:val="006842E4"/>
    <w:rsid w:val="00684CC9"/>
    <w:rsid w:val="0068626B"/>
    <w:rsid w:val="00687F2F"/>
    <w:rsid w:val="00691C54"/>
    <w:rsid w:val="0069204E"/>
    <w:rsid w:val="006931C0"/>
    <w:rsid w:val="006935F8"/>
    <w:rsid w:val="006938AD"/>
    <w:rsid w:val="006A0292"/>
    <w:rsid w:val="006A3002"/>
    <w:rsid w:val="006A3B2F"/>
    <w:rsid w:val="006A4173"/>
    <w:rsid w:val="006A4B29"/>
    <w:rsid w:val="006A4DA4"/>
    <w:rsid w:val="006A6377"/>
    <w:rsid w:val="006A6603"/>
    <w:rsid w:val="006A757E"/>
    <w:rsid w:val="006A7A18"/>
    <w:rsid w:val="006B08EE"/>
    <w:rsid w:val="006B2487"/>
    <w:rsid w:val="006B2F63"/>
    <w:rsid w:val="006B5332"/>
    <w:rsid w:val="006B632F"/>
    <w:rsid w:val="006B6695"/>
    <w:rsid w:val="006B68A7"/>
    <w:rsid w:val="006B7221"/>
    <w:rsid w:val="006C1900"/>
    <w:rsid w:val="006C2512"/>
    <w:rsid w:val="006C2B19"/>
    <w:rsid w:val="006C32E1"/>
    <w:rsid w:val="006C444D"/>
    <w:rsid w:val="006C4B1A"/>
    <w:rsid w:val="006C5C14"/>
    <w:rsid w:val="006C66A6"/>
    <w:rsid w:val="006C72BB"/>
    <w:rsid w:val="006C7F6B"/>
    <w:rsid w:val="006D0B9E"/>
    <w:rsid w:val="006D28AD"/>
    <w:rsid w:val="006D28FA"/>
    <w:rsid w:val="006D387B"/>
    <w:rsid w:val="006D38A7"/>
    <w:rsid w:val="006D3F10"/>
    <w:rsid w:val="006D43B1"/>
    <w:rsid w:val="006D4F2C"/>
    <w:rsid w:val="006D531D"/>
    <w:rsid w:val="006D55A4"/>
    <w:rsid w:val="006D58FB"/>
    <w:rsid w:val="006E0EED"/>
    <w:rsid w:val="006E208A"/>
    <w:rsid w:val="006E3F90"/>
    <w:rsid w:val="006E5D31"/>
    <w:rsid w:val="006E6234"/>
    <w:rsid w:val="006E7E39"/>
    <w:rsid w:val="006F1793"/>
    <w:rsid w:val="006F1C27"/>
    <w:rsid w:val="006F2797"/>
    <w:rsid w:val="006F37BB"/>
    <w:rsid w:val="006F4297"/>
    <w:rsid w:val="006F4310"/>
    <w:rsid w:val="006F495E"/>
    <w:rsid w:val="006F5344"/>
    <w:rsid w:val="00700E85"/>
    <w:rsid w:val="0070134D"/>
    <w:rsid w:val="0070195C"/>
    <w:rsid w:val="00703D59"/>
    <w:rsid w:val="00707CEE"/>
    <w:rsid w:val="0071127D"/>
    <w:rsid w:val="0071244E"/>
    <w:rsid w:val="00713B89"/>
    <w:rsid w:val="00714327"/>
    <w:rsid w:val="00714697"/>
    <w:rsid w:val="0071475A"/>
    <w:rsid w:val="00715387"/>
    <w:rsid w:val="00720DE1"/>
    <w:rsid w:val="007212F8"/>
    <w:rsid w:val="007270A8"/>
    <w:rsid w:val="00727D7B"/>
    <w:rsid w:val="00732348"/>
    <w:rsid w:val="007335DF"/>
    <w:rsid w:val="00733DAD"/>
    <w:rsid w:val="0073566C"/>
    <w:rsid w:val="007362BF"/>
    <w:rsid w:val="007430D4"/>
    <w:rsid w:val="007439B9"/>
    <w:rsid w:val="00746345"/>
    <w:rsid w:val="00747672"/>
    <w:rsid w:val="007513CF"/>
    <w:rsid w:val="007520BE"/>
    <w:rsid w:val="0075354C"/>
    <w:rsid w:val="007570C2"/>
    <w:rsid w:val="00757555"/>
    <w:rsid w:val="00761495"/>
    <w:rsid w:val="00762233"/>
    <w:rsid w:val="007656A6"/>
    <w:rsid w:val="00772314"/>
    <w:rsid w:val="00772CCB"/>
    <w:rsid w:val="0077321A"/>
    <w:rsid w:val="0077454B"/>
    <w:rsid w:val="00776D63"/>
    <w:rsid w:val="00776E18"/>
    <w:rsid w:val="00780D7E"/>
    <w:rsid w:val="00782809"/>
    <w:rsid w:val="00784CA6"/>
    <w:rsid w:val="00791226"/>
    <w:rsid w:val="007920EF"/>
    <w:rsid w:val="00792341"/>
    <w:rsid w:val="0079257F"/>
    <w:rsid w:val="00792736"/>
    <w:rsid w:val="00792833"/>
    <w:rsid w:val="00793C3C"/>
    <w:rsid w:val="00794848"/>
    <w:rsid w:val="00796298"/>
    <w:rsid w:val="00796977"/>
    <w:rsid w:val="007A07E7"/>
    <w:rsid w:val="007A0AC3"/>
    <w:rsid w:val="007A0F3D"/>
    <w:rsid w:val="007A2EE0"/>
    <w:rsid w:val="007A4D77"/>
    <w:rsid w:val="007A4F03"/>
    <w:rsid w:val="007A5196"/>
    <w:rsid w:val="007A6670"/>
    <w:rsid w:val="007B0079"/>
    <w:rsid w:val="007B208F"/>
    <w:rsid w:val="007B2147"/>
    <w:rsid w:val="007B3521"/>
    <w:rsid w:val="007B3967"/>
    <w:rsid w:val="007B56CC"/>
    <w:rsid w:val="007B65E7"/>
    <w:rsid w:val="007B7226"/>
    <w:rsid w:val="007B7792"/>
    <w:rsid w:val="007C2A4D"/>
    <w:rsid w:val="007C37A4"/>
    <w:rsid w:val="007C3F04"/>
    <w:rsid w:val="007C4615"/>
    <w:rsid w:val="007C562F"/>
    <w:rsid w:val="007C568B"/>
    <w:rsid w:val="007D113D"/>
    <w:rsid w:val="007D1419"/>
    <w:rsid w:val="007D459F"/>
    <w:rsid w:val="007D63A8"/>
    <w:rsid w:val="007D6673"/>
    <w:rsid w:val="007D6880"/>
    <w:rsid w:val="007D7231"/>
    <w:rsid w:val="007D7EDE"/>
    <w:rsid w:val="007E054A"/>
    <w:rsid w:val="007E13DC"/>
    <w:rsid w:val="007E2FFF"/>
    <w:rsid w:val="007E3DE1"/>
    <w:rsid w:val="007E4976"/>
    <w:rsid w:val="007E53C3"/>
    <w:rsid w:val="007E7524"/>
    <w:rsid w:val="007F00A8"/>
    <w:rsid w:val="007F032A"/>
    <w:rsid w:val="007F0DB7"/>
    <w:rsid w:val="007F280D"/>
    <w:rsid w:val="007F2AA6"/>
    <w:rsid w:val="007F2B45"/>
    <w:rsid w:val="007F3CCD"/>
    <w:rsid w:val="007F6C8F"/>
    <w:rsid w:val="007F760A"/>
    <w:rsid w:val="008012FE"/>
    <w:rsid w:val="008015A0"/>
    <w:rsid w:val="008024D7"/>
    <w:rsid w:val="00803287"/>
    <w:rsid w:val="0080447D"/>
    <w:rsid w:val="00805BE0"/>
    <w:rsid w:val="008132E0"/>
    <w:rsid w:val="00813AE8"/>
    <w:rsid w:val="00814F12"/>
    <w:rsid w:val="0081533A"/>
    <w:rsid w:val="00815E3F"/>
    <w:rsid w:val="00816767"/>
    <w:rsid w:val="00820535"/>
    <w:rsid w:val="00821968"/>
    <w:rsid w:val="00821A00"/>
    <w:rsid w:val="00821E68"/>
    <w:rsid w:val="00821F88"/>
    <w:rsid w:val="00826FBE"/>
    <w:rsid w:val="00826FCF"/>
    <w:rsid w:val="0083147A"/>
    <w:rsid w:val="00831536"/>
    <w:rsid w:val="008315B0"/>
    <w:rsid w:val="00831D34"/>
    <w:rsid w:val="00835109"/>
    <w:rsid w:val="008364EF"/>
    <w:rsid w:val="0083741E"/>
    <w:rsid w:val="008401D6"/>
    <w:rsid w:val="00841FA1"/>
    <w:rsid w:val="00842A38"/>
    <w:rsid w:val="00842B80"/>
    <w:rsid w:val="0084462A"/>
    <w:rsid w:val="00844FB9"/>
    <w:rsid w:val="00845B74"/>
    <w:rsid w:val="00847858"/>
    <w:rsid w:val="00847CE8"/>
    <w:rsid w:val="00847EB2"/>
    <w:rsid w:val="0085197D"/>
    <w:rsid w:val="00857A81"/>
    <w:rsid w:val="00857E4A"/>
    <w:rsid w:val="0086087D"/>
    <w:rsid w:val="00860C0B"/>
    <w:rsid w:val="00860E33"/>
    <w:rsid w:val="0086229A"/>
    <w:rsid w:val="0086273D"/>
    <w:rsid w:val="00862BB1"/>
    <w:rsid w:val="00863E7A"/>
    <w:rsid w:val="00863FCE"/>
    <w:rsid w:val="008672FC"/>
    <w:rsid w:val="00867531"/>
    <w:rsid w:val="00867D52"/>
    <w:rsid w:val="0087002B"/>
    <w:rsid w:val="00872B42"/>
    <w:rsid w:val="00873783"/>
    <w:rsid w:val="008756E0"/>
    <w:rsid w:val="00875CAD"/>
    <w:rsid w:val="008766FC"/>
    <w:rsid w:val="008768EC"/>
    <w:rsid w:val="00876C63"/>
    <w:rsid w:val="00883F58"/>
    <w:rsid w:val="00884AA0"/>
    <w:rsid w:val="008850A3"/>
    <w:rsid w:val="00886583"/>
    <w:rsid w:val="0088695E"/>
    <w:rsid w:val="008911BF"/>
    <w:rsid w:val="00893294"/>
    <w:rsid w:val="0089334E"/>
    <w:rsid w:val="00895D8A"/>
    <w:rsid w:val="008A22BD"/>
    <w:rsid w:val="008A2894"/>
    <w:rsid w:val="008A31C2"/>
    <w:rsid w:val="008A3690"/>
    <w:rsid w:val="008A5E45"/>
    <w:rsid w:val="008A6F78"/>
    <w:rsid w:val="008A7FE0"/>
    <w:rsid w:val="008B021C"/>
    <w:rsid w:val="008B073A"/>
    <w:rsid w:val="008B2C25"/>
    <w:rsid w:val="008B31B6"/>
    <w:rsid w:val="008B61B5"/>
    <w:rsid w:val="008B7101"/>
    <w:rsid w:val="008B7AE8"/>
    <w:rsid w:val="008C06CF"/>
    <w:rsid w:val="008C1BE7"/>
    <w:rsid w:val="008C36C0"/>
    <w:rsid w:val="008C4358"/>
    <w:rsid w:val="008D007A"/>
    <w:rsid w:val="008D10D1"/>
    <w:rsid w:val="008D1E13"/>
    <w:rsid w:val="008D3EA2"/>
    <w:rsid w:val="008D6400"/>
    <w:rsid w:val="008D711D"/>
    <w:rsid w:val="008D71AC"/>
    <w:rsid w:val="008E115B"/>
    <w:rsid w:val="008E1485"/>
    <w:rsid w:val="008E1BE9"/>
    <w:rsid w:val="008E2155"/>
    <w:rsid w:val="008E275F"/>
    <w:rsid w:val="008E3CC4"/>
    <w:rsid w:val="008E4045"/>
    <w:rsid w:val="008E4DBB"/>
    <w:rsid w:val="008E77B2"/>
    <w:rsid w:val="008F0462"/>
    <w:rsid w:val="008F2617"/>
    <w:rsid w:val="008F3E41"/>
    <w:rsid w:val="008F59F9"/>
    <w:rsid w:val="008F6696"/>
    <w:rsid w:val="008F7598"/>
    <w:rsid w:val="008F7E2D"/>
    <w:rsid w:val="009052D9"/>
    <w:rsid w:val="00906864"/>
    <w:rsid w:val="00906C50"/>
    <w:rsid w:val="009126C7"/>
    <w:rsid w:val="00913386"/>
    <w:rsid w:val="00915D10"/>
    <w:rsid w:val="00916719"/>
    <w:rsid w:val="00916C1D"/>
    <w:rsid w:val="00917B70"/>
    <w:rsid w:val="00917DFA"/>
    <w:rsid w:val="00921CB5"/>
    <w:rsid w:val="0092224D"/>
    <w:rsid w:val="00923342"/>
    <w:rsid w:val="00923BFE"/>
    <w:rsid w:val="00923F58"/>
    <w:rsid w:val="009246D7"/>
    <w:rsid w:val="009249F1"/>
    <w:rsid w:val="00924CE4"/>
    <w:rsid w:val="00925BF0"/>
    <w:rsid w:val="00927376"/>
    <w:rsid w:val="00927FA3"/>
    <w:rsid w:val="009303F4"/>
    <w:rsid w:val="009310BF"/>
    <w:rsid w:val="00932E38"/>
    <w:rsid w:val="00934DA9"/>
    <w:rsid w:val="009353EA"/>
    <w:rsid w:val="0093666D"/>
    <w:rsid w:val="00937673"/>
    <w:rsid w:val="00940450"/>
    <w:rsid w:val="00940EEF"/>
    <w:rsid w:val="009410AC"/>
    <w:rsid w:val="0094245F"/>
    <w:rsid w:val="009444F2"/>
    <w:rsid w:val="00945440"/>
    <w:rsid w:val="009468D3"/>
    <w:rsid w:val="00950295"/>
    <w:rsid w:val="009509EC"/>
    <w:rsid w:val="00950CB3"/>
    <w:rsid w:val="00951FF6"/>
    <w:rsid w:val="0095246F"/>
    <w:rsid w:val="00952C02"/>
    <w:rsid w:val="009532C0"/>
    <w:rsid w:val="009545B9"/>
    <w:rsid w:val="009549AC"/>
    <w:rsid w:val="00955607"/>
    <w:rsid w:val="00956A6A"/>
    <w:rsid w:val="00962DE9"/>
    <w:rsid w:val="00966281"/>
    <w:rsid w:val="00970361"/>
    <w:rsid w:val="00971A05"/>
    <w:rsid w:val="00972F3D"/>
    <w:rsid w:val="0097404A"/>
    <w:rsid w:val="009740EB"/>
    <w:rsid w:val="00974EE3"/>
    <w:rsid w:val="0097513E"/>
    <w:rsid w:val="00976F47"/>
    <w:rsid w:val="00977E2B"/>
    <w:rsid w:val="00980CF9"/>
    <w:rsid w:val="0098184A"/>
    <w:rsid w:val="009834F5"/>
    <w:rsid w:val="0098381D"/>
    <w:rsid w:val="00984E18"/>
    <w:rsid w:val="00986B5A"/>
    <w:rsid w:val="009957C0"/>
    <w:rsid w:val="00995A1F"/>
    <w:rsid w:val="009A0B82"/>
    <w:rsid w:val="009A40C2"/>
    <w:rsid w:val="009A42C1"/>
    <w:rsid w:val="009B0AAD"/>
    <w:rsid w:val="009B114F"/>
    <w:rsid w:val="009B1B0D"/>
    <w:rsid w:val="009B2391"/>
    <w:rsid w:val="009B54A2"/>
    <w:rsid w:val="009B62B6"/>
    <w:rsid w:val="009B6A03"/>
    <w:rsid w:val="009B709F"/>
    <w:rsid w:val="009B7406"/>
    <w:rsid w:val="009B76F9"/>
    <w:rsid w:val="009B773A"/>
    <w:rsid w:val="009C00B9"/>
    <w:rsid w:val="009C07F7"/>
    <w:rsid w:val="009C1EE2"/>
    <w:rsid w:val="009C2710"/>
    <w:rsid w:val="009C304E"/>
    <w:rsid w:val="009C30CE"/>
    <w:rsid w:val="009C3E02"/>
    <w:rsid w:val="009C4821"/>
    <w:rsid w:val="009C5671"/>
    <w:rsid w:val="009C5E3E"/>
    <w:rsid w:val="009C6D1B"/>
    <w:rsid w:val="009C783E"/>
    <w:rsid w:val="009D1CBC"/>
    <w:rsid w:val="009D2FD1"/>
    <w:rsid w:val="009D4675"/>
    <w:rsid w:val="009D52EE"/>
    <w:rsid w:val="009D6093"/>
    <w:rsid w:val="009D653D"/>
    <w:rsid w:val="009D6676"/>
    <w:rsid w:val="009D6D60"/>
    <w:rsid w:val="009D74BA"/>
    <w:rsid w:val="009D765E"/>
    <w:rsid w:val="009E0A13"/>
    <w:rsid w:val="009E1987"/>
    <w:rsid w:val="009E1C60"/>
    <w:rsid w:val="009E23FF"/>
    <w:rsid w:val="009E379D"/>
    <w:rsid w:val="009E3E70"/>
    <w:rsid w:val="009E4EC4"/>
    <w:rsid w:val="009E5923"/>
    <w:rsid w:val="009E6163"/>
    <w:rsid w:val="009E6284"/>
    <w:rsid w:val="009E71B7"/>
    <w:rsid w:val="009E7834"/>
    <w:rsid w:val="009E7FFC"/>
    <w:rsid w:val="009F1912"/>
    <w:rsid w:val="009F202C"/>
    <w:rsid w:val="009F46A5"/>
    <w:rsid w:val="009F572A"/>
    <w:rsid w:val="009F5905"/>
    <w:rsid w:val="009F65EF"/>
    <w:rsid w:val="00A00BC3"/>
    <w:rsid w:val="00A01179"/>
    <w:rsid w:val="00A01E0A"/>
    <w:rsid w:val="00A037E0"/>
    <w:rsid w:val="00A03DF9"/>
    <w:rsid w:val="00A03EF3"/>
    <w:rsid w:val="00A06865"/>
    <w:rsid w:val="00A07F71"/>
    <w:rsid w:val="00A11724"/>
    <w:rsid w:val="00A11891"/>
    <w:rsid w:val="00A11CA2"/>
    <w:rsid w:val="00A12E0A"/>
    <w:rsid w:val="00A14715"/>
    <w:rsid w:val="00A16336"/>
    <w:rsid w:val="00A22315"/>
    <w:rsid w:val="00A22F62"/>
    <w:rsid w:val="00A236C9"/>
    <w:rsid w:val="00A26681"/>
    <w:rsid w:val="00A26EBD"/>
    <w:rsid w:val="00A272AA"/>
    <w:rsid w:val="00A2759A"/>
    <w:rsid w:val="00A3016E"/>
    <w:rsid w:val="00A34B31"/>
    <w:rsid w:val="00A3797C"/>
    <w:rsid w:val="00A37CAF"/>
    <w:rsid w:val="00A426C1"/>
    <w:rsid w:val="00A45335"/>
    <w:rsid w:val="00A5249F"/>
    <w:rsid w:val="00A52C23"/>
    <w:rsid w:val="00A541F6"/>
    <w:rsid w:val="00A5458B"/>
    <w:rsid w:val="00A61033"/>
    <w:rsid w:val="00A618B5"/>
    <w:rsid w:val="00A629C4"/>
    <w:rsid w:val="00A665F9"/>
    <w:rsid w:val="00A67F82"/>
    <w:rsid w:val="00A70695"/>
    <w:rsid w:val="00A74319"/>
    <w:rsid w:val="00A75E3F"/>
    <w:rsid w:val="00A76CCE"/>
    <w:rsid w:val="00A7778C"/>
    <w:rsid w:val="00A830AA"/>
    <w:rsid w:val="00A85C76"/>
    <w:rsid w:val="00A8642D"/>
    <w:rsid w:val="00A876EA"/>
    <w:rsid w:val="00A87FBA"/>
    <w:rsid w:val="00A915D8"/>
    <w:rsid w:val="00A91BDB"/>
    <w:rsid w:val="00A92107"/>
    <w:rsid w:val="00A92EC7"/>
    <w:rsid w:val="00A93388"/>
    <w:rsid w:val="00A940F5"/>
    <w:rsid w:val="00A9680B"/>
    <w:rsid w:val="00AA1712"/>
    <w:rsid w:val="00AA2895"/>
    <w:rsid w:val="00AA40B4"/>
    <w:rsid w:val="00AA4A7B"/>
    <w:rsid w:val="00AA5DE3"/>
    <w:rsid w:val="00AA7515"/>
    <w:rsid w:val="00AB09F6"/>
    <w:rsid w:val="00AB16CE"/>
    <w:rsid w:val="00AB17DE"/>
    <w:rsid w:val="00AB2BA8"/>
    <w:rsid w:val="00AB3F51"/>
    <w:rsid w:val="00AB4B63"/>
    <w:rsid w:val="00AB4ECC"/>
    <w:rsid w:val="00AB506C"/>
    <w:rsid w:val="00AB5122"/>
    <w:rsid w:val="00AB5A56"/>
    <w:rsid w:val="00AB7A53"/>
    <w:rsid w:val="00AC1876"/>
    <w:rsid w:val="00AC2392"/>
    <w:rsid w:val="00AC2ADE"/>
    <w:rsid w:val="00AC3149"/>
    <w:rsid w:val="00AC4189"/>
    <w:rsid w:val="00AC4CDC"/>
    <w:rsid w:val="00AC6105"/>
    <w:rsid w:val="00AC63B7"/>
    <w:rsid w:val="00AD04A6"/>
    <w:rsid w:val="00AD0E12"/>
    <w:rsid w:val="00AD1226"/>
    <w:rsid w:val="00AD1860"/>
    <w:rsid w:val="00AD45D4"/>
    <w:rsid w:val="00AD4C4B"/>
    <w:rsid w:val="00AD5E44"/>
    <w:rsid w:val="00AD720B"/>
    <w:rsid w:val="00AD7375"/>
    <w:rsid w:val="00AD7E94"/>
    <w:rsid w:val="00AE293E"/>
    <w:rsid w:val="00AE370E"/>
    <w:rsid w:val="00AE432B"/>
    <w:rsid w:val="00AE4941"/>
    <w:rsid w:val="00AE6F6F"/>
    <w:rsid w:val="00AE7B1B"/>
    <w:rsid w:val="00AF05C9"/>
    <w:rsid w:val="00AF1313"/>
    <w:rsid w:val="00AF1C70"/>
    <w:rsid w:val="00AF22CC"/>
    <w:rsid w:val="00AF3670"/>
    <w:rsid w:val="00AF3C2E"/>
    <w:rsid w:val="00AF4B1D"/>
    <w:rsid w:val="00AF58E5"/>
    <w:rsid w:val="00AF5C94"/>
    <w:rsid w:val="00B00394"/>
    <w:rsid w:val="00B01894"/>
    <w:rsid w:val="00B02329"/>
    <w:rsid w:val="00B03210"/>
    <w:rsid w:val="00B034B5"/>
    <w:rsid w:val="00B04B14"/>
    <w:rsid w:val="00B05DE1"/>
    <w:rsid w:val="00B12563"/>
    <w:rsid w:val="00B136DF"/>
    <w:rsid w:val="00B14C4F"/>
    <w:rsid w:val="00B14C83"/>
    <w:rsid w:val="00B155D7"/>
    <w:rsid w:val="00B160DC"/>
    <w:rsid w:val="00B175B0"/>
    <w:rsid w:val="00B223D8"/>
    <w:rsid w:val="00B22A0B"/>
    <w:rsid w:val="00B24888"/>
    <w:rsid w:val="00B25156"/>
    <w:rsid w:val="00B2524B"/>
    <w:rsid w:val="00B26925"/>
    <w:rsid w:val="00B2706A"/>
    <w:rsid w:val="00B27A50"/>
    <w:rsid w:val="00B30314"/>
    <w:rsid w:val="00B3118F"/>
    <w:rsid w:val="00B36654"/>
    <w:rsid w:val="00B366ED"/>
    <w:rsid w:val="00B4022D"/>
    <w:rsid w:val="00B40D5D"/>
    <w:rsid w:val="00B410F4"/>
    <w:rsid w:val="00B4172B"/>
    <w:rsid w:val="00B41A66"/>
    <w:rsid w:val="00B43066"/>
    <w:rsid w:val="00B433C5"/>
    <w:rsid w:val="00B43EBA"/>
    <w:rsid w:val="00B4515E"/>
    <w:rsid w:val="00B455AC"/>
    <w:rsid w:val="00B47608"/>
    <w:rsid w:val="00B5038C"/>
    <w:rsid w:val="00B50C66"/>
    <w:rsid w:val="00B5145E"/>
    <w:rsid w:val="00B5151F"/>
    <w:rsid w:val="00B52E0E"/>
    <w:rsid w:val="00B53424"/>
    <w:rsid w:val="00B5640D"/>
    <w:rsid w:val="00B567A6"/>
    <w:rsid w:val="00B6088E"/>
    <w:rsid w:val="00B61401"/>
    <w:rsid w:val="00B6156F"/>
    <w:rsid w:val="00B62A4B"/>
    <w:rsid w:val="00B62B23"/>
    <w:rsid w:val="00B63D76"/>
    <w:rsid w:val="00B648E2"/>
    <w:rsid w:val="00B64D67"/>
    <w:rsid w:val="00B65C8E"/>
    <w:rsid w:val="00B65F11"/>
    <w:rsid w:val="00B65F56"/>
    <w:rsid w:val="00B66082"/>
    <w:rsid w:val="00B662D1"/>
    <w:rsid w:val="00B675E9"/>
    <w:rsid w:val="00B72C3D"/>
    <w:rsid w:val="00B732E5"/>
    <w:rsid w:val="00B7416A"/>
    <w:rsid w:val="00B744F9"/>
    <w:rsid w:val="00B75589"/>
    <w:rsid w:val="00B8208F"/>
    <w:rsid w:val="00B82E80"/>
    <w:rsid w:val="00B83E5B"/>
    <w:rsid w:val="00B859D6"/>
    <w:rsid w:val="00B86435"/>
    <w:rsid w:val="00B867A1"/>
    <w:rsid w:val="00B87226"/>
    <w:rsid w:val="00B90B4D"/>
    <w:rsid w:val="00B916A9"/>
    <w:rsid w:val="00B91A6B"/>
    <w:rsid w:val="00B9367D"/>
    <w:rsid w:val="00B94376"/>
    <w:rsid w:val="00B97527"/>
    <w:rsid w:val="00B9759B"/>
    <w:rsid w:val="00BA1714"/>
    <w:rsid w:val="00BA1DC8"/>
    <w:rsid w:val="00BA2A4B"/>
    <w:rsid w:val="00BA4CD2"/>
    <w:rsid w:val="00BA50BF"/>
    <w:rsid w:val="00BA5B8D"/>
    <w:rsid w:val="00BA6512"/>
    <w:rsid w:val="00BA6787"/>
    <w:rsid w:val="00BA70E2"/>
    <w:rsid w:val="00BA7502"/>
    <w:rsid w:val="00BB0DEB"/>
    <w:rsid w:val="00BB2BE5"/>
    <w:rsid w:val="00BB54C6"/>
    <w:rsid w:val="00BB72D2"/>
    <w:rsid w:val="00BB78C9"/>
    <w:rsid w:val="00BB7DEA"/>
    <w:rsid w:val="00BC09D8"/>
    <w:rsid w:val="00BC1B41"/>
    <w:rsid w:val="00BC1BB6"/>
    <w:rsid w:val="00BC21BF"/>
    <w:rsid w:val="00BC3B3C"/>
    <w:rsid w:val="00BC5325"/>
    <w:rsid w:val="00BD1F25"/>
    <w:rsid w:val="00BD28EE"/>
    <w:rsid w:val="00BD2E02"/>
    <w:rsid w:val="00BD55EA"/>
    <w:rsid w:val="00BD582D"/>
    <w:rsid w:val="00BD689D"/>
    <w:rsid w:val="00BE02D7"/>
    <w:rsid w:val="00BE17D5"/>
    <w:rsid w:val="00BE1F62"/>
    <w:rsid w:val="00BE3BC7"/>
    <w:rsid w:val="00BE3FAE"/>
    <w:rsid w:val="00BE4181"/>
    <w:rsid w:val="00BE4E46"/>
    <w:rsid w:val="00BF0757"/>
    <w:rsid w:val="00BF1356"/>
    <w:rsid w:val="00BF4C12"/>
    <w:rsid w:val="00BF5A4B"/>
    <w:rsid w:val="00BF7CE3"/>
    <w:rsid w:val="00BF7F6A"/>
    <w:rsid w:val="00C02538"/>
    <w:rsid w:val="00C0314E"/>
    <w:rsid w:val="00C059CA"/>
    <w:rsid w:val="00C05BD0"/>
    <w:rsid w:val="00C06CB3"/>
    <w:rsid w:val="00C102D3"/>
    <w:rsid w:val="00C145A0"/>
    <w:rsid w:val="00C1485F"/>
    <w:rsid w:val="00C150CD"/>
    <w:rsid w:val="00C20C0F"/>
    <w:rsid w:val="00C21D19"/>
    <w:rsid w:val="00C26816"/>
    <w:rsid w:val="00C2735F"/>
    <w:rsid w:val="00C305EC"/>
    <w:rsid w:val="00C318D0"/>
    <w:rsid w:val="00C32B29"/>
    <w:rsid w:val="00C346E8"/>
    <w:rsid w:val="00C35AA9"/>
    <w:rsid w:val="00C3611A"/>
    <w:rsid w:val="00C36A48"/>
    <w:rsid w:val="00C372C5"/>
    <w:rsid w:val="00C37B38"/>
    <w:rsid w:val="00C4021D"/>
    <w:rsid w:val="00C45BCD"/>
    <w:rsid w:val="00C508F1"/>
    <w:rsid w:val="00C54DD0"/>
    <w:rsid w:val="00C55FB7"/>
    <w:rsid w:val="00C56566"/>
    <w:rsid w:val="00C56CE3"/>
    <w:rsid w:val="00C57444"/>
    <w:rsid w:val="00C6172D"/>
    <w:rsid w:val="00C62D07"/>
    <w:rsid w:val="00C703FB"/>
    <w:rsid w:val="00C717D4"/>
    <w:rsid w:val="00C72145"/>
    <w:rsid w:val="00C735C3"/>
    <w:rsid w:val="00C745E5"/>
    <w:rsid w:val="00C74C64"/>
    <w:rsid w:val="00C754DD"/>
    <w:rsid w:val="00C75B4D"/>
    <w:rsid w:val="00C75BAE"/>
    <w:rsid w:val="00C77B15"/>
    <w:rsid w:val="00C802E7"/>
    <w:rsid w:val="00C82AC5"/>
    <w:rsid w:val="00C86579"/>
    <w:rsid w:val="00C86F28"/>
    <w:rsid w:val="00C9044A"/>
    <w:rsid w:val="00C90DE8"/>
    <w:rsid w:val="00C9121C"/>
    <w:rsid w:val="00C9143A"/>
    <w:rsid w:val="00C91BA0"/>
    <w:rsid w:val="00C969B4"/>
    <w:rsid w:val="00C979BC"/>
    <w:rsid w:val="00CA303E"/>
    <w:rsid w:val="00CA3097"/>
    <w:rsid w:val="00CA376A"/>
    <w:rsid w:val="00CA409F"/>
    <w:rsid w:val="00CA5EE6"/>
    <w:rsid w:val="00CA694E"/>
    <w:rsid w:val="00CA7079"/>
    <w:rsid w:val="00CB003F"/>
    <w:rsid w:val="00CB16D2"/>
    <w:rsid w:val="00CB186C"/>
    <w:rsid w:val="00CB308A"/>
    <w:rsid w:val="00CB355A"/>
    <w:rsid w:val="00CB5FC4"/>
    <w:rsid w:val="00CB656A"/>
    <w:rsid w:val="00CC2688"/>
    <w:rsid w:val="00CC37FC"/>
    <w:rsid w:val="00CC3D3A"/>
    <w:rsid w:val="00CC777E"/>
    <w:rsid w:val="00CD2042"/>
    <w:rsid w:val="00CD481E"/>
    <w:rsid w:val="00CD5244"/>
    <w:rsid w:val="00CD6639"/>
    <w:rsid w:val="00CD72A5"/>
    <w:rsid w:val="00CE26EE"/>
    <w:rsid w:val="00CE27B7"/>
    <w:rsid w:val="00CE4317"/>
    <w:rsid w:val="00CE51AA"/>
    <w:rsid w:val="00CE7B7B"/>
    <w:rsid w:val="00CE7D31"/>
    <w:rsid w:val="00CE7E26"/>
    <w:rsid w:val="00CF2F24"/>
    <w:rsid w:val="00CF3295"/>
    <w:rsid w:val="00CF61C0"/>
    <w:rsid w:val="00CF7496"/>
    <w:rsid w:val="00CF76A3"/>
    <w:rsid w:val="00D0288E"/>
    <w:rsid w:val="00D02AF4"/>
    <w:rsid w:val="00D03025"/>
    <w:rsid w:val="00D0378E"/>
    <w:rsid w:val="00D0616F"/>
    <w:rsid w:val="00D079FD"/>
    <w:rsid w:val="00D10094"/>
    <w:rsid w:val="00D1154D"/>
    <w:rsid w:val="00D12BA0"/>
    <w:rsid w:val="00D13606"/>
    <w:rsid w:val="00D1377D"/>
    <w:rsid w:val="00D13930"/>
    <w:rsid w:val="00D13C2B"/>
    <w:rsid w:val="00D1761C"/>
    <w:rsid w:val="00D17CA0"/>
    <w:rsid w:val="00D22050"/>
    <w:rsid w:val="00D242A2"/>
    <w:rsid w:val="00D258AA"/>
    <w:rsid w:val="00D25E6E"/>
    <w:rsid w:val="00D26855"/>
    <w:rsid w:val="00D30785"/>
    <w:rsid w:val="00D3165F"/>
    <w:rsid w:val="00D31EDC"/>
    <w:rsid w:val="00D326D1"/>
    <w:rsid w:val="00D32A22"/>
    <w:rsid w:val="00D33FDC"/>
    <w:rsid w:val="00D3407D"/>
    <w:rsid w:val="00D34210"/>
    <w:rsid w:val="00D3439C"/>
    <w:rsid w:val="00D37B24"/>
    <w:rsid w:val="00D42438"/>
    <w:rsid w:val="00D42A72"/>
    <w:rsid w:val="00D43B7A"/>
    <w:rsid w:val="00D4402A"/>
    <w:rsid w:val="00D47CD3"/>
    <w:rsid w:val="00D50822"/>
    <w:rsid w:val="00D53E33"/>
    <w:rsid w:val="00D5561B"/>
    <w:rsid w:val="00D557A2"/>
    <w:rsid w:val="00D61248"/>
    <w:rsid w:val="00D62F0E"/>
    <w:rsid w:val="00D63442"/>
    <w:rsid w:val="00D63BFA"/>
    <w:rsid w:val="00D652F9"/>
    <w:rsid w:val="00D65DB2"/>
    <w:rsid w:val="00D67E39"/>
    <w:rsid w:val="00D707BB"/>
    <w:rsid w:val="00D70DD4"/>
    <w:rsid w:val="00D73760"/>
    <w:rsid w:val="00D73D8C"/>
    <w:rsid w:val="00D746BB"/>
    <w:rsid w:val="00D74FBA"/>
    <w:rsid w:val="00D75243"/>
    <w:rsid w:val="00D75804"/>
    <w:rsid w:val="00D77F66"/>
    <w:rsid w:val="00D80AD9"/>
    <w:rsid w:val="00D835AC"/>
    <w:rsid w:val="00D837C8"/>
    <w:rsid w:val="00D84166"/>
    <w:rsid w:val="00D848B0"/>
    <w:rsid w:val="00D85445"/>
    <w:rsid w:val="00D875DC"/>
    <w:rsid w:val="00D90019"/>
    <w:rsid w:val="00D9091F"/>
    <w:rsid w:val="00D91302"/>
    <w:rsid w:val="00D92052"/>
    <w:rsid w:val="00D920FB"/>
    <w:rsid w:val="00D93115"/>
    <w:rsid w:val="00D945CC"/>
    <w:rsid w:val="00D95DF9"/>
    <w:rsid w:val="00D97C84"/>
    <w:rsid w:val="00DA20F3"/>
    <w:rsid w:val="00DA4E5B"/>
    <w:rsid w:val="00DA6287"/>
    <w:rsid w:val="00DA7C7B"/>
    <w:rsid w:val="00DB29AF"/>
    <w:rsid w:val="00DB498B"/>
    <w:rsid w:val="00DC02C2"/>
    <w:rsid w:val="00DC0A4C"/>
    <w:rsid w:val="00DC0E41"/>
    <w:rsid w:val="00DC50AE"/>
    <w:rsid w:val="00DC5608"/>
    <w:rsid w:val="00DC73FB"/>
    <w:rsid w:val="00DC747F"/>
    <w:rsid w:val="00DD061E"/>
    <w:rsid w:val="00DD0702"/>
    <w:rsid w:val="00DD120B"/>
    <w:rsid w:val="00DD5202"/>
    <w:rsid w:val="00DE35D9"/>
    <w:rsid w:val="00DE5D29"/>
    <w:rsid w:val="00DE5F70"/>
    <w:rsid w:val="00DF29D0"/>
    <w:rsid w:val="00DF2DB7"/>
    <w:rsid w:val="00DF2E78"/>
    <w:rsid w:val="00DF4318"/>
    <w:rsid w:val="00DF5BC7"/>
    <w:rsid w:val="00DF7D06"/>
    <w:rsid w:val="00E016F5"/>
    <w:rsid w:val="00E01AC4"/>
    <w:rsid w:val="00E0235D"/>
    <w:rsid w:val="00E02A37"/>
    <w:rsid w:val="00E02FAB"/>
    <w:rsid w:val="00E0303E"/>
    <w:rsid w:val="00E030CA"/>
    <w:rsid w:val="00E031FC"/>
    <w:rsid w:val="00E03C6D"/>
    <w:rsid w:val="00E07E51"/>
    <w:rsid w:val="00E12C73"/>
    <w:rsid w:val="00E14595"/>
    <w:rsid w:val="00E14C03"/>
    <w:rsid w:val="00E14D4E"/>
    <w:rsid w:val="00E20E19"/>
    <w:rsid w:val="00E2334E"/>
    <w:rsid w:val="00E2638E"/>
    <w:rsid w:val="00E26661"/>
    <w:rsid w:val="00E26A4C"/>
    <w:rsid w:val="00E3153E"/>
    <w:rsid w:val="00E31766"/>
    <w:rsid w:val="00E33C83"/>
    <w:rsid w:val="00E36A30"/>
    <w:rsid w:val="00E37C9A"/>
    <w:rsid w:val="00E40EEC"/>
    <w:rsid w:val="00E417EF"/>
    <w:rsid w:val="00E43B1A"/>
    <w:rsid w:val="00E4500D"/>
    <w:rsid w:val="00E4554E"/>
    <w:rsid w:val="00E46C55"/>
    <w:rsid w:val="00E470EE"/>
    <w:rsid w:val="00E47911"/>
    <w:rsid w:val="00E515C8"/>
    <w:rsid w:val="00E52F79"/>
    <w:rsid w:val="00E53421"/>
    <w:rsid w:val="00E55C69"/>
    <w:rsid w:val="00E56708"/>
    <w:rsid w:val="00E57A5F"/>
    <w:rsid w:val="00E57E11"/>
    <w:rsid w:val="00E60320"/>
    <w:rsid w:val="00E608F4"/>
    <w:rsid w:val="00E64FE5"/>
    <w:rsid w:val="00E6551C"/>
    <w:rsid w:val="00E66933"/>
    <w:rsid w:val="00E669B5"/>
    <w:rsid w:val="00E67614"/>
    <w:rsid w:val="00E67E3E"/>
    <w:rsid w:val="00E71260"/>
    <w:rsid w:val="00E74679"/>
    <w:rsid w:val="00E7581C"/>
    <w:rsid w:val="00E828C8"/>
    <w:rsid w:val="00E82D4F"/>
    <w:rsid w:val="00E836FC"/>
    <w:rsid w:val="00E84172"/>
    <w:rsid w:val="00E84E94"/>
    <w:rsid w:val="00E850EA"/>
    <w:rsid w:val="00E857EA"/>
    <w:rsid w:val="00E85826"/>
    <w:rsid w:val="00E8599C"/>
    <w:rsid w:val="00E86855"/>
    <w:rsid w:val="00E905F3"/>
    <w:rsid w:val="00E9352B"/>
    <w:rsid w:val="00E9380A"/>
    <w:rsid w:val="00E93CC5"/>
    <w:rsid w:val="00E95DAF"/>
    <w:rsid w:val="00E95E71"/>
    <w:rsid w:val="00E9685C"/>
    <w:rsid w:val="00E96BB7"/>
    <w:rsid w:val="00E97870"/>
    <w:rsid w:val="00EA3B35"/>
    <w:rsid w:val="00EA491F"/>
    <w:rsid w:val="00EA544C"/>
    <w:rsid w:val="00EA5A07"/>
    <w:rsid w:val="00EA66CE"/>
    <w:rsid w:val="00EA6747"/>
    <w:rsid w:val="00EA6F96"/>
    <w:rsid w:val="00EA76BA"/>
    <w:rsid w:val="00EA7CDB"/>
    <w:rsid w:val="00EB1B89"/>
    <w:rsid w:val="00EB4D66"/>
    <w:rsid w:val="00EB7F92"/>
    <w:rsid w:val="00EC12F2"/>
    <w:rsid w:val="00EC22BD"/>
    <w:rsid w:val="00EC2BC3"/>
    <w:rsid w:val="00EC33D3"/>
    <w:rsid w:val="00EC4951"/>
    <w:rsid w:val="00EC6637"/>
    <w:rsid w:val="00EC6FA2"/>
    <w:rsid w:val="00EC7AF6"/>
    <w:rsid w:val="00ED4427"/>
    <w:rsid w:val="00ED4476"/>
    <w:rsid w:val="00ED478C"/>
    <w:rsid w:val="00ED67A8"/>
    <w:rsid w:val="00EE04C0"/>
    <w:rsid w:val="00EE0821"/>
    <w:rsid w:val="00EE5A76"/>
    <w:rsid w:val="00EE63E2"/>
    <w:rsid w:val="00EF2C5F"/>
    <w:rsid w:val="00EF311E"/>
    <w:rsid w:val="00EF31E3"/>
    <w:rsid w:val="00EF4AD1"/>
    <w:rsid w:val="00EF5530"/>
    <w:rsid w:val="00EF721A"/>
    <w:rsid w:val="00F01490"/>
    <w:rsid w:val="00F0161C"/>
    <w:rsid w:val="00F033BE"/>
    <w:rsid w:val="00F04903"/>
    <w:rsid w:val="00F04B19"/>
    <w:rsid w:val="00F04FF0"/>
    <w:rsid w:val="00F06D02"/>
    <w:rsid w:val="00F07236"/>
    <w:rsid w:val="00F10B2A"/>
    <w:rsid w:val="00F1164F"/>
    <w:rsid w:val="00F1300B"/>
    <w:rsid w:val="00F13328"/>
    <w:rsid w:val="00F143CD"/>
    <w:rsid w:val="00F14441"/>
    <w:rsid w:val="00F14F9D"/>
    <w:rsid w:val="00F157ED"/>
    <w:rsid w:val="00F15B8B"/>
    <w:rsid w:val="00F16DC3"/>
    <w:rsid w:val="00F17996"/>
    <w:rsid w:val="00F17FCE"/>
    <w:rsid w:val="00F20491"/>
    <w:rsid w:val="00F20FC4"/>
    <w:rsid w:val="00F213E7"/>
    <w:rsid w:val="00F22E78"/>
    <w:rsid w:val="00F23EEA"/>
    <w:rsid w:val="00F246B7"/>
    <w:rsid w:val="00F2619B"/>
    <w:rsid w:val="00F26338"/>
    <w:rsid w:val="00F26D92"/>
    <w:rsid w:val="00F27C8D"/>
    <w:rsid w:val="00F307A4"/>
    <w:rsid w:val="00F3160F"/>
    <w:rsid w:val="00F31D3E"/>
    <w:rsid w:val="00F329F9"/>
    <w:rsid w:val="00F33030"/>
    <w:rsid w:val="00F3342F"/>
    <w:rsid w:val="00F33F39"/>
    <w:rsid w:val="00F34184"/>
    <w:rsid w:val="00F3428F"/>
    <w:rsid w:val="00F34FD2"/>
    <w:rsid w:val="00F37BA5"/>
    <w:rsid w:val="00F40403"/>
    <w:rsid w:val="00F4160D"/>
    <w:rsid w:val="00F421CF"/>
    <w:rsid w:val="00F42838"/>
    <w:rsid w:val="00F42BE0"/>
    <w:rsid w:val="00F47B02"/>
    <w:rsid w:val="00F511CE"/>
    <w:rsid w:val="00F52A60"/>
    <w:rsid w:val="00F5355C"/>
    <w:rsid w:val="00F5485A"/>
    <w:rsid w:val="00F54C67"/>
    <w:rsid w:val="00F54CB7"/>
    <w:rsid w:val="00F550C5"/>
    <w:rsid w:val="00F56ECB"/>
    <w:rsid w:val="00F571A1"/>
    <w:rsid w:val="00F577E3"/>
    <w:rsid w:val="00F602B2"/>
    <w:rsid w:val="00F607F0"/>
    <w:rsid w:val="00F620D3"/>
    <w:rsid w:val="00F66649"/>
    <w:rsid w:val="00F679F3"/>
    <w:rsid w:val="00F7019B"/>
    <w:rsid w:val="00F71879"/>
    <w:rsid w:val="00F72E35"/>
    <w:rsid w:val="00F75475"/>
    <w:rsid w:val="00F779D3"/>
    <w:rsid w:val="00F807D6"/>
    <w:rsid w:val="00F80CB7"/>
    <w:rsid w:val="00F8279F"/>
    <w:rsid w:val="00F8293C"/>
    <w:rsid w:val="00F8368E"/>
    <w:rsid w:val="00F84373"/>
    <w:rsid w:val="00F85FFB"/>
    <w:rsid w:val="00F86398"/>
    <w:rsid w:val="00F87690"/>
    <w:rsid w:val="00F904BD"/>
    <w:rsid w:val="00F90D28"/>
    <w:rsid w:val="00F91E38"/>
    <w:rsid w:val="00F9400A"/>
    <w:rsid w:val="00F950BC"/>
    <w:rsid w:val="00F95CEB"/>
    <w:rsid w:val="00FA0842"/>
    <w:rsid w:val="00FA0874"/>
    <w:rsid w:val="00FA0D0D"/>
    <w:rsid w:val="00FA4296"/>
    <w:rsid w:val="00FA7B26"/>
    <w:rsid w:val="00FA7CCF"/>
    <w:rsid w:val="00FA7EEC"/>
    <w:rsid w:val="00FB2335"/>
    <w:rsid w:val="00FB24EC"/>
    <w:rsid w:val="00FB33D0"/>
    <w:rsid w:val="00FB456C"/>
    <w:rsid w:val="00FB5CC7"/>
    <w:rsid w:val="00FB603B"/>
    <w:rsid w:val="00FB6B0A"/>
    <w:rsid w:val="00FB6ECA"/>
    <w:rsid w:val="00FB7B57"/>
    <w:rsid w:val="00FB7D4D"/>
    <w:rsid w:val="00FC34FE"/>
    <w:rsid w:val="00FC4CEF"/>
    <w:rsid w:val="00FC66AE"/>
    <w:rsid w:val="00FD122E"/>
    <w:rsid w:val="00FD285E"/>
    <w:rsid w:val="00FD3D97"/>
    <w:rsid w:val="00FD3DAD"/>
    <w:rsid w:val="00FD4BC3"/>
    <w:rsid w:val="00FD60AD"/>
    <w:rsid w:val="00FD6860"/>
    <w:rsid w:val="00FE40A9"/>
    <w:rsid w:val="00FE5AAB"/>
    <w:rsid w:val="00FF0A0A"/>
    <w:rsid w:val="00FF210C"/>
    <w:rsid w:val="00FF26C4"/>
    <w:rsid w:val="00FF30A8"/>
    <w:rsid w:val="00FF3846"/>
    <w:rsid w:val="00FF4FC5"/>
    <w:rsid w:val="00FF5A21"/>
    <w:rsid w:val="00FF61A3"/>
    <w:rsid w:val="04F3B242"/>
    <w:rsid w:val="1438FC26"/>
    <w:rsid w:val="557D8D84"/>
    <w:rsid w:val="5CA01EDF"/>
    <w:rsid w:val="5F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11B5FC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0FE1"/>
    <w:rPr>
      <w:rFonts w:ascii="Arial" w:hAnsi="Arial"/>
      <w:sz w:val="22"/>
      <w:szCs w:val="24"/>
      <w:lang w:val="en-GB" w:eastAsia="en-US"/>
    </w:rPr>
  </w:style>
  <w:style w:type="paragraph" w:styleId="Heading1">
    <w:name w:val="heading 1"/>
    <w:aliases w:val="Section Heading,First level,T1,h1,PR9,Section,level2 hdg"/>
    <w:basedOn w:val="Normal"/>
    <w:next w:val="Normal"/>
    <w:autoRedefine/>
    <w:qFormat/>
    <w:rsid w:val="005F0FE1"/>
    <w:pPr>
      <w:keepNext/>
      <w:numPr>
        <w:numId w:val="8"/>
      </w:numPr>
      <w:pBdr>
        <w:top w:val="single" w:sz="4" w:space="1" w:color="auto"/>
        <w:bottom w:val="single" w:sz="4" w:space="1" w:color="auto"/>
      </w:pBdr>
      <w:tabs>
        <w:tab w:val="clear" w:pos="541"/>
        <w:tab w:val="num" w:pos="720"/>
      </w:tabs>
      <w:spacing w:after="120"/>
      <w:ind w:left="720"/>
      <w:jc w:val="center"/>
      <w:outlineLvl w:val="0"/>
    </w:pPr>
    <w:rPr>
      <w:b/>
      <w:bCs/>
      <w:sz w:val="28"/>
      <w:lang w:val="en-IE"/>
    </w:rPr>
  </w:style>
  <w:style w:type="paragraph" w:styleId="Heading2">
    <w:name w:val="heading 2"/>
    <w:aliases w:val="Reset numbering,Second level,T2,h2,PR10"/>
    <w:basedOn w:val="Normal"/>
    <w:next w:val="Normal"/>
    <w:qFormat/>
    <w:rsid w:val="005F0FE1"/>
    <w:pPr>
      <w:keepNext/>
      <w:numPr>
        <w:ilvl w:val="1"/>
        <w:numId w:val="8"/>
      </w:numPr>
      <w:tabs>
        <w:tab w:val="clear" w:pos="937"/>
        <w:tab w:val="num" w:pos="1440"/>
      </w:tabs>
      <w:spacing w:after="120"/>
      <w:ind w:left="1440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qFormat/>
    <w:rsid w:val="005F0FE1"/>
    <w:pPr>
      <w:keepNext/>
      <w:numPr>
        <w:ilvl w:val="2"/>
        <w:numId w:val="8"/>
      </w:numPr>
      <w:tabs>
        <w:tab w:val="clear" w:pos="901"/>
        <w:tab w:val="num" w:pos="2160"/>
      </w:tabs>
      <w:ind w:left="2160" w:hanging="360"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qFormat/>
    <w:rsid w:val="005F0FE1"/>
    <w:pPr>
      <w:keepNext/>
      <w:numPr>
        <w:numId w:val="7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qFormat/>
    <w:rsid w:val="005F0FE1"/>
    <w:pPr>
      <w:numPr>
        <w:ilvl w:val="4"/>
        <w:numId w:val="8"/>
      </w:numPr>
      <w:tabs>
        <w:tab w:val="clear" w:pos="1189"/>
        <w:tab w:val="num" w:pos="3600"/>
      </w:tabs>
      <w:spacing w:before="240" w:after="60"/>
      <w:ind w:left="3600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qFormat/>
    <w:rsid w:val="005F0FE1"/>
    <w:pPr>
      <w:numPr>
        <w:ilvl w:val="5"/>
        <w:numId w:val="8"/>
      </w:numPr>
      <w:tabs>
        <w:tab w:val="clear" w:pos="1333"/>
        <w:tab w:val="num" w:pos="4320"/>
      </w:tabs>
      <w:spacing w:before="240" w:after="60"/>
      <w:ind w:left="4320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qFormat/>
    <w:rsid w:val="005F0FE1"/>
    <w:pPr>
      <w:numPr>
        <w:ilvl w:val="6"/>
        <w:numId w:val="8"/>
      </w:numPr>
      <w:tabs>
        <w:tab w:val="clear" w:pos="1477"/>
        <w:tab w:val="num" w:pos="5040"/>
      </w:tabs>
      <w:spacing w:before="240" w:after="60"/>
      <w:ind w:left="5040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qFormat/>
    <w:rsid w:val="005F0FE1"/>
    <w:pPr>
      <w:numPr>
        <w:ilvl w:val="7"/>
        <w:numId w:val="8"/>
      </w:numPr>
      <w:tabs>
        <w:tab w:val="clear" w:pos="1621"/>
        <w:tab w:val="num" w:pos="5760"/>
      </w:tabs>
      <w:spacing w:before="240" w:after="60"/>
      <w:ind w:left="5760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qFormat/>
    <w:rsid w:val="005F0FE1"/>
    <w:pPr>
      <w:numPr>
        <w:ilvl w:val="8"/>
        <w:numId w:val="8"/>
      </w:numPr>
      <w:tabs>
        <w:tab w:val="clear" w:pos="1765"/>
        <w:tab w:val="num" w:pos="6480"/>
      </w:tabs>
      <w:spacing w:before="240" w:after="60"/>
      <w:ind w:left="6480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5F0FE1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F0FE1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5D1AD5"/>
    <w:pPr>
      <w:keepNext/>
      <w:pageBreakBefore/>
      <w:spacing w:before="60" w:after="180"/>
    </w:pPr>
    <w:rPr>
      <w:rFonts w:ascii="Arial" w:hAnsi="Arial"/>
      <w:b/>
      <w:caps/>
      <w:sz w:val="28"/>
      <w:lang w:val="en-GB" w:eastAsia="en-US"/>
    </w:rPr>
  </w:style>
  <w:style w:type="paragraph" w:customStyle="1" w:styleId="APNUMHEAD2">
    <w:name w:val="AP NUM HEAD 2"/>
    <w:rsid w:val="005D1AD5"/>
    <w:pPr>
      <w:keepNext/>
      <w:spacing w:before="240" w:after="120"/>
    </w:pPr>
    <w:rPr>
      <w:rFonts w:ascii="Arial" w:hAnsi="Arial"/>
      <w:b/>
      <w:caps/>
      <w:sz w:val="24"/>
      <w:lang w:val="en-GB" w:eastAsia="en-US"/>
    </w:rPr>
  </w:style>
  <w:style w:type="paragraph" w:customStyle="1" w:styleId="APNUMHEAD3">
    <w:name w:val="AP NUM HEAD 3"/>
    <w:next w:val="Normal"/>
    <w:link w:val="APNUMHEAD3Char"/>
    <w:rsid w:val="005D1AD5"/>
    <w:pPr>
      <w:keepNext/>
      <w:spacing w:before="120" w:after="120"/>
    </w:pPr>
    <w:rPr>
      <w:rFonts w:ascii="Arial" w:hAnsi="Arial"/>
      <w:b/>
      <w:color w:val="000000"/>
      <w:sz w:val="24"/>
      <w:szCs w:val="24"/>
      <w:lang w:val="en-GB" w:eastAsia="en-US"/>
    </w:rPr>
  </w:style>
  <w:style w:type="character" w:customStyle="1" w:styleId="APNUMHEAD3Char">
    <w:name w:val="AP NUM HEAD 3 Char"/>
    <w:basedOn w:val="DefaultParagraphFont"/>
    <w:link w:val="APNUMHEAD3"/>
    <w:rsid w:val="005D1AD5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customStyle="1" w:styleId="APNUMHEAD4">
    <w:name w:val="AP NUM HEAD 4"/>
    <w:rsid w:val="005D1AD5"/>
    <w:pPr>
      <w:keepNext/>
      <w:spacing w:before="120" w:after="120"/>
    </w:pPr>
    <w:rPr>
      <w:rFonts w:ascii="Arial" w:hAnsi="Arial"/>
      <w:b/>
      <w:color w:val="000000"/>
      <w:sz w:val="24"/>
      <w:lang w:val="en-GB" w:eastAsia="en-US"/>
    </w:rPr>
  </w:style>
  <w:style w:type="paragraph" w:styleId="BalloonText">
    <w:name w:val="Balloon Text"/>
    <w:basedOn w:val="Normal"/>
    <w:semiHidden/>
    <w:rsid w:val="005F0FE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5F0FE1"/>
    <w:pPr>
      <w:keepNext/>
      <w:spacing w:before="120" w:after="120"/>
      <w:ind w:left="851"/>
    </w:pPr>
    <w:rPr>
      <w:b/>
      <w:bCs/>
      <w:sz w:val="20"/>
      <w:szCs w:val="20"/>
      <w:lang w:val="en-IE" w:eastAsia="en-GB"/>
    </w:rPr>
  </w:style>
  <w:style w:type="paragraph" w:customStyle="1" w:styleId="CERAPPENDIXBODY">
    <w:name w:val="CER APPENDIX BODY"/>
    <w:link w:val="CERAPPENDIXBODYChar"/>
    <w:rsid w:val="005F0FE1"/>
    <w:pPr>
      <w:numPr>
        <w:ilvl w:val="1"/>
        <w:numId w:val="5"/>
      </w:numPr>
      <w:tabs>
        <w:tab w:val="left" w:pos="851"/>
        <w:tab w:val="num" w:pos="1152"/>
      </w:tabs>
      <w:spacing w:before="120" w:after="120"/>
      <w:ind w:left="1152" w:hanging="585"/>
      <w:jc w:val="both"/>
    </w:pPr>
    <w:rPr>
      <w:rFonts w:ascii="Arial" w:hAnsi="Arial"/>
      <w:color w:val="000000"/>
      <w:sz w:val="22"/>
      <w:lang w:val="en-GB" w:eastAsia="en-US"/>
    </w:rPr>
  </w:style>
  <w:style w:type="character" w:customStyle="1" w:styleId="CERAPPENDIXBODYChar">
    <w:name w:val="CER APPENDIX BODY Char"/>
    <w:basedOn w:val="DefaultParagraphFont"/>
    <w:link w:val="CERAPPENDIXBODY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5F0FE1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 w:eastAsia="en-US"/>
    </w:rPr>
  </w:style>
  <w:style w:type="paragraph" w:customStyle="1" w:styleId="CERAppendixNumHeading">
    <w:name w:val="CER Appendix Num Heading"/>
    <w:next w:val="Normal"/>
    <w:rsid w:val="005F0FE1"/>
    <w:pPr>
      <w:keepNext/>
      <w:numPr>
        <w:numId w:val="1"/>
      </w:numPr>
      <w:spacing w:before="120" w:after="120"/>
    </w:pPr>
    <w:rPr>
      <w:rFonts w:ascii="Arial" w:hAnsi="Arial"/>
      <w:b/>
      <w:sz w:val="22"/>
      <w:szCs w:val="24"/>
      <w:lang w:eastAsia="en-US"/>
    </w:rPr>
  </w:style>
  <w:style w:type="paragraph" w:customStyle="1" w:styleId="CERBODY">
    <w:name w:val="CER BODY"/>
    <w:link w:val="CERBODYCharChar"/>
    <w:rsid w:val="005F0FE1"/>
    <w:pPr>
      <w:numPr>
        <w:ilvl w:val="1"/>
        <w:numId w:val="2"/>
      </w:numPr>
      <w:spacing w:before="120" w:after="120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CharChar">
    <w:name w:val="CER BODY Char Char"/>
    <w:basedOn w:val="DefaultParagraphFont"/>
    <w:link w:val="CERBODY"/>
    <w:rsid w:val="005F0FE1"/>
    <w:rPr>
      <w:rFonts w:ascii="Arial" w:hAnsi="Arial"/>
      <w:sz w:val="22"/>
      <w:szCs w:val="22"/>
      <w:lang w:val="en-GB" w:eastAsia="en-US"/>
    </w:rPr>
  </w:style>
  <w:style w:type="character" w:customStyle="1" w:styleId="CERBODYCharChar1">
    <w:name w:val="CER BODY Char Char1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5F0FE1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 w:eastAsia="en-US"/>
    </w:rPr>
  </w:style>
  <w:style w:type="character" w:customStyle="1" w:styleId="CERBodyManualChar">
    <w:name w:val="CER Body Manual Char"/>
    <w:basedOn w:val="CERBODYCharChar1"/>
    <w:link w:val="CERBodyManual"/>
    <w:rsid w:val="005F0FE1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5F0FE1"/>
    <w:pPr>
      <w:spacing w:before="120" w:after="120"/>
      <w:ind w:left="851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UnnumberedChar">
    <w:name w:val="CER BODY Unnumbered Char"/>
    <w:basedOn w:val="DefaultParagraphFont"/>
    <w:link w:val="CERBODYUnnumbered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5F0FE1"/>
    <w:pPr>
      <w:numPr>
        <w:numId w:val="3"/>
      </w:numPr>
      <w:tabs>
        <w:tab w:val="clear" w:pos="425"/>
      </w:tabs>
      <w:spacing w:before="120" w:after="120"/>
      <w:ind w:left="0" w:firstLine="0"/>
      <w:jc w:val="both"/>
    </w:pPr>
    <w:rPr>
      <w:rFonts w:ascii="Arial" w:hAnsi="Arial"/>
      <w:iCs/>
      <w:sz w:val="22"/>
      <w:lang w:val="en-GB" w:eastAsia="en-US"/>
    </w:rPr>
  </w:style>
  <w:style w:type="character" w:customStyle="1" w:styleId="CERBULLET2Char">
    <w:name w:val="CER BULLET 2 Char"/>
    <w:basedOn w:val="DefaultParagraphFont"/>
    <w:link w:val="CERBULLET2"/>
    <w:rsid w:val="005F0FE1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5F0FE1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 w:eastAsia="en-US"/>
    </w:rPr>
  </w:style>
  <w:style w:type="character" w:customStyle="1" w:styleId="CERBULLET3Char">
    <w:name w:val="CER BULLET 3 Char"/>
    <w:basedOn w:val="DefaultParagraphFont"/>
    <w:link w:val="CERBULLET3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5F0FE1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5F0FE1"/>
    <w:rPr>
      <w:rFonts w:ascii="Arial" w:hAnsi="Arial"/>
      <w:vertAlign w:val="superscript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5F0FE1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5F0FE1"/>
    <w:pPr>
      <w:tabs>
        <w:tab w:val="left" w:pos="851"/>
      </w:tabs>
      <w:ind w:left="851" w:hanging="851"/>
    </w:pPr>
    <w:rPr>
      <w:sz w:val="18"/>
      <w:lang w:val="en-IE"/>
    </w:rPr>
  </w:style>
  <w:style w:type="character" w:customStyle="1" w:styleId="CERFOOTNOTEREFERENCEChar">
    <w:name w:val="CER FOOTNOTE REFERENCE Char"/>
    <w:basedOn w:val="DefaultParagraphFont"/>
    <w:link w:val="CERFOOTNOTEREFERENCE"/>
    <w:rsid w:val="005F0FE1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F0FE1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basedOn w:val="FootnoteTextChar"/>
    <w:link w:val="CERFootnoteReference0"/>
    <w:rsid w:val="005F0FE1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5F0FE1"/>
    <w:pPr>
      <w:tabs>
        <w:tab w:val="left" w:pos="425"/>
      </w:tabs>
      <w:ind w:left="425" w:hanging="425"/>
    </w:pPr>
    <w:rPr>
      <w:rFonts w:ascii="Arial" w:hAnsi="Arial"/>
      <w:lang w:val="en-GB" w:eastAsia="en-US"/>
    </w:rPr>
  </w:style>
  <w:style w:type="character" w:customStyle="1" w:styleId="CERFOOTNOTETEXTChar">
    <w:name w:val="CER FOOTNOTE TEXT Char"/>
    <w:basedOn w:val="DefaultParagraphFont"/>
    <w:link w:val="CERFOOTNOTETEXT"/>
    <w:rsid w:val="005F0FE1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5F0FE1"/>
    <w:pPr>
      <w:spacing w:after="960"/>
      <w:jc w:val="center"/>
    </w:pPr>
    <w:rPr>
      <w:rFonts w:ascii="Arial" w:hAnsi="Arial"/>
      <w:b/>
      <w:bCs/>
      <w:color w:val="000000"/>
      <w:sz w:val="48"/>
      <w:lang w:eastAsia="en-US"/>
    </w:rPr>
  </w:style>
  <w:style w:type="paragraph" w:customStyle="1" w:styleId="CERHEADING1">
    <w:name w:val="CER HEADING 1"/>
    <w:next w:val="CERBODY"/>
    <w:rsid w:val="005F0FE1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 w:eastAsia="en-US"/>
    </w:rPr>
  </w:style>
  <w:style w:type="paragraph" w:customStyle="1" w:styleId="CERHEADING2">
    <w:name w:val="CER HEADING 2"/>
    <w:next w:val="CERBODY"/>
    <w:link w:val="CERHEADING2Char"/>
    <w:rsid w:val="005F0FE1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 w:eastAsia="en-US"/>
    </w:rPr>
  </w:style>
  <w:style w:type="character" w:customStyle="1" w:styleId="CERHEADING2Char">
    <w:name w:val="CER HEADING 2 Char"/>
    <w:basedOn w:val="DefaultParagraphFont"/>
    <w:link w:val="CERHEADING2"/>
    <w:rsid w:val="005F0FE1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5F0FE1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 w:eastAsia="en-US"/>
    </w:rPr>
  </w:style>
  <w:style w:type="paragraph" w:customStyle="1" w:styleId="CERHEADING4">
    <w:name w:val="CER HEADING 4"/>
    <w:link w:val="CERHEADING4Char"/>
    <w:rsid w:val="005F0FE1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 w:eastAsia="en-US"/>
    </w:rPr>
  </w:style>
  <w:style w:type="character" w:customStyle="1" w:styleId="CERHEADING4Char">
    <w:name w:val="CER HEADING 4 Char"/>
    <w:basedOn w:val="DefaultParagraphFont"/>
    <w:link w:val="CERHEADING4"/>
    <w:rsid w:val="005F0FE1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5F0FE1"/>
    <w:rPr>
      <w:b w:val="0"/>
    </w:rPr>
  </w:style>
  <w:style w:type="paragraph" w:customStyle="1" w:styleId="CERLISTBULLET">
    <w:name w:val="CER LIST BULLET"/>
    <w:next w:val="CERBODY"/>
    <w:rsid w:val="005F0FE1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 w:eastAsia="en-US"/>
    </w:rPr>
  </w:style>
  <w:style w:type="paragraph" w:customStyle="1" w:styleId="CERLISTBULLET2">
    <w:name w:val="CER LIST BULLET 2"/>
    <w:basedOn w:val="Normal"/>
    <w:rsid w:val="005F0FE1"/>
    <w:pPr>
      <w:numPr>
        <w:numId w:val="4"/>
      </w:numPr>
      <w:tabs>
        <w:tab w:val="clear" w:pos="1985"/>
      </w:tabs>
      <w:spacing w:before="120" w:after="120"/>
      <w:ind w:left="0" w:firstLine="0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5F0FE1"/>
    <w:pPr>
      <w:spacing w:after="960"/>
      <w:jc w:val="center"/>
    </w:pPr>
    <w:rPr>
      <w:rFonts w:ascii="Arial" w:hAnsi="Arial"/>
      <w:b/>
      <w:bCs/>
      <w:sz w:val="52"/>
      <w:lang w:val="en-GB" w:eastAsia="en-US"/>
    </w:rPr>
  </w:style>
  <w:style w:type="paragraph" w:customStyle="1" w:styleId="CERNONINDENTBULLET">
    <w:name w:val="CER NON INDENT BULLET"/>
    <w:basedOn w:val="ListBullet"/>
    <w:rsid w:val="00276424"/>
    <w:pPr>
      <w:numPr>
        <w:numId w:val="11"/>
      </w:numPr>
      <w:tabs>
        <w:tab w:val="clear" w:pos="425"/>
        <w:tab w:val="num" w:pos="360"/>
      </w:tabs>
      <w:spacing w:after="120"/>
      <w:ind w:left="360" w:hanging="360"/>
    </w:pPr>
    <w:rPr>
      <w:color w:val="000000"/>
    </w:rPr>
  </w:style>
  <w:style w:type="paragraph" w:customStyle="1" w:styleId="CERNONINDENTBULLET2">
    <w:name w:val="CER NON INDENT BULLET 2"/>
    <w:basedOn w:val="ListBullet2"/>
    <w:rsid w:val="00276424"/>
    <w:pPr>
      <w:numPr>
        <w:numId w:val="13"/>
      </w:numPr>
      <w:tabs>
        <w:tab w:val="clear" w:pos="851"/>
        <w:tab w:val="num" w:pos="643"/>
      </w:tabs>
      <w:spacing w:after="120"/>
      <w:ind w:left="643" w:hanging="360"/>
    </w:pPr>
    <w:rPr>
      <w:color w:val="000000"/>
    </w:rPr>
  </w:style>
  <w:style w:type="paragraph" w:customStyle="1" w:styleId="CERNONINDENTBULLET3">
    <w:name w:val="CER NON INDENT BULLET 3"/>
    <w:basedOn w:val="ListBullet3"/>
    <w:rsid w:val="00276424"/>
    <w:pPr>
      <w:numPr>
        <w:numId w:val="15"/>
      </w:numPr>
      <w:tabs>
        <w:tab w:val="clear" w:pos="1276"/>
        <w:tab w:val="num" w:pos="926"/>
      </w:tabs>
      <w:spacing w:after="120"/>
      <w:ind w:left="926" w:hanging="360"/>
    </w:pPr>
    <w:rPr>
      <w:color w:val="000000"/>
    </w:rPr>
  </w:style>
  <w:style w:type="paragraph" w:customStyle="1" w:styleId="CERNORMAL">
    <w:name w:val="CER NORMAL"/>
    <w:link w:val="CERNORMALChar"/>
    <w:rsid w:val="005F0FE1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 w:eastAsia="en-US"/>
    </w:rPr>
  </w:style>
  <w:style w:type="paragraph" w:customStyle="1" w:styleId="CERnon-indent">
    <w:name w:val="CER non-indent"/>
    <w:basedOn w:val="CERNORMAL"/>
    <w:link w:val="CERnon-indentChar"/>
    <w:rsid w:val="005F0FE1"/>
    <w:pPr>
      <w:ind w:left="0"/>
    </w:pPr>
  </w:style>
  <w:style w:type="character" w:customStyle="1" w:styleId="CERNORMALChar">
    <w:name w:val="CER NORMAL Char"/>
    <w:basedOn w:val="DefaultParagraphFont"/>
    <w:link w:val="CERNORMAL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5F0FE1"/>
    <w:rPr>
      <w:b/>
      <w:i/>
    </w:rPr>
  </w:style>
  <w:style w:type="character" w:customStyle="1" w:styleId="CERNORMALCharChar">
    <w:name w:val="CER NORMAL Char Char"/>
    <w:basedOn w:val="DefaultParagraphFon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5F0FE1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5F0FE1"/>
    <w:pPr>
      <w:ind w:left="1418"/>
    </w:pPr>
  </w:style>
  <w:style w:type="paragraph" w:customStyle="1" w:styleId="CERNormalIndent2">
    <w:name w:val="CER Normal Indent 2"/>
    <w:basedOn w:val="CERNORMAL"/>
    <w:rsid w:val="005F0FE1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6B08EE"/>
    <w:pPr>
      <w:keepNext/>
      <w:pageBreakBefore/>
      <w:numPr>
        <w:numId w:val="5"/>
      </w:numPr>
      <w:tabs>
        <w:tab w:val="num" w:pos="1985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5F0FE1"/>
    <w:pPr>
      <w:numPr>
        <w:numId w:val="6"/>
      </w:numPr>
      <w:tabs>
        <w:tab w:val="clear" w:pos="900"/>
        <w:tab w:val="num" w:pos="369"/>
      </w:tabs>
      <w:spacing w:before="120" w:after="120"/>
      <w:ind w:left="369" w:hanging="369"/>
    </w:pPr>
    <w:rPr>
      <w:rFonts w:ascii="Arial" w:hAnsi="Arial"/>
      <w:color w:val="000000"/>
      <w:sz w:val="22"/>
      <w:szCs w:val="24"/>
      <w:lang w:val="en-GB" w:eastAsia="en-US"/>
    </w:rPr>
  </w:style>
  <w:style w:type="paragraph" w:customStyle="1" w:styleId="CERNUMBERBULLET2">
    <w:name w:val="CER NUMBER BULLET 2"/>
    <w:link w:val="CERNUMBERBULLET2CharChar1"/>
    <w:rsid w:val="005F0FE1"/>
    <w:pPr>
      <w:spacing w:before="120" w:after="120"/>
    </w:pPr>
    <w:rPr>
      <w:rFonts w:ascii="Arial" w:hAnsi="Arial" w:cs="Arial"/>
      <w:sz w:val="22"/>
      <w:lang w:eastAsia="en-US"/>
    </w:rPr>
  </w:style>
  <w:style w:type="character" w:customStyle="1" w:styleId="CERNUMBERBULLET2Char">
    <w:name w:val="CER NUMBER BULLET 2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basedOn w:val="DefaultParagraphFont"/>
    <w:semiHidden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basedOn w:val="DefaultParagraphFont"/>
    <w:link w:val="CERNUMBERBULLET2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basedOn w:val="DefaultParagraphFont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basedOn w:val="DefaultParagraphFont"/>
    <w:link w:val="CERNUMBERBULLE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5F0FE1"/>
    <w:pPr>
      <w:ind w:left="0"/>
    </w:pPr>
  </w:style>
  <w:style w:type="paragraph" w:customStyle="1" w:styleId="CERSection7">
    <w:name w:val="CERSection7"/>
    <w:basedOn w:val="CERNORMAL"/>
    <w:next w:val="CERBODY"/>
    <w:rsid w:val="005F0FE1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rsid w:val="005F0FE1"/>
    <w:rPr>
      <w:rFonts w:ascii="Arial" w:hAnsi="Arial" w:cs="Arial"/>
      <w:sz w:val="22"/>
      <w:lang w:eastAsia="en-US"/>
    </w:rPr>
  </w:style>
  <w:style w:type="character" w:styleId="CommentReference">
    <w:name w:val="annotation reference"/>
    <w:basedOn w:val="DefaultParagraphFont"/>
    <w:semiHidden/>
    <w:rsid w:val="005F0FE1"/>
    <w:rPr>
      <w:sz w:val="16"/>
      <w:szCs w:val="16"/>
    </w:rPr>
  </w:style>
  <w:style w:type="paragraph" w:styleId="CommentText">
    <w:name w:val="annotation text"/>
    <w:basedOn w:val="Normal"/>
    <w:semiHidden/>
    <w:rsid w:val="005F0FE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F0FE1"/>
    <w:rPr>
      <w:b/>
      <w:bCs/>
    </w:rPr>
  </w:style>
  <w:style w:type="paragraph" w:customStyle="1" w:styleId="Default">
    <w:name w:val="Default"/>
    <w:semiHidden/>
    <w:rsid w:val="005F0F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DefaultText">
    <w:name w:val="Default Text"/>
    <w:basedOn w:val="Normal"/>
    <w:semiHidden/>
    <w:rsid w:val="005F0FE1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semiHidden/>
    <w:rsid w:val="005F0FE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basedOn w:val="DefaultParagraphFont"/>
    <w:rsid w:val="005F0FE1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5F0FE1"/>
    <w:rPr>
      <w:vertAlign w:val="superscript"/>
    </w:rPr>
  </w:style>
  <w:style w:type="character" w:styleId="Hyperlink">
    <w:name w:val="Hyperlink"/>
    <w:basedOn w:val="DefaultParagraphFont"/>
    <w:uiPriority w:val="99"/>
    <w:rsid w:val="005F0FE1"/>
    <w:rPr>
      <w:color w:val="0000FF"/>
      <w:u w:val="single"/>
    </w:rPr>
  </w:style>
  <w:style w:type="paragraph" w:styleId="List">
    <w:name w:val="List"/>
    <w:basedOn w:val="Normal"/>
    <w:rsid w:val="005F0FE1"/>
    <w:pPr>
      <w:ind w:left="283" w:hanging="283"/>
    </w:pPr>
  </w:style>
  <w:style w:type="paragraph" w:styleId="NormalWeb">
    <w:name w:val="Normal (Web)"/>
    <w:basedOn w:val="Normal"/>
    <w:rsid w:val="005F0FE1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5F0FE1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5F0FE1"/>
  </w:style>
  <w:style w:type="table" w:styleId="TableGrid">
    <w:name w:val="Table Grid"/>
    <w:basedOn w:val="TableNormal"/>
    <w:rsid w:val="005F0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5F0FE1"/>
    <w:pPr>
      <w:tabs>
        <w:tab w:val="left" w:pos="567"/>
        <w:tab w:val="right" w:leader="dot" w:pos="8930"/>
      </w:tabs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5F0FE1"/>
    <w:pPr>
      <w:tabs>
        <w:tab w:val="right" w:leader="dot" w:pos="8930"/>
      </w:tabs>
      <w:ind w:left="567"/>
    </w:pPr>
  </w:style>
  <w:style w:type="paragraph" w:styleId="TOC3">
    <w:name w:val="toc 3"/>
    <w:basedOn w:val="Normal"/>
    <w:next w:val="Normal"/>
    <w:autoRedefine/>
    <w:uiPriority w:val="39"/>
    <w:rsid w:val="00602BFA"/>
    <w:pPr>
      <w:tabs>
        <w:tab w:val="left" w:pos="1540"/>
        <w:tab w:val="right" w:leader="dot" w:pos="8931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semiHidden/>
    <w:rsid w:val="005F0FE1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semiHidden/>
    <w:rsid w:val="005F0FE1"/>
    <w:pPr>
      <w:ind w:left="880"/>
    </w:pPr>
  </w:style>
  <w:style w:type="paragraph" w:styleId="TOC6">
    <w:name w:val="toc 6"/>
    <w:basedOn w:val="Normal"/>
    <w:next w:val="Normal"/>
    <w:autoRedefine/>
    <w:semiHidden/>
    <w:rsid w:val="005F0FE1"/>
    <w:pPr>
      <w:ind w:left="1100"/>
    </w:pPr>
  </w:style>
  <w:style w:type="paragraph" w:styleId="TOC7">
    <w:name w:val="toc 7"/>
    <w:basedOn w:val="Normal"/>
    <w:next w:val="Normal"/>
    <w:autoRedefine/>
    <w:semiHidden/>
    <w:rsid w:val="005F0FE1"/>
    <w:pPr>
      <w:ind w:left="1320"/>
    </w:pPr>
  </w:style>
  <w:style w:type="paragraph" w:styleId="TOC8">
    <w:name w:val="toc 8"/>
    <w:basedOn w:val="Normal"/>
    <w:next w:val="Normal"/>
    <w:autoRedefine/>
    <w:semiHidden/>
    <w:rsid w:val="005F0FE1"/>
    <w:pPr>
      <w:ind w:left="1540"/>
    </w:pPr>
  </w:style>
  <w:style w:type="paragraph" w:styleId="TOC9">
    <w:name w:val="toc 9"/>
    <w:basedOn w:val="Normal"/>
    <w:next w:val="Normal"/>
    <w:autoRedefine/>
    <w:semiHidden/>
    <w:rsid w:val="005F0FE1"/>
    <w:pPr>
      <w:ind w:left="1760"/>
    </w:pPr>
  </w:style>
  <w:style w:type="paragraph" w:styleId="ListBullet">
    <w:name w:val="List Bullet"/>
    <w:basedOn w:val="Normal"/>
    <w:autoRedefine/>
    <w:rsid w:val="00276424"/>
    <w:pPr>
      <w:numPr>
        <w:numId w:val="10"/>
      </w:numPr>
    </w:pPr>
  </w:style>
  <w:style w:type="paragraph" w:styleId="ListBullet2">
    <w:name w:val="List Bullet 2"/>
    <w:basedOn w:val="Normal"/>
    <w:autoRedefine/>
    <w:rsid w:val="00276424"/>
    <w:pPr>
      <w:numPr>
        <w:numId w:val="12"/>
      </w:numPr>
    </w:pPr>
  </w:style>
  <w:style w:type="paragraph" w:styleId="ListBullet3">
    <w:name w:val="List Bullet 3"/>
    <w:basedOn w:val="Normal"/>
    <w:autoRedefine/>
    <w:rsid w:val="00276424"/>
    <w:pPr>
      <w:numPr>
        <w:numId w:val="14"/>
      </w:numPr>
    </w:pPr>
  </w:style>
  <w:style w:type="paragraph" w:customStyle="1" w:styleId="ProcedureBody1">
    <w:name w:val="Procedure Body 1"/>
    <w:basedOn w:val="Normal"/>
    <w:rsid w:val="001702D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 w:val="20"/>
      <w:szCs w:val="20"/>
      <w:lang w:val="en-AU" w:eastAsia="en-GB"/>
    </w:rPr>
  </w:style>
  <w:style w:type="paragraph" w:styleId="Revision">
    <w:name w:val="Revision"/>
    <w:hidden/>
    <w:uiPriority w:val="99"/>
    <w:semiHidden/>
    <w:rsid w:val="001E2163"/>
    <w:rPr>
      <w:rFonts w:ascii="Arial" w:hAnsi="Arial"/>
      <w:sz w:val="22"/>
      <w:szCs w:val="24"/>
      <w:lang w:val="en-GB" w:eastAsia="en-US"/>
    </w:rPr>
  </w:style>
  <w:style w:type="table" w:styleId="TableList3">
    <w:name w:val="Table List 3"/>
    <w:basedOn w:val="TableNormal"/>
    <w:rsid w:val="00F157E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20E19"/>
    <w:pPr>
      <w:ind w:left="720"/>
      <w:contextualSpacing/>
    </w:pPr>
  </w:style>
  <w:style w:type="paragraph" w:customStyle="1" w:styleId="Number2">
    <w:name w:val="Number 2"/>
    <w:basedOn w:val="Normal"/>
    <w:rsid w:val="00172A7E"/>
    <w:pPr>
      <w:keepLines/>
      <w:numPr>
        <w:ilvl w:val="1"/>
        <w:numId w:val="51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TableColumnHeadings">
    <w:name w:val="Table Column Headings"/>
    <w:basedOn w:val="Normal"/>
    <w:rsid w:val="00172A7E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H1">
    <w:name w:val="H1"/>
    <w:basedOn w:val="Normal"/>
    <w:rsid w:val="00172A7E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Body1">
    <w:name w:val="Body 1"/>
    <w:basedOn w:val="Normal"/>
    <w:link w:val="Body1Char"/>
    <w:rsid w:val="00172A7E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72A7E"/>
    <w:rPr>
      <w:sz w:val="22"/>
      <w:szCs w:val="22"/>
      <w:lang w:val="en-AU" w:eastAsia="en-GB"/>
    </w:rPr>
  </w:style>
  <w:style w:type="table" w:styleId="TableList4">
    <w:name w:val="Table List 4"/>
    <w:basedOn w:val="TableNormal"/>
    <w:rsid w:val="00172A7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18" w:space="0" w:color="auto"/>
          <w:bottom w:val="single" w:sz="18" w:space="0" w:color="auto"/>
        </w:tcBorders>
        <w:shd w:val="clear" w:color="auto" w:fill="F2F2F2" w:themeFill="background1" w:themeFillShade="F2"/>
      </w:tcPr>
    </w:tblStylePr>
  </w:style>
  <w:style w:type="paragraph" w:customStyle="1" w:styleId="APHeading2">
    <w:name w:val="AP Heading2"/>
    <w:basedOn w:val="APNUMHEAD3"/>
    <w:link w:val="APHeading2Char"/>
    <w:qFormat/>
    <w:rsid w:val="000776EB"/>
    <w:pPr>
      <w:spacing w:after="240"/>
      <w:jc w:val="both"/>
    </w:pPr>
  </w:style>
  <w:style w:type="character" w:customStyle="1" w:styleId="APHeading2Char">
    <w:name w:val="AP Heading2 Char"/>
    <w:basedOn w:val="APNUMHEAD3Char"/>
    <w:link w:val="APHeading2"/>
    <w:rsid w:val="000776EB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styleId="NoSpacing">
    <w:name w:val="No Spacing"/>
    <w:basedOn w:val="Normal"/>
    <w:link w:val="NoSpacingChar"/>
    <w:uiPriority w:val="1"/>
    <w:qFormat/>
    <w:rsid w:val="004531E4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531E4"/>
    <w:rPr>
      <w:rFonts w:asciiTheme="minorHAnsi" w:eastAsiaTheme="minorEastAsia" w:hAnsiTheme="minorHAnsi" w:cstheme="minorBidi"/>
      <w:sz w:val="24"/>
      <w:szCs w:val="22"/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249F1"/>
    <w:pPr>
      <w:keepLines/>
      <w:numPr>
        <w:numId w:val="0"/>
      </w:numPr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n-GB"/>
    </w:rPr>
  </w:style>
  <w:style w:type="paragraph" w:customStyle="1" w:styleId="APHeading1">
    <w:name w:val="AP Heading1"/>
    <w:basedOn w:val="APNUMHEAD1"/>
    <w:link w:val="APHeading1Char"/>
    <w:qFormat/>
    <w:rsid w:val="009249F1"/>
    <w:pPr>
      <w:numPr>
        <w:numId w:val="9"/>
      </w:num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paragraph" w:customStyle="1" w:styleId="AP2Heading">
    <w:name w:val="AP2 Heading"/>
    <w:basedOn w:val="APNUMHEAD3"/>
    <w:qFormat/>
    <w:rsid w:val="009249F1"/>
    <w:pPr>
      <w:tabs>
        <w:tab w:val="num" w:pos="851"/>
      </w:tabs>
      <w:spacing w:after="240"/>
      <w:ind w:left="851" w:hanging="851"/>
      <w:jc w:val="both"/>
    </w:pPr>
    <w:rPr>
      <w:szCs w:val="20"/>
    </w:rPr>
  </w:style>
  <w:style w:type="paragraph" w:customStyle="1" w:styleId="AP3Heading">
    <w:name w:val="AP3 Heading"/>
    <w:basedOn w:val="Normal"/>
    <w:link w:val="AP3HeadingChar"/>
    <w:qFormat/>
    <w:rsid w:val="009249F1"/>
    <w:pPr>
      <w:keepNext/>
      <w:numPr>
        <w:ilvl w:val="2"/>
        <w:numId w:val="9"/>
      </w:num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  <w:outlineLvl w:val="2"/>
    </w:pPr>
    <w:rPr>
      <w:rFonts w:cs="Arial"/>
      <w:bCs/>
      <w:i/>
      <w:szCs w:val="22"/>
      <w:lang w:val="en-AU" w:eastAsia="en-GB"/>
    </w:rPr>
  </w:style>
  <w:style w:type="character" w:customStyle="1" w:styleId="AP3HeadingChar">
    <w:name w:val="AP3 Heading Char"/>
    <w:basedOn w:val="DefaultParagraphFont"/>
    <w:link w:val="AP3Heading"/>
    <w:rsid w:val="009249F1"/>
    <w:rPr>
      <w:rFonts w:ascii="Arial" w:hAnsi="Arial" w:cs="Arial"/>
      <w:bCs/>
      <w:i/>
      <w:sz w:val="22"/>
      <w:szCs w:val="22"/>
      <w:lang w:val="en-AU" w:eastAsia="en-GB"/>
    </w:rPr>
  </w:style>
  <w:style w:type="character" w:customStyle="1" w:styleId="APHeading1Char">
    <w:name w:val="AP Heading1 Char"/>
    <w:basedOn w:val="DefaultParagraphFont"/>
    <w:link w:val="APHeading1"/>
    <w:rsid w:val="009249F1"/>
    <w:rPr>
      <w:rFonts w:ascii="Arial" w:hAnsi="Arial" w:cs="Arial"/>
      <w:b/>
      <w:bCs/>
      <w:caps/>
      <w:kern w:val="28"/>
      <w:sz w:val="28"/>
      <w:szCs w:val="28"/>
      <w:lang w:eastAsia="en-GB"/>
    </w:rPr>
  </w:style>
  <w:style w:type="paragraph" w:customStyle="1" w:styleId="CERLEVEL1">
    <w:name w:val="CER LEVEL 1"/>
    <w:basedOn w:val="Normal"/>
    <w:next w:val="CERLEVEL2"/>
    <w:qFormat/>
    <w:rsid w:val="005F7AD1"/>
    <w:pPr>
      <w:keepNext/>
      <w:numPr>
        <w:numId w:val="64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5F7AD1"/>
    <w:pPr>
      <w:keepNext/>
      <w:numPr>
        <w:ilvl w:val="1"/>
        <w:numId w:val="64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5F7AD1"/>
    <w:pPr>
      <w:keepNext/>
      <w:numPr>
        <w:ilvl w:val="2"/>
        <w:numId w:val="64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5F7AD1"/>
    <w:pPr>
      <w:numPr>
        <w:ilvl w:val="3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rsid w:val="005F7AD1"/>
    <w:pPr>
      <w:numPr>
        <w:ilvl w:val="4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5F7AD1"/>
    <w:pPr>
      <w:numPr>
        <w:ilvl w:val="5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qFormat/>
    <w:rsid w:val="005F7AD1"/>
    <w:pPr>
      <w:numPr>
        <w:ilvl w:val="6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8">
    <w:name w:val="CER Level 8"/>
    <w:basedOn w:val="CERLEVEL7"/>
    <w:qFormat/>
    <w:rsid w:val="005F7AD1"/>
    <w:pPr>
      <w:numPr>
        <w:ilvl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EM%20Establishment\Process%20&amp;%20Specification\Template\Application%20Area%20Functional%20Specif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2026-02-11T00:00:00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/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6d35970d72a9b2705c2184dda70a3de1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c7123e221fe386db8cf7a3ecc7505aea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 32.0"/>
          <xsd:enumeration value="Code Version 33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14.0</File_x0020_Type0>
    <Year xmlns="d8d42377-3ec0-45f4-83ba-414ac9c65ef9">2026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2026-02-13T13:39:00+00:00</Date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15CCC4-AC8A-453B-B36C-B6CB176410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CBE0B-7722-4863-B207-8D17CE87B2D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0549D83-8B8A-4C86-81D7-59CF5B8A2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039E15B-39B7-426D-BCD8-C7B0E3A09F66}">
  <ds:schemaRefs>
    <ds:schemaRef ds:uri="http://schemas.microsoft.com/office/2006/metadata/properties"/>
    <ds:schemaRef ds:uri="d8d42377-3ec0-45f4-83ba-414ac9c65ef9"/>
  </ds:schemaRefs>
</ds:datastoreItem>
</file>

<file path=customXml/itemProps6.xml><?xml version="1.0" encoding="utf-8"?>
<ds:datastoreItem xmlns:ds="http://schemas.openxmlformats.org/officeDocument/2006/customXml" ds:itemID="{5F437634-95EC-4CEB-886E-D4279A1B41C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Application Area Functional Specification.dot</Template>
  <TotalTime>1</TotalTime>
  <Pages>18</Pages>
  <Words>2581</Words>
  <Characters>15773</Characters>
  <Application>Microsoft Office Word</Application>
  <DocSecurity>0</DocSecurity>
  <Lines>131</Lines>
  <Paragraphs>36</Paragraphs>
  <ScaleCrop>false</ScaleCrop>
  <Company>COmission of Energy Regulation</Company>
  <LinksUpToDate>false</LinksUpToDate>
  <CharactersWithSpaces>18318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6  - System and Communication Failures</dc:title>
  <dc:creator>Tony Mason</dc:creator>
  <cp:lastModifiedBy>Linnane, Sandra</cp:lastModifiedBy>
  <cp:revision>3</cp:revision>
  <cp:lastPrinted>2017-01-12T11:01:00Z</cp:lastPrinted>
  <dcterms:created xsi:type="dcterms:W3CDTF">2026-02-13T14:24:00Z</dcterms:created>
  <dcterms:modified xsi:type="dcterms:W3CDTF">2026-03-11T12:09:00Z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-1613279408</vt:i4>
  </property>
  <property fmtid="{D5CDD505-2E9C-101B-9397-08002B2CF9AE}" pid="3" name="Owner">
    <vt:lpwstr/>
  </property>
  <property fmtid="{D5CDD505-2E9C-101B-9397-08002B2CF9AE}" pid="4" name="Status">
    <vt:lpwstr>Draft</vt:lpwstr>
  </property>
  <property fmtid="{D5CDD505-2E9C-101B-9397-08002B2CF9AE}" pid="5" name="ContentType">
    <vt:lpwstr>AP</vt:lpwstr>
  </property>
  <property fmtid="{D5CDD505-2E9C-101B-9397-08002B2CF9AE}" pid="6" name="ContentTypeId">
    <vt:lpwstr>0x010100E27FE5008B3B174E8015095C9179D593</vt:lpwstr>
  </property>
  <property fmtid="{D5CDD505-2E9C-101B-9397-08002B2CF9AE}" pid="7" name="Effective Date">
    <vt:lpwstr>2010-11-19T00:00:00Z</vt:lpwstr>
  </property>
  <property fmtid="{D5CDD505-2E9C-101B-9397-08002B2CF9AE}" pid="8" name="Published">
    <vt:lpwstr/>
  </property>
  <property fmtid="{D5CDD505-2E9C-101B-9397-08002B2CF9AE}" pid="9" name="Version Number">
    <vt:lpwstr>18.0</vt:lpwstr>
  </property>
  <property fmtid="{D5CDD505-2E9C-101B-9397-08002B2CF9AE}" pid="10" name="Tracked Changes">
    <vt:lpwstr>No</vt:lpwstr>
  </property>
  <property fmtid="{D5CDD505-2E9C-101B-9397-08002B2CF9AE}" pid="11" name="Document Type">
    <vt:lpwstr/>
  </property>
  <property fmtid="{D5CDD505-2E9C-101B-9397-08002B2CF9AE}" pid="12" name="Date Published">
    <vt:lpwstr/>
  </property>
  <property fmtid="{D5CDD505-2E9C-101B-9397-08002B2CF9AE}" pid="13" name="Order">
    <vt:r8>13500</vt:r8>
  </property>
  <property fmtid="{D5CDD505-2E9C-101B-9397-08002B2CF9AE}" pid="14" name="Copy to Website">
    <vt:lpwstr>true</vt:lpwstr>
  </property>
  <property fmtid="{D5CDD505-2E9C-101B-9397-08002B2CF9AE}" pid="15" name="Doc Status">
    <vt:lpwstr>Active</vt:lpwstr>
  </property>
  <property fmtid="{D5CDD505-2E9C-101B-9397-08002B2CF9AE}" pid="16" name="Current Version">
    <vt:lpwstr>Yes</vt:lpwstr>
  </property>
  <property fmtid="{D5CDD505-2E9C-101B-9397-08002B2CF9AE}" pid="17" name="Copy to Website Date">
    <vt:lpwstr>2012-11-16T15:00:00+00:00</vt:lpwstr>
  </property>
  <property fmtid="{D5CDD505-2E9C-101B-9397-08002B2CF9AE}" pid="18" name="_CopySource">
    <vt:lpwstr>AP07.docx</vt:lpwstr>
  </property>
  <property fmtid="{D5CDD505-2E9C-101B-9397-08002B2CF9AE}" pid="19" name="MMTID">
    <vt:lpwstr>170</vt:lpwstr>
  </property>
  <property fmtid="{D5CDD505-2E9C-101B-9397-08002B2CF9AE}" pid="20" name="FromMMT">
    <vt:lpwstr>true</vt:lpwstr>
  </property>
  <property fmtid="{D5CDD505-2E9C-101B-9397-08002B2CF9AE}" pid="21" name="Doc Type">
    <vt:lpwstr>CMC Agreed Procedure</vt:lpwstr>
  </property>
  <property fmtid="{D5CDD505-2E9C-101B-9397-08002B2CF9AE}" pid="22" name="Document Status1">
    <vt:lpwstr>Final</vt:lpwstr>
  </property>
  <property fmtid="{D5CDD505-2E9C-101B-9397-08002B2CF9AE}" pid="23" name="Meeting Document Type">
    <vt:lpwstr/>
  </property>
  <property fmtid="{D5CDD505-2E9C-101B-9397-08002B2CF9AE}" pid="24" name="Sub Type">
    <vt:lpwstr/>
  </property>
  <property fmtid="{D5CDD505-2E9C-101B-9397-08002B2CF9AE}" pid="25" name="iab7cdb7554d4997ae876b11632fa575">
    <vt:lpwstr/>
  </property>
  <property fmtid="{D5CDD505-2E9C-101B-9397-08002B2CF9AE}" pid="26" name="Process Type">
    <vt:lpwstr>Procedure</vt:lpwstr>
  </property>
  <property fmtid="{D5CDD505-2E9C-101B-9397-08002B2CF9AE}" pid="27" name="File Category">
    <vt:lpwstr/>
  </property>
  <property fmtid="{D5CDD505-2E9C-101B-9397-08002B2CF9AE}" pid="28" name="MSIP_Label_4c99bc9a-9772-4b7e-bcf5-e39ce86bfb30_Enabled">
    <vt:lpwstr>true</vt:lpwstr>
  </property>
  <property fmtid="{D5CDD505-2E9C-101B-9397-08002B2CF9AE}" pid="29" name="MSIP_Label_4c99bc9a-9772-4b7e-bcf5-e39ce86bfb30_SetDate">
    <vt:lpwstr>2023-08-23T09:56:21Z</vt:lpwstr>
  </property>
  <property fmtid="{D5CDD505-2E9C-101B-9397-08002B2CF9AE}" pid="30" name="MSIP_Label_4c99bc9a-9772-4b7e-bcf5-e39ce86bfb30_Method">
    <vt:lpwstr>Standard</vt:lpwstr>
  </property>
  <property fmtid="{D5CDD505-2E9C-101B-9397-08002B2CF9AE}" pid="31" name="MSIP_Label_4c99bc9a-9772-4b7e-bcf5-e39ce86bfb30_Name">
    <vt:lpwstr>Internal</vt:lpwstr>
  </property>
  <property fmtid="{D5CDD505-2E9C-101B-9397-08002B2CF9AE}" pid="32" name="MSIP_Label_4c99bc9a-9772-4b7e-bcf5-e39ce86bfb30_SiteId">
    <vt:lpwstr>c1528ebb-73e5-4ac2-9d93-677ac4834cc5</vt:lpwstr>
  </property>
  <property fmtid="{D5CDD505-2E9C-101B-9397-08002B2CF9AE}" pid="33" name="MSIP_Label_4c99bc9a-9772-4b7e-bcf5-e39ce86bfb30_ActionId">
    <vt:lpwstr>761c17d4-6d05-4115-8c6e-3789f729ec47</vt:lpwstr>
  </property>
  <property fmtid="{D5CDD505-2E9C-101B-9397-08002B2CF9AE}" pid="34" name="MSIP_Label_4c99bc9a-9772-4b7e-bcf5-e39ce86bfb30_ContentBits">
    <vt:lpwstr>0</vt:lpwstr>
  </property>
  <property fmtid="{D5CDD505-2E9C-101B-9397-08002B2CF9AE}" pid="35" name="Market (F)">
    <vt:lpwstr/>
  </property>
  <property fmtid="{D5CDD505-2E9C-101B-9397-08002B2CF9AE}" pid="36" name="Code Update Type">
    <vt:lpwstr/>
  </property>
  <property fmtid="{D5CDD505-2E9C-101B-9397-08002B2CF9AE}" pid="37" name="Title of Report">
    <vt:lpwstr/>
  </property>
  <property fmtid="{D5CDD505-2E9C-101B-9397-08002B2CF9AE}" pid="38" name="File Type (F)">
    <vt:lpwstr/>
  </property>
  <property fmtid="{D5CDD505-2E9C-101B-9397-08002B2CF9AE}" pid="39" name="Report Name">
    <vt:lpwstr/>
  </property>
</Properties>
</file>