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76" w:rsidRDefault="00EB2A76"/>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EB2A76">
        <w:tc>
          <w:tcPr>
            <w:tcW w:w="9243" w:type="dxa"/>
            <w:gridSpan w:val="6"/>
            <w:shd w:val="clear" w:color="auto" w:fill="548DD4"/>
            <w:vAlign w:val="center"/>
          </w:tcPr>
          <w:p w:rsidR="004C53E7" w:rsidRPr="004C53E7" w:rsidRDefault="004C53E7" w:rsidP="00EB2A76">
            <w:pPr>
              <w:jc w:val="center"/>
              <w:rPr>
                <w:rFonts w:ascii="Calibri" w:hAnsi="Calibri" w:cs="Arial"/>
                <w:lang w:val="en-IE"/>
              </w:rPr>
            </w:pPr>
          </w:p>
          <w:p w:rsidR="004C53E7" w:rsidRPr="004C53E7" w:rsidRDefault="004C53E7" w:rsidP="00EB2A76">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B2A76">
            <w:pPr>
              <w:jc w:val="center"/>
              <w:rPr>
                <w:rFonts w:ascii="Calibri" w:hAnsi="Calibri" w:cs="Arial"/>
                <w:lang w:val="en-IE"/>
              </w:rPr>
            </w:pPr>
          </w:p>
        </w:tc>
      </w:tr>
      <w:tr w:rsidR="004C53E7" w:rsidRPr="004C53E7" w:rsidTr="00EB2A76">
        <w:tc>
          <w:tcPr>
            <w:tcW w:w="2088" w:type="dxa"/>
            <w:vAlign w:val="center"/>
          </w:tcPr>
          <w:p w:rsidR="004C53E7" w:rsidRPr="004C53E7" w:rsidRDefault="004C53E7" w:rsidP="00EB2A76">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B2A76">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EB2A76">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B2A76">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EB2A76">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EB2A76">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EB2A76" w:rsidP="00AA0C69">
            <w:pPr>
              <w:rPr>
                <w:rFonts w:ascii="Calibri" w:hAnsi="Calibri" w:cs="Arial"/>
                <w:b/>
                <w:lang w:val="en-IE"/>
              </w:rPr>
            </w:pPr>
            <w:r>
              <w:rPr>
                <w:rFonts w:ascii="Calibri" w:hAnsi="Calibri" w:cs="Arial"/>
                <w:b/>
                <w:lang w:val="en-IE"/>
              </w:rPr>
              <w:t>Vayu Limited</w:t>
            </w:r>
          </w:p>
        </w:tc>
        <w:tc>
          <w:tcPr>
            <w:tcW w:w="2533" w:type="dxa"/>
            <w:gridSpan w:val="2"/>
            <w:vAlign w:val="center"/>
          </w:tcPr>
          <w:p w:rsidR="004C53E7" w:rsidRPr="004C53E7" w:rsidRDefault="001A1422" w:rsidP="00AA0C69">
            <w:pPr>
              <w:rPr>
                <w:rFonts w:ascii="Calibri" w:hAnsi="Calibri" w:cs="Arial"/>
                <w:b/>
                <w:lang w:val="en-IE"/>
              </w:rPr>
            </w:pPr>
            <w:r>
              <w:rPr>
                <w:rFonts w:ascii="Calibri" w:hAnsi="Calibri" w:cs="Arial"/>
                <w:b/>
                <w:lang w:val="en-IE"/>
              </w:rPr>
              <w:t>17 January 2012</w:t>
            </w:r>
          </w:p>
        </w:tc>
        <w:tc>
          <w:tcPr>
            <w:tcW w:w="2311" w:type="dxa"/>
            <w:gridSpan w:val="2"/>
            <w:vAlign w:val="center"/>
          </w:tcPr>
          <w:p w:rsidR="00AA0C69" w:rsidRDefault="00AA0C69" w:rsidP="00AA0C69">
            <w:pPr>
              <w:rPr>
                <w:rFonts w:ascii="Calibri" w:hAnsi="Calibri" w:cs="Arial"/>
                <w:b/>
                <w:lang w:val="en-IE"/>
              </w:rPr>
            </w:pPr>
          </w:p>
          <w:p w:rsidR="004C53E7" w:rsidRPr="004C53E7" w:rsidRDefault="00516C1E" w:rsidP="00AA0C69">
            <w:pP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A1422" w:rsidP="00AA0C69">
            <w:pPr>
              <w:rPr>
                <w:rFonts w:ascii="Calibri" w:hAnsi="Calibri" w:cs="Arial"/>
                <w:b/>
                <w:lang w:val="en-IE"/>
              </w:rPr>
            </w:pPr>
            <w:r>
              <w:rPr>
                <w:rFonts w:ascii="Calibri" w:hAnsi="Calibri" w:cs="Arial"/>
                <w:b/>
                <w:lang w:val="en-IE"/>
              </w:rPr>
              <w:t>Mod_02_12</w:t>
            </w:r>
          </w:p>
        </w:tc>
      </w:tr>
      <w:tr w:rsidR="004C53E7" w:rsidRPr="004C53E7" w:rsidTr="00EB2A76">
        <w:trPr>
          <w:trHeight w:val="467"/>
        </w:trPr>
        <w:tc>
          <w:tcPr>
            <w:tcW w:w="9243" w:type="dxa"/>
            <w:gridSpan w:val="6"/>
            <w:shd w:val="clear" w:color="auto" w:fill="C6D9F1"/>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EB2A76">
        <w:tc>
          <w:tcPr>
            <w:tcW w:w="2943" w:type="dxa"/>
            <w:gridSpan w:val="2"/>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Default="00EB2A76" w:rsidP="00693AA7">
            <w:pPr>
              <w:rPr>
                <w:rFonts w:ascii="Calibri" w:hAnsi="Calibri" w:cs="Arial"/>
                <w:b/>
                <w:lang w:val="en-IE"/>
              </w:rPr>
            </w:pPr>
            <w:r>
              <w:rPr>
                <w:rFonts w:ascii="Calibri" w:hAnsi="Calibri" w:cs="Arial"/>
                <w:b/>
                <w:lang w:val="en-IE"/>
              </w:rPr>
              <w:t>Bryan Hennessy</w:t>
            </w:r>
          </w:p>
          <w:p w:rsidR="005D72F0" w:rsidRPr="004C53E7" w:rsidRDefault="005D72F0" w:rsidP="00693AA7">
            <w:pPr>
              <w:rPr>
                <w:rFonts w:ascii="Calibri" w:hAnsi="Calibri" w:cs="Arial"/>
                <w:b/>
                <w:lang w:val="en-IE"/>
              </w:rPr>
            </w:pPr>
            <w:r>
              <w:rPr>
                <w:rFonts w:ascii="Calibri" w:hAnsi="Calibri" w:cs="Arial"/>
                <w:b/>
                <w:lang w:val="en-IE"/>
              </w:rPr>
              <w:t>Ross Kelly</w:t>
            </w:r>
          </w:p>
        </w:tc>
        <w:tc>
          <w:tcPr>
            <w:tcW w:w="2925" w:type="dxa"/>
            <w:gridSpan w:val="2"/>
            <w:vAlign w:val="center"/>
          </w:tcPr>
          <w:p w:rsidR="004C53E7" w:rsidRPr="004C53E7" w:rsidRDefault="00EB2A76" w:rsidP="00693AA7">
            <w:pPr>
              <w:rPr>
                <w:rFonts w:ascii="Calibri" w:hAnsi="Calibri" w:cs="Arial"/>
                <w:b/>
                <w:lang w:val="en-IE"/>
              </w:rPr>
            </w:pPr>
            <w:r>
              <w:rPr>
                <w:rFonts w:ascii="Calibri" w:hAnsi="Calibri" w:cs="Arial"/>
                <w:b/>
                <w:lang w:val="en-IE"/>
              </w:rPr>
              <w:t>+353-1-8849400</w:t>
            </w:r>
          </w:p>
        </w:tc>
        <w:tc>
          <w:tcPr>
            <w:tcW w:w="3375" w:type="dxa"/>
            <w:gridSpan w:val="2"/>
            <w:vAlign w:val="center"/>
          </w:tcPr>
          <w:p w:rsidR="004C53E7" w:rsidRDefault="00BD55DA" w:rsidP="00693AA7">
            <w:pPr>
              <w:rPr>
                <w:rFonts w:ascii="Calibri" w:hAnsi="Calibri" w:cs="Arial"/>
                <w:b/>
                <w:lang w:val="en-IE"/>
              </w:rPr>
            </w:pPr>
            <w:hyperlink r:id="rId11" w:history="1">
              <w:r w:rsidR="005D72F0" w:rsidRPr="00036BFC">
                <w:rPr>
                  <w:rStyle w:val="Hyperlink"/>
                  <w:rFonts w:ascii="Calibri" w:hAnsi="Calibri" w:cs="Arial"/>
                  <w:b/>
                  <w:lang w:val="en-IE"/>
                </w:rPr>
                <w:t>bryan.hennessy@vayu.ie</w:t>
              </w:r>
            </w:hyperlink>
          </w:p>
          <w:p w:rsidR="005D72F0" w:rsidRPr="004C53E7" w:rsidRDefault="00BD55DA" w:rsidP="00693AA7">
            <w:pPr>
              <w:rPr>
                <w:rFonts w:ascii="Calibri" w:hAnsi="Calibri" w:cs="Arial"/>
                <w:b/>
                <w:lang w:val="en-IE"/>
              </w:rPr>
            </w:pPr>
            <w:hyperlink r:id="rId12" w:history="1">
              <w:r w:rsidR="005D72F0" w:rsidRPr="00036BFC">
                <w:rPr>
                  <w:rStyle w:val="Hyperlink"/>
                  <w:rFonts w:ascii="Calibri" w:hAnsi="Calibri" w:cs="Arial"/>
                  <w:b/>
                  <w:lang w:val="en-IE"/>
                </w:rPr>
                <w:t>ross.kelly@vayu.ie</w:t>
              </w:r>
            </w:hyperlink>
          </w:p>
        </w:tc>
      </w:tr>
      <w:tr w:rsidR="004C53E7" w:rsidRPr="004C53E7" w:rsidTr="00EB2A76">
        <w:trPr>
          <w:trHeight w:val="327"/>
        </w:trPr>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07355F" w:rsidP="00EB2A76">
            <w:pPr>
              <w:spacing w:line="480" w:lineRule="auto"/>
              <w:rPr>
                <w:rFonts w:ascii="Calibri" w:hAnsi="Calibri" w:cs="Arial"/>
                <w:b/>
                <w:bCs/>
                <w:color w:val="000000"/>
                <w:lang w:val="en-IE"/>
              </w:rPr>
            </w:pPr>
            <w:r>
              <w:rPr>
                <w:rFonts w:ascii="Calibri" w:hAnsi="Calibri" w:cs="Arial"/>
                <w:b/>
                <w:bCs/>
                <w:color w:val="000000"/>
                <w:lang w:val="en-IE"/>
              </w:rPr>
              <w:t>Amendment of Credit Cover requirements</w:t>
            </w:r>
          </w:p>
        </w:tc>
      </w:tr>
      <w:tr w:rsidR="004C53E7" w:rsidRPr="004C53E7" w:rsidTr="00EB2A76">
        <w:tc>
          <w:tcPr>
            <w:tcW w:w="2943" w:type="dxa"/>
            <w:gridSpan w:val="2"/>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B2A76">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B2A76">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EB2A76">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E734D">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6E734D" w:rsidP="006E734D">
            <w:pPr>
              <w:jc w:val="center"/>
              <w:rPr>
                <w:rFonts w:ascii="Calibri" w:hAnsi="Calibri" w:cs="Arial"/>
                <w:b/>
                <w:lang w:val="en-IE"/>
              </w:rPr>
            </w:pPr>
            <w:r>
              <w:rPr>
                <w:rFonts w:ascii="Calibri" w:hAnsi="Calibri" w:cs="Arial"/>
                <w:b/>
                <w:lang w:val="en-IE"/>
              </w:rPr>
              <w:t>Section 6 – Financial and  Settlement &amp; Appendix A – Standard Letter of Credit</w:t>
            </w:r>
          </w:p>
        </w:tc>
        <w:tc>
          <w:tcPr>
            <w:tcW w:w="3375" w:type="dxa"/>
            <w:gridSpan w:val="2"/>
            <w:vAlign w:val="center"/>
          </w:tcPr>
          <w:p w:rsidR="004C53E7" w:rsidRPr="004C53E7" w:rsidRDefault="006E734D" w:rsidP="00AA0C69">
            <w:pPr>
              <w:jc w:val="center"/>
              <w:rPr>
                <w:rFonts w:ascii="Calibri" w:hAnsi="Calibri" w:cs="Arial"/>
                <w:b/>
                <w:lang w:val="en-IE"/>
              </w:rPr>
            </w:pPr>
            <w:r>
              <w:rPr>
                <w:rFonts w:ascii="Calibri" w:hAnsi="Calibri" w:cs="Arial"/>
                <w:b/>
                <w:lang w:val="en-IE"/>
              </w:rPr>
              <w:t xml:space="preserve">Version 10 </w:t>
            </w:r>
          </w:p>
        </w:tc>
      </w:tr>
      <w:tr w:rsidR="004C53E7" w:rsidRPr="004C53E7" w:rsidTr="00EB2A76">
        <w:trPr>
          <w:trHeight w:val="375"/>
        </w:trPr>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B2A76">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4C53E7" w:rsidRDefault="006E734D" w:rsidP="00954D44">
            <w:pPr>
              <w:rPr>
                <w:rFonts w:ascii="Calibri" w:hAnsi="Calibri" w:cs="Arial"/>
                <w:lang w:val="en-IE"/>
              </w:rPr>
            </w:pPr>
            <w:r>
              <w:rPr>
                <w:rFonts w:ascii="Calibri" w:hAnsi="Calibri" w:cs="Arial"/>
                <w:lang w:val="en-IE"/>
              </w:rPr>
              <w:t xml:space="preserve">This proposal would allow a </w:t>
            </w:r>
            <w:r w:rsidR="00954D44">
              <w:rPr>
                <w:rFonts w:ascii="Calibri" w:hAnsi="Calibri" w:cs="Arial"/>
                <w:lang w:val="en-IE"/>
              </w:rPr>
              <w:t>3</w:t>
            </w:r>
            <w:r w:rsidR="00954D44" w:rsidRPr="00954D44">
              <w:rPr>
                <w:rFonts w:ascii="Calibri" w:hAnsi="Calibri" w:cs="Arial"/>
                <w:vertAlign w:val="superscript"/>
                <w:lang w:val="en-IE"/>
              </w:rPr>
              <w:t>rd</w:t>
            </w:r>
            <w:r w:rsidR="00954D44">
              <w:rPr>
                <w:rFonts w:ascii="Calibri" w:hAnsi="Calibri" w:cs="Arial"/>
                <w:lang w:val="en-IE"/>
              </w:rPr>
              <w:t xml:space="preserve"> Party </w:t>
            </w:r>
            <w:r>
              <w:rPr>
                <w:rFonts w:ascii="Calibri" w:hAnsi="Calibri" w:cs="Arial"/>
                <w:lang w:val="en-IE"/>
              </w:rPr>
              <w:t xml:space="preserve">provide credit cover by way of a Letter of Credit on behalf of a Market Participant in respect of the Market Participant’s obligation to SEM. </w:t>
            </w:r>
          </w:p>
        </w:tc>
      </w:tr>
      <w:tr w:rsidR="004C53E7" w:rsidRPr="004C53E7" w:rsidDel="00404964" w:rsidTr="00EB2A76">
        <w:tc>
          <w:tcPr>
            <w:tcW w:w="9243" w:type="dxa"/>
            <w:gridSpan w:val="6"/>
            <w:shd w:val="clear" w:color="auto" w:fill="C6D9F1"/>
            <w:vAlign w:val="center"/>
          </w:tcPr>
          <w:p w:rsidR="004C53E7" w:rsidRPr="004C53E7" w:rsidRDefault="004C53E7" w:rsidP="00EB2A76">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B2A76">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Pr="004C53E7" w:rsidDel="00404964" w:rsidRDefault="004C53E7" w:rsidP="00E12279">
            <w:pPr>
              <w:spacing w:line="480" w:lineRule="auto"/>
              <w:rPr>
                <w:rFonts w:ascii="Calibri" w:hAnsi="Calibri" w:cs="Arial"/>
                <w:lang w:val="en-IE"/>
              </w:rPr>
            </w:pPr>
          </w:p>
        </w:tc>
      </w:tr>
      <w:tr w:rsidR="004C53E7" w:rsidRPr="004C53E7" w:rsidTr="00EB2A76">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EB2A76">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954D44" w:rsidP="00E97BC0">
            <w:pPr>
              <w:rPr>
                <w:rFonts w:ascii="Calibri" w:hAnsi="Calibri" w:cs="Arial"/>
                <w:lang w:val="en-IE"/>
              </w:rPr>
            </w:pPr>
            <w:r>
              <w:rPr>
                <w:rFonts w:ascii="Calibri" w:hAnsi="Calibri" w:cs="Arial"/>
                <w:lang w:val="en-IE"/>
              </w:rPr>
              <w:t xml:space="preserve">Under the current rules the </w:t>
            </w:r>
            <w:r w:rsidR="00E97BC0">
              <w:rPr>
                <w:rFonts w:ascii="Calibri" w:hAnsi="Calibri" w:cs="Arial"/>
                <w:lang w:val="en-IE"/>
              </w:rPr>
              <w:t xml:space="preserve">Letter of Credit Applicant must be a </w:t>
            </w:r>
            <w:r>
              <w:rPr>
                <w:rFonts w:ascii="Calibri" w:hAnsi="Calibri" w:cs="Arial"/>
                <w:lang w:val="en-IE"/>
              </w:rPr>
              <w:t xml:space="preserve">Market Participant. This proposal would allow more flexibility for Market Participants to satisfy their credit cover obligations and takes account of the tighter access to such products in today’s banking market. </w:t>
            </w:r>
            <w:r w:rsidR="00453532">
              <w:rPr>
                <w:rFonts w:ascii="Calibri" w:hAnsi="Calibri" w:cs="Arial"/>
                <w:lang w:val="en-IE"/>
              </w:rPr>
              <w:t>The current arrangements could be construed as a barrier to new market entrants.</w:t>
            </w:r>
            <w:r>
              <w:rPr>
                <w:rFonts w:ascii="Calibri" w:hAnsi="Calibri" w:cs="Arial"/>
                <w:lang w:val="en-IE"/>
              </w:rPr>
              <w:t xml:space="preserve">  </w:t>
            </w:r>
          </w:p>
        </w:tc>
      </w:tr>
      <w:tr w:rsidR="004C53E7" w:rsidRPr="004C53E7" w:rsidTr="00EB2A76">
        <w:tc>
          <w:tcPr>
            <w:tcW w:w="9243" w:type="dxa"/>
            <w:gridSpan w:val="6"/>
            <w:shd w:val="clear" w:color="auto" w:fill="C6D9F1"/>
            <w:vAlign w:val="center"/>
          </w:tcPr>
          <w:p w:rsidR="004C53E7" w:rsidRPr="004C53E7" w:rsidRDefault="004C53E7" w:rsidP="00EB2A76">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EB2A76">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954D44" w:rsidP="008A6ED2">
            <w:pPr>
              <w:rPr>
                <w:rFonts w:ascii="Calibri" w:hAnsi="Calibri" w:cs="Arial"/>
                <w:lang w:val="en-IE"/>
              </w:rPr>
            </w:pPr>
            <w:r>
              <w:rPr>
                <w:rFonts w:ascii="Calibri" w:hAnsi="Calibri" w:cs="Arial"/>
                <w:lang w:val="en-IE"/>
              </w:rPr>
              <w:t>The proposal furthers the following objectives:</w:t>
            </w:r>
          </w:p>
          <w:p w:rsidR="00954D44" w:rsidRDefault="008A6ED2" w:rsidP="008A6ED2">
            <w:pPr>
              <w:ind w:left="284" w:hanging="284"/>
              <w:rPr>
                <w:rFonts w:ascii="Calibri" w:hAnsi="Calibri" w:cs="Arial"/>
                <w:lang w:val="en-IE"/>
              </w:rPr>
            </w:pPr>
            <w:r>
              <w:rPr>
                <w:rFonts w:ascii="Calibri" w:hAnsi="Calibri" w:cs="Arial"/>
                <w:lang w:val="en-IE"/>
              </w:rPr>
              <w:t xml:space="preserve">3.   </w:t>
            </w:r>
            <w:r w:rsidR="00954D44" w:rsidRPr="00954D44">
              <w:rPr>
                <w:rFonts w:ascii="Calibri" w:hAnsi="Calibri" w:cs="Arial"/>
                <w:lang w:val="en-IE"/>
              </w:rPr>
              <w:t>to facilitate the participation of electricity undertakings engaged in the generation, supply or sale of electricity in the trading arrangements under the Single Electricity Market</w:t>
            </w:r>
          </w:p>
          <w:p w:rsidR="008A6ED2" w:rsidRDefault="008A6ED2" w:rsidP="008A6ED2">
            <w:pPr>
              <w:ind w:left="284" w:hanging="284"/>
              <w:rPr>
                <w:rFonts w:ascii="Calibri" w:hAnsi="Calibri" w:cs="Arial"/>
                <w:lang w:val="en-IE"/>
              </w:rPr>
            </w:pPr>
            <w:r w:rsidRPr="008A6ED2">
              <w:rPr>
                <w:rFonts w:ascii="Calibri" w:hAnsi="Calibri" w:cs="Arial"/>
                <w:lang w:val="en-IE"/>
              </w:rPr>
              <w:t>4.</w:t>
            </w:r>
            <w:r w:rsidRPr="008A6ED2">
              <w:rPr>
                <w:rFonts w:ascii="Calibri" w:hAnsi="Calibri" w:cs="Arial"/>
                <w:lang w:val="en-IE"/>
              </w:rPr>
              <w:tab/>
              <w:t>to promote competition in the single electricity wholesale market on the island of Ireland</w:t>
            </w:r>
          </w:p>
          <w:p w:rsidR="008A6ED2" w:rsidRDefault="008A6ED2" w:rsidP="008A6ED2">
            <w:pPr>
              <w:ind w:left="284" w:hanging="284"/>
              <w:rPr>
                <w:rFonts w:ascii="Calibri" w:hAnsi="Calibri" w:cs="Arial"/>
                <w:lang w:val="en-IE"/>
              </w:rPr>
            </w:pPr>
            <w:r w:rsidRPr="008A6ED2">
              <w:rPr>
                <w:rFonts w:ascii="Calibri" w:hAnsi="Calibri" w:cs="Arial"/>
                <w:lang w:val="en-IE"/>
              </w:rPr>
              <w:t>6.</w:t>
            </w:r>
            <w:r w:rsidRPr="008A6ED2">
              <w:rPr>
                <w:rFonts w:ascii="Calibri" w:hAnsi="Calibri" w:cs="Arial"/>
                <w:lang w:val="en-IE"/>
              </w:rPr>
              <w:tab/>
              <w:t>to ensure no undue discrimination between persons who are parties to the Code</w:t>
            </w:r>
          </w:p>
          <w:p w:rsidR="008A6ED2" w:rsidRPr="004C53E7" w:rsidRDefault="008A6ED2" w:rsidP="008A6ED2">
            <w:pPr>
              <w:ind w:left="284" w:hanging="284"/>
              <w:rPr>
                <w:rFonts w:ascii="Calibri" w:hAnsi="Calibri" w:cs="Arial"/>
                <w:lang w:val="en-IE"/>
              </w:rPr>
            </w:pPr>
            <w:r w:rsidRPr="008A6ED2">
              <w:rPr>
                <w:rFonts w:ascii="Calibri" w:hAnsi="Calibri" w:cs="Arial"/>
                <w:lang w:val="en-IE"/>
              </w:rPr>
              <w:t>7.</w:t>
            </w:r>
            <w:r w:rsidRPr="008A6ED2">
              <w:rPr>
                <w:rFonts w:ascii="Calibri" w:hAnsi="Calibri" w:cs="Arial"/>
                <w:lang w:val="en-IE"/>
              </w:rPr>
              <w:tab/>
              <w:t>to promote the short-term and long-term interests of consumers of electricity on the island of Ireland with respect to price, quality, reliability, and security of supply of electricity</w:t>
            </w:r>
          </w:p>
        </w:tc>
      </w:tr>
      <w:tr w:rsidR="004C53E7" w:rsidRPr="004C53E7" w:rsidTr="00EB2A76">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EB2A7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AA0C69" w:rsidP="007869F2">
            <w:pPr>
              <w:rPr>
                <w:rFonts w:ascii="Calibri" w:hAnsi="Calibri" w:cs="Arial"/>
                <w:lang w:val="en-IE"/>
              </w:rPr>
            </w:pPr>
            <w:r>
              <w:rPr>
                <w:rFonts w:ascii="Calibri" w:hAnsi="Calibri" w:cs="Arial"/>
                <w:lang w:val="en-IE"/>
              </w:rPr>
              <w:t>Existing market</w:t>
            </w:r>
            <w:r w:rsidR="008A6ED2">
              <w:rPr>
                <w:rFonts w:ascii="Calibri" w:hAnsi="Calibri" w:cs="Arial"/>
                <w:lang w:val="en-IE"/>
              </w:rPr>
              <w:t xml:space="preserve"> Participants could be </w:t>
            </w:r>
            <w:r w:rsidR="007869F2">
              <w:rPr>
                <w:rFonts w:ascii="Calibri" w:hAnsi="Calibri" w:cs="Arial"/>
                <w:lang w:val="en-IE"/>
              </w:rPr>
              <w:t>forced</w:t>
            </w:r>
            <w:r w:rsidR="008A6ED2">
              <w:rPr>
                <w:rFonts w:ascii="Calibri" w:hAnsi="Calibri" w:cs="Arial"/>
                <w:lang w:val="en-IE"/>
              </w:rPr>
              <w:t xml:space="preserve"> out of the SEM and it </w:t>
            </w:r>
            <w:r w:rsidR="007869F2">
              <w:rPr>
                <w:rFonts w:ascii="Calibri" w:hAnsi="Calibri" w:cs="Arial"/>
                <w:lang w:val="en-IE"/>
              </w:rPr>
              <w:t xml:space="preserve">also </w:t>
            </w:r>
            <w:r w:rsidR="008A6ED2">
              <w:rPr>
                <w:rFonts w:ascii="Calibri" w:hAnsi="Calibri" w:cs="Arial"/>
                <w:lang w:val="en-IE"/>
              </w:rPr>
              <w:t>restricts the ability of new entrants to</w:t>
            </w:r>
            <w:r w:rsidR="007869F2">
              <w:rPr>
                <w:rFonts w:ascii="Calibri" w:hAnsi="Calibri" w:cs="Arial"/>
                <w:lang w:val="en-IE"/>
              </w:rPr>
              <w:t xml:space="preserve"> become parties to</w:t>
            </w:r>
            <w:r w:rsidR="008A6ED2">
              <w:rPr>
                <w:rFonts w:ascii="Calibri" w:hAnsi="Calibri" w:cs="Arial"/>
                <w:lang w:val="en-IE"/>
              </w:rPr>
              <w:t xml:space="preserve"> the </w:t>
            </w:r>
            <w:r w:rsidR="007869F2">
              <w:rPr>
                <w:rFonts w:ascii="Calibri" w:hAnsi="Calibri" w:cs="Arial"/>
                <w:lang w:val="en-IE"/>
              </w:rPr>
              <w:t>TSC</w:t>
            </w:r>
            <w:r w:rsidR="008A6ED2">
              <w:rPr>
                <w:rFonts w:ascii="Calibri" w:hAnsi="Calibri" w:cs="Arial"/>
                <w:lang w:val="en-IE"/>
              </w:rPr>
              <w:t xml:space="preserve">. </w:t>
            </w:r>
          </w:p>
        </w:tc>
      </w:tr>
      <w:tr w:rsidR="004C53E7" w:rsidRPr="004C53E7" w:rsidTr="00EB2A76">
        <w:trPr>
          <w:trHeight w:val="507"/>
        </w:trPr>
        <w:tc>
          <w:tcPr>
            <w:tcW w:w="4621" w:type="dxa"/>
            <w:gridSpan w:val="3"/>
            <w:shd w:val="clear" w:color="auto" w:fill="C6D9F1"/>
            <w:vAlign w:val="center"/>
          </w:tcPr>
          <w:p w:rsidR="004C53E7" w:rsidRPr="004C53E7" w:rsidRDefault="004C53E7" w:rsidP="00EB2A76">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EB2A76">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EB2A76">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EB2A76">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EB2A76">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EB2A76">
        <w:tc>
          <w:tcPr>
            <w:tcW w:w="9243" w:type="dxa"/>
            <w:gridSpan w:val="6"/>
            <w:vAlign w:val="center"/>
          </w:tcPr>
          <w:p w:rsidR="004C53E7" w:rsidRPr="004C53E7" w:rsidRDefault="004C53E7" w:rsidP="00EB2A76">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4C53E7" w:rsidRDefault="004C53E7" w:rsidP="00AA0C69">
      <w:pPr>
        <w:overflowPunct/>
        <w:autoSpaceDE/>
        <w:autoSpaceDN/>
        <w:adjustRightInd/>
        <w:spacing w:after="200" w:line="276" w:lineRule="auto"/>
        <w:textAlignment w:val="auto"/>
        <w:rPr>
          <w:rFonts w:ascii="Calibri" w:hAnsi="Calibri" w:cs="Arial"/>
          <w:b/>
        </w:rPr>
      </w:pPr>
      <w:bookmarkStart w:id="0" w:name="_GoBack"/>
      <w:bookmarkEnd w:id="0"/>
      <w:r>
        <w:rPr>
          <w:rFonts w:ascii="Arial" w:hAnsi="Arial" w:cs="Arial"/>
          <w:b/>
          <w:sz w:val="16"/>
          <w:szCs w:val="16"/>
          <w:lang w:val="en-US" w:eastAsia="en-US"/>
        </w:rPr>
        <w:br w:type="page"/>
      </w: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AA0C69" w:rsidRDefault="004C53E7" w:rsidP="00AA0C69">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sectPr w:rsidR="004C53E7" w:rsidRPr="00AA0C69" w:rsidSect="00B81F45">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F45" w:rsidRDefault="00B81F45" w:rsidP="00B81F45">
      <w:r>
        <w:separator/>
      </w:r>
    </w:p>
  </w:endnote>
  <w:endnote w:type="continuationSeparator" w:id="0">
    <w:p w:rsidR="00B81F45" w:rsidRDefault="00B81F45" w:rsidP="00B8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F45" w:rsidRDefault="00B81F45" w:rsidP="00B81F45">
      <w:r>
        <w:separator/>
      </w:r>
    </w:p>
  </w:footnote>
  <w:footnote w:type="continuationSeparator" w:id="0">
    <w:p w:rsidR="00B81F45" w:rsidRDefault="00B81F45" w:rsidP="00B81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25FCD"/>
    <w:rsid w:val="0007355F"/>
    <w:rsid w:val="000A0A2E"/>
    <w:rsid w:val="001A1422"/>
    <w:rsid w:val="002012B7"/>
    <w:rsid w:val="00453532"/>
    <w:rsid w:val="004A38DC"/>
    <w:rsid w:val="004C53E7"/>
    <w:rsid w:val="00516C1E"/>
    <w:rsid w:val="005D345C"/>
    <w:rsid w:val="005D72F0"/>
    <w:rsid w:val="0063249B"/>
    <w:rsid w:val="00690811"/>
    <w:rsid w:val="00690E9A"/>
    <w:rsid w:val="00693AA7"/>
    <w:rsid w:val="0069635D"/>
    <w:rsid w:val="006E02C1"/>
    <w:rsid w:val="006E734D"/>
    <w:rsid w:val="007869F2"/>
    <w:rsid w:val="0081044D"/>
    <w:rsid w:val="008A6ED2"/>
    <w:rsid w:val="008D2847"/>
    <w:rsid w:val="00927C1A"/>
    <w:rsid w:val="00954D44"/>
    <w:rsid w:val="00AA0C69"/>
    <w:rsid w:val="00AD3C6D"/>
    <w:rsid w:val="00B81F45"/>
    <w:rsid w:val="00BA2660"/>
    <w:rsid w:val="00BB184F"/>
    <w:rsid w:val="00BD55DA"/>
    <w:rsid w:val="00C6689F"/>
    <w:rsid w:val="00CC4C3F"/>
    <w:rsid w:val="00D1310C"/>
    <w:rsid w:val="00E12279"/>
    <w:rsid w:val="00E97BC0"/>
    <w:rsid w:val="00EB2A76"/>
    <w:rsid w:val="00EC45A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Header">
    <w:name w:val="header"/>
    <w:basedOn w:val="Normal"/>
    <w:link w:val="HeaderChar"/>
    <w:uiPriority w:val="99"/>
    <w:unhideWhenUsed/>
    <w:rsid w:val="00B81F45"/>
    <w:pPr>
      <w:tabs>
        <w:tab w:val="center" w:pos="4513"/>
        <w:tab w:val="right" w:pos="9026"/>
      </w:tabs>
    </w:pPr>
  </w:style>
  <w:style w:type="character" w:customStyle="1" w:styleId="HeaderChar">
    <w:name w:val="Header Char"/>
    <w:basedOn w:val="DefaultParagraphFont"/>
    <w:link w:val="Header"/>
    <w:uiPriority w:val="99"/>
    <w:rsid w:val="00B81F45"/>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B81F45"/>
    <w:pPr>
      <w:tabs>
        <w:tab w:val="center" w:pos="4513"/>
        <w:tab w:val="right" w:pos="9026"/>
      </w:tabs>
    </w:pPr>
  </w:style>
  <w:style w:type="character" w:customStyle="1" w:styleId="FooterChar">
    <w:name w:val="Footer Char"/>
    <w:basedOn w:val="DefaultParagraphFont"/>
    <w:link w:val="Footer"/>
    <w:uiPriority w:val="99"/>
    <w:rsid w:val="00B81F45"/>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B81F45"/>
    <w:rPr>
      <w:rFonts w:ascii="Tahoma" w:hAnsi="Tahoma" w:cs="Tahoma"/>
      <w:sz w:val="16"/>
      <w:szCs w:val="16"/>
    </w:rPr>
  </w:style>
  <w:style w:type="character" w:customStyle="1" w:styleId="BalloonTextChar">
    <w:name w:val="Balloon Text Char"/>
    <w:basedOn w:val="DefaultParagraphFont"/>
    <w:link w:val="BalloonText"/>
    <w:uiPriority w:val="99"/>
    <w:semiHidden/>
    <w:rsid w:val="00B81F45"/>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s.kelly@vayu.ie"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yan.hennessy@vay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649</ModID>
    <FromMMT xmlns="f69c7b9a-bbed-41f8-b24c-bbeb71979adf">true</FromMMT>
    <MMTID xmlns="f69c7b9a-bbed-41f8-b24c-bbeb71979adf">1291</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CF72DA2-B100-4889-A347-75BE9BDDFAC4}"/>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101DEB7B-7F74-453B-9D3E-4752C06FFC44}"/>
</file>

<file path=docProps/app.xml><?xml version="1.0" encoding="utf-8"?>
<Properties xmlns="http://schemas.openxmlformats.org/officeDocument/2006/extended-properties" xmlns:vt="http://schemas.openxmlformats.org/officeDocument/2006/docPropsVTypes">
  <Template>Normal</Template>
  <TotalTime>14</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creator>aodonnell</dc:creator>
  <cp:lastModifiedBy>sking</cp:lastModifiedBy>
  <cp:revision>4</cp:revision>
  <dcterms:created xsi:type="dcterms:W3CDTF">2012-01-18T11:02:00Z</dcterms:created>
  <dcterms:modified xsi:type="dcterms:W3CDTF">2012-01-18T11:18:00Z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987</vt:lpwstr>
  </property>
  <property fmtid="{D5CDD505-2E9C-101B-9397-08002B2CF9AE}" pid="11" name="Year of Modification Proposal">
    <vt:lpwstr>2012</vt:lpwstr>
  </property>
  <property fmtid="{D5CDD505-2E9C-101B-9397-08002B2CF9AE}" pid="12" name="Document Type">
    <vt:lpwstr>Modification Proposal</vt:lpwstr>
  </property>
  <property fmtid="{D5CDD505-2E9C-101B-9397-08002B2CF9AE}" pid="13" name="_CopySource">
    <vt:lpwstr>Mod_02_12 Amendment of Credit Cover requirements.docx</vt:lpwstr>
  </property>
  <property fmtid="{D5CDD505-2E9C-101B-9397-08002B2CF9AE}" pid="14" name="Order">
    <vt:r8>318700</vt:r8>
  </property>
  <property fmtid="{D5CDD505-2E9C-101B-9397-08002B2CF9AE}" pid="15" name="_SharedFileIndex">
    <vt:lpwstr/>
  </property>
</Properties>
</file>