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481" w:rsidRPr="00FC5B49" w:rsidRDefault="00591C78" w:rsidP="00FA0870">
      <w:pPr>
        <w:jc w:val="center"/>
      </w:pPr>
      <w:r>
        <w:rPr>
          <w:noProof/>
          <w:lang w:val="en-US" w:bidi="ar-SA"/>
        </w:rPr>
        <w:drawing>
          <wp:inline distT="0" distB="0" distL="0" distR="0">
            <wp:extent cx="4343400" cy="1819275"/>
            <wp:effectExtent l="19050" t="0" r="0" b="0"/>
            <wp:docPr id="1" name="Picture 1" descr="SEM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O LOGO"/>
                    <pic:cNvPicPr>
                      <a:picLocks noChangeAspect="1" noChangeArrowheads="1"/>
                    </pic:cNvPicPr>
                  </pic:nvPicPr>
                  <pic:blipFill>
                    <a:blip r:embed="rId8"/>
                    <a:srcRect/>
                    <a:stretch>
                      <a:fillRect/>
                    </a:stretch>
                  </pic:blipFill>
                  <pic:spPr bwMode="auto">
                    <a:xfrm>
                      <a:off x="0" y="0"/>
                      <a:ext cx="4343400" cy="1819275"/>
                    </a:xfrm>
                    <a:prstGeom prst="rect">
                      <a:avLst/>
                    </a:prstGeom>
                    <a:noFill/>
                    <a:ln w="9525">
                      <a:noFill/>
                      <a:miter lim="800000"/>
                      <a:headEnd/>
                      <a:tailEnd/>
                    </a:ln>
                  </pic:spPr>
                </pic:pic>
              </a:graphicData>
            </a:graphic>
          </wp:inline>
        </w:drawing>
      </w:r>
    </w:p>
    <w:p w:rsidR="006D7481" w:rsidRPr="00FC5B49" w:rsidRDefault="006D7481" w:rsidP="00C1436C">
      <w:pPr>
        <w:jc w:val="right"/>
      </w:pPr>
    </w:p>
    <w:p w:rsidR="006D7481" w:rsidRPr="00FC5B49" w:rsidRDefault="006D7481" w:rsidP="00C1436C">
      <w:pPr>
        <w:pStyle w:val="SEMTitle"/>
      </w:pPr>
      <w:r w:rsidRPr="00FC5B49">
        <w:t>Single Electricity Market</w:t>
      </w:r>
    </w:p>
    <w:p w:rsidR="00425E05" w:rsidRPr="00FC5B49" w:rsidRDefault="00425E05" w:rsidP="00C1436C">
      <w:pPr>
        <w:pStyle w:val="SEMTitle"/>
      </w:pPr>
    </w:p>
    <w:p w:rsidR="00DD2B54" w:rsidRPr="00FC5B49" w:rsidRDefault="00DD2B54" w:rsidP="00DD2B54">
      <w:pPr>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58"/>
      </w:tblGrid>
      <w:tr w:rsidR="00DD2B54" w:rsidRPr="00FC5B49">
        <w:tc>
          <w:tcPr>
            <w:tcW w:w="5000" w:type="pct"/>
            <w:shd w:val="clear" w:color="auto" w:fill="666699"/>
          </w:tcPr>
          <w:p w:rsidR="00A572DA" w:rsidRPr="00FC5B49" w:rsidRDefault="00FE4D93" w:rsidP="00FE4D93">
            <w:pPr>
              <w:pStyle w:val="DocTitle"/>
            </w:pPr>
            <w:r w:rsidRPr="00FC5B49">
              <w:t>Final REcommendation Report</w:t>
            </w:r>
          </w:p>
          <w:p w:rsidR="0064672A" w:rsidRPr="00FC5B49" w:rsidRDefault="0064672A" w:rsidP="00FE4D93">
            <w:pPr>
              <w:pStyle w:val="DocTitle"/>
            </w:pPr>
          </w:p>
          <w:p w:rsidR="00564D58" w:rsidRPr="00FC5B49" w:rsidRDefault="00607A77" w:rsidP="00564D58">
            <w:pPr>
              <w:pStyle w:val="DocTitle"/>
            </w:pPr>
            <w:r>
              <w:t>Mod_12_13</w:t>
            </w:r>
            <w:r w:rsidR="00294581" w:rsidRPr="00FC5B49">
              <w:t>:</w:t>
            </w:r>
            <w:r w:rsidR="000F4B56" w:rsidRPr="00FC5B49">
              <w:t xml:space="preserve"> </w:t>
            </w:r>
            <w:r>
              <w:t>amendment to special units pumped storage definition to include energy storage</w:t>
            </w:r>
          </w:p>
          <w:p w:rsidR="001D4616" w:rsidRPr="00FC5B49" w:rsidRDefault="001D4616" w:rsidP="00564D58">
            <w:pPr>
              <w:pStyle w:val="DocTitle"/>
              <w:jc w:val="left"/>
            </w:pPr>
          </w:p>
          <w:p w:rsidR="00A572DA" w:rsidRPr="001D2C89" w:rsidRDefault="00FC5B49" w:rsidP="00607A77">
            <w:pPr>
              <w:pStyle w:val="DocTitle"/>
              <w:tabs>
                <w:tab w:val="center" w:pos="4771"/>
                <w:tab w:val="left" w:pos="6570"/>
              </w:tabs>
              <w:jc w:val="left"/>
            </w:pPr>
            <w:r w:rsidRPr="00FC5B49">
              <w:tab/>
            </w:r>
            <w:r w:rsidR="00AA38FB">
              <w:t>22</w:t>
            </w:r>
            <w:r w:rsidR="00AF2AB7">
              <w:t xml:space="preserve"> september</w:t>
            </w:r>
            <w:r w:rsidR="00607A77">
              <w:t xml:space="preserve"> 2015</w:t>
            </w:r>
            <w:r w:rsidRPr="001D2C89">
              <w:tab/>
            </w:r>
          </w:p>
        </w:tc>
      </w:tr>
    </w:tbl>
    <w:p w:rsidR="00E5234A" w:rsidRPr="00FC5B49" w:rsidRDefault="00E5234A" w:rsidP="00F03E8D">
      <w:pPr>
        <w:pBdr>
          <w:bottom w:val="single" w:sz="12" w:space="1" w:color="auto"/>
        </w:pBdr>
        <w:rPr>
          <w:rStyle w:val="TableText"/>
          <w:highlight w:val="yellow"/>
        </w:rPr>
      </w:pPr>
    </w:p>
    <w:p w:rsidR="00E5234A" w:rsidRPr="00FC5B49" w:rsidRDefault="00E5234A" w:rsidP="00F03E8D">
      <w:pPr>
        <w:pBdr>
          <w:bottom w:val="single" w:sz="12" w:space="1" w:color="auto"/>
        </w:pBdr>
        <w:rPr>
          <w:rStyle w:val="TableText"/>
          <w:highlight w:val="yellow"/>
        </w:rPr>
      </w:pPr>
    </w:p>
    <w:p w:rsidR="00425E05" w:rsidRPr="00FC5B49" w:rsidRDefault="00425E05" w:rsidP="00F03E8D">
      <w:pPr>
        <w:pBdr>
          <w:bottom w:val="single" w:sz="12" w:space="1" w:color="auto"/>
        </w:pBdr>
        <w:rPr>
          <w:rStyle w:val="TableText"/>
          <w:highlight w:val="yellow"/>
        </w:rPr>
      </w:pPr>
    </w:p>
    <w:p w:rsidR="00425E05" w:rsidRPr="00FC5B49" w:rsidRDefault="00425E05" w:rsidP="00F03E8D">
      <w:pPr>
        <w:pBdr>
          <w:bottom w:val="single" w:sz="12" w:space="1" w:color="auto"/>
        </w:pBdr>
        <w:rPr>
          <w:rStyle w:val="TableText"/>
          <w:highlight w:val="yellow"/>
        </w:rPr>
      </w:pPr>
    </w:p>
    <w:p w:rsidR="00425E05" w:rsidRPr="00FC5B49" w:rsidRDefault="00425E05" w:rsidP="00F03E8D">
      <w:pPr>
        <w:pBdr>
          <w:bottom w:val="single" w:sz="12" w:space="1" w:color="auto"/>
        </w:pBdr>
        <w:rPr>
          <w:rStyle w:val="TableText"/>
          <w:highlight w:val="yellow"/>
        </w:rPr>
      </w:pPr>
    </w:p>
    <w:p w:rsidR="00425E05" w:rsidRPr="00FC5B49" w:rsidRDefault="00425E05" w:rsidP="00F03E8D">
      <w:pPr>
        <w:pBdr>
          <w:bottom w:val="single" w:sz="12" w:space="1" w:color="auto"/>
        </w:pBdr>
        <w:rPr>
          <w:rStyle w:val="TableText"/>
          <w:highlight w:val="yellow"/>
        </w:rPr>
      </w:pPr>
    </w:p>
    <w:p w:rsidR="00425E05" w:rsidRPr="00FC5B49" w:rsidRDefault="00425E05" w:rsidP="00F03E8D">
      <w:pPr>
        <w:pBdr>
          <w:bottom w:val="single" w:sz="12" w:space="1" w:color="auto"/>
        </w:pBdr>
        <w:rPr>
          <w:rStyle w:val="TableText"/>
          <w:highlight w:val="yellow"/>
        </w:rPr>
      </w:pPr>
    </w:p>
    <w:p w:rsidR="00425E05" w:rsidRPr="00FC5B49" w:rsidRDefault="00425E05" w:rsidP="00F03E8D">
      <w:pPr>
        <w:pBdr>
          <w:bottom w:val="single" w:sz="12" w:space="1" w:color="auto"/>
        </w:pBdr>
        <w:rPr>
          <w:rStyle w:val="TableText"/>
          <w:highlight w:val="yellow"/>
        </w:rPr>
      </w:pPr>
    </w:p>
    <w:p w:rsidR="00E5234A" w:rsidRPr="00FC5B49" w:rsidRDefault="00E5234A" w:rsidP="00F03E8D">
      <w:pPr>
        <w:pBdr>
          <w:bottom w:val="single" w:sz="12" w:space="1" w:color="auto"/>
        </w:pBdr>
        <w:rPr>
          <w:rStyle w:val="TableText"/>
          <w:highlight w:val="yellow"/>
        </w:rPr>
      </w:pPr>
    </w:p>
    <w:p w:rsidR="00DD2B54" w:rsidRPr="00FC5B49" w:rsidRDefault="00DD2B54" w:rsidP="00F03E8D">
      <w:pPr>
        <w:rPr>
          <w:rStyle w:val="TableText"/>
        </w:rPr>
      </w:pPr>
    </w:p>
    <w:p w:rsidR="006D7481" w:rsidRPr="00FC5B49" w:rsidRDefault="006D7481" w:rsidP="0075165F">
      <w:pPr>
        <w:pStyle w:val="Notices"/>
        <w:rPr>
          <w:rStyle w:val="TableText"/>
        </w:rPr>
      </w:pPr>
      <w:r w:rsidRPr="00FC5B49">
        <w:rPr>
          <w:rStyle w:val="TableText"/>
        </w:rPr>
        <w:t>COPYRIGHT NOTICE</w:t>
      </w:r>
    </w:p>
    <w:p w:rsidR="006D7481" w:rsidRPr="00FC5B49" w:rsidRDefault="006D7481" w:rsidP="0075165F">
      <w:pPr>
        <w:pStyle w:val="Notices"/>
        <w:rPr>
          <w:rStyle w:val="TableText"/>
        </w:rPr>
      </w:pPr>
      <w:bookmarkStart w:id="0" w:name="_DV_M7"/>
      <w:bookmarkEnd w:id="0"/>
      <w:r w:rsidRPr="00FC5B49">
        <w:rPr>
          <w:rStyle w:val="TableText"/>
        </w:rPr>
        <w:t xml:space="preserve">All rights reserved. This entire publication is subject to the laws of copyright. This publication may not be reproduced or transmitted in any form or by any means, electronic or manual, including photocopying without the prior written permission of </w:t>
      </w:r>
      <w:bookmarkStart w:id="1" w:name="_DV_C8"/>
      <w:r w:rsidRPr="00FC5B49">
        <w:rPr>
          <w:rStyle w:val="TableText"/>
        </w:rPr>
        <w:t>EirGrid plc and SONI Limited.</w:t>
      </w:r>
      <w:bookmarkEnd w:id="1"/>
    </w:p>
    <w:p w:rsidR="000D3C67" w:rsidRPr="00FC5B49" w:rsidRDefault="000D3C67" w:rsidP="0075165F">
      <w:pPr>
        <w:pStyle w:val="Notices"/>
        <w:rPr>
          <w:rStyle w:val="TableText"/>
        </w:rPr>
      </w:pPr>
    </w:p>
    <w:p w:rsidR="006D7481" w:rsidRPr="00FC5B49" w:rsidRDefault="006D7481" w:rsidP="0075165F">
      <w:pPr>
        <w:pStyle w:val="Notices"/>
        <w:rPr>
          <w:rStyle w:val="TableText"/>
        </w:rPr>
      </w:pPr>
      <w:bookmarkStart w:id="2" w:name="_DV_C9"/>
      <w:r w:rsidRPr="00FC5B49">
        <w:rPr>
          <w:rStyle w:val="TableText"/>
        </w:rPr>
        <w:t>DOCUMENT DISCLAIMER</w:t>
      </w:r>
      <w:bookmarkEnd w:id="2"/>
    </w:p>
    <w:p w:rsidR="00A836BA" w:rsidRPr="00FC5B49" w:rsidRDefault="006D7481" w:rsidP="00987EFC">
      <w:pPr>
        <w:pStyle w:val="Notices"/>
        <w:rPr>
          <w:rStyle w:val="TableText"/>
        </w:rPr>
      </w:pPr>
      <w:bookmarkStart w:id="3" w:name="_DV_C10"/>
      <w:r w:rsidRPr="00FC5B49">
        <w:rPr>
          <w:rStyle w:val="TableText"/>
        </w:rPr>
        <w:t>Every care and precaution is taken to ensure the accuracy of the information provided herein but such information is provided without warranties express, implied or otherwise howsoever arising and EirGrid plc and SONI Limited to the fullest extent permitted by law shall not be liable for any inaccuracies, errors, omissions or misleading information contained herein.</w:t>
      </w:r>
      <w:bookmarkEnd w:id="3"/>
    </w:p>
    <w:p w:rsidR="007A6999" w:rsidRPr="00D324D5" w:rsidRDefault="00425E05" w:rsidP="0000090F">
      <w:pPr>
        <w:pStyle w:val="UntitledHeading"/>
        <w:rPr>
          <w:sz w:val="18"/>
        </w:rPr>
      </w:pPr>
      <w:r w:rsidRPr="00FC5B49">
        <w:rPr>
          <w:rStyle w:val="TableText"/>
          <w:highlight w:val="yellow"/>
        </w:rPr>
        <w:br w:type="page"/>
      </w:r>
      <w:r w:rsidR="007A6999" w:rsidRPr="00D324D5">
        <w:rPr>
          <w:lang w:bidi="ar-SA"/>
        </w:rPr>
        <w:lastRenderedPageBreak/>
        <w:t>Document History</w:t>
      </w:r>
    </w:p>
    <w:tbl>
      <w:tblPr>
        <w:tblW w:w="47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0"/>
        <w:gridCol w:w="1359"/>
        <w:gridCol w:w="3189"/>
        <w:gridCol w:w="3827"/>
      </w:tblGrid>
      <w:tr w:rsidR="005A6C6E" w:rsidRPr="00B07CA5" w:rsidTr="005A6C6E">
        <w:trPr>
          <w:trHeight w:val="300"/>
        </w:trPr>
        <w:tc>
          <w:tcPr>
            <w:tcW w:w="514" w:type="pct"/>
            <w:shd w:val="clear" w:color="auto" w:fill="548DD4"/>
          </w:tcPr>
          <w:p w:rsidR="007A6999" w:rsidRPr="00B27439" w:rsidRDefault="007A6999" w:rsidP="005A6C6E">
            <w:pPr>
              <w:spacing w:before="0" w:after="0" w:line="240" w:lineRule="auto"/>
              <w:rPr>
                <w:rStyle w:val="TableText"/>
                <w:b/>
                <w:bCs/>
                <w:color w:val="FFFFFF"/>
              </w:rPr>
            </w:pPr>
            <w:r w:rsidRPr="00B27439">
              <w:rPr>
                <w:rStyle w:val="TableText"/>
                <w:b/>
                <w:bCs/>
                <w:color w:val="FFFFFF"/>
              </w:rPr>
              <w:t>Version</w:t>
            </w:r>
          </w:p>
        </w:tc>
        <w:tc>
          <w:tcPr>
            <w:tcW w:w="728" w:type="pct"/>
            <w:shd w:val="clear" w:color="auto" w:fill="548DD4"/>
          </w:tcPr>
          <w:p w:rsidR="007A6999" w:rsidRPr="00B27439" w:rsidRDefault="007A6999" w:rsidP="005A6C6E">
            <w:pPr>
              <w:spacing w:before="0" w:after="0" w:line="240" w:lineRule="auto"/>
              <w:rPr>
                <w:rStyle w:val="TableText"/>
                <w:b/>
                <w:bCs/>
                <w:color w:val="FFFFFF"/>
              </w:rPr>
            </w:pPr>
            <w:r w:rsidRPr="00B27439">
              <w:rPr>
                <w:rStyle w:val="TableText"/>
                <w:b/>
                <w:bCs/>
                <w:color w:val="FFFFFF"/>
              </w:rPr>
              <w:t>Date</w:t>
            </w:r>
          </w:p>
        </w:tc>
        <w:tc>
          <w:tcPr>
            <w:tcW w:w="1708" w:type="pct"/>
            <w:shd w:val="clear" w:color="auto" w:fill="548DD4"/>
          </w:tcPr>
          <w:p w:rsidR="007A6999" w:rsidRPr="00B27439" w:rsidRDefault="007A6999" w:rsidP="005A6C6E">
            <w:pPr>
              <w:spacing w:before="0" w:after="0" w:line="240" w:lineRule="auto"/>
              <w:rPr>
                <w:rStyle w:val="TableText"/>
                <w:b/>
                <w:bCs/>
                <w:color w:val="FFFFFF"/>
              </w:rPr>
            </w:pPr>
            <w:r w:rsidRPr="00B27439">
              <w:rPr>
                <w:rStyle w:val="TableText"/>
                <w:b/>
                <w:bCs/>
                <w:color w:val="FFFFFF"/>
              </w:rPr>
              <w:t>Author</w:t>
            </w:r>
          </w:p>
        </w:tc>
        <w:tc>
          <w:tcPr>
            <w:tcW w:w="2050" w:type="pct"/>
            <w:shd w:val="clear" w:color="auto" w:fill="548DD4"/>
          </w:tcPr>
          <w:p w:rsidR="007A6999" w:rsidRPr="00B27439" w:rsidRDefault="007A6999" w:rsidP="005A6C6E">
            <w:pPr>
              <w:spacing w:before="0" w:after="0" w:line="240" w:lineRule="auto"/>
              <w:rPr>
                <w:rStyle w:val="TableText"/>
                <w:b/>
                <w:bCs/>
                <w:color w:val="FFFFFF"/>
              </w:rPr>
            </w:pPr>
            <w:r w:rsidRPr="00B27439">
              <w:rPr>
                <w:rStyle w:val="TableText"/>
                <w:b/>
                <w:bCs/>
                <w:color w:val="FFFFFF"/>
              </w:rPr>
              <w:t>Comment</w:t>
            </w:r>
          </w:p>
        </w:tc>
      </w:tr>
      <w:tr w:rsidR="005A6C6E" w:rsidRPr="00E8140F" w:rsidTr="005A6C6E">
        <w:trPr>
          <w:trHeight w:val="300"/>
        </w:trPr>
        <w:tc>
          <w:tcPr>
            <w:tcW w:w="514" w:type="pct"/>
            <w:shd w:val="clear" w:color="auto" w:fill="auto"/>
          </w:tcPr>
          <w:p w:rsidR="007A6999" w:rsidRPr="00263BBA" w:rsidRDefault="003272B4" w:rsidP="00617E69">
            <w:pPr>
              <w:spacing w:before="0" w:after="0" w:line="240" w:lineRule="auto"/>
              <w:rPr>
                <w:rStyle w:val="TableText"/>
              </w:rPr>
            </w:pPr>
            <w:r w:rsidRPr="00263BBA">
              <w:rPr>
                <w:rStyle w:val="TableText"/>
              </w:rPr>
              <w:t>1.0</w:t>
            </w:r>
          </w:p>
        </w:tc>
        <w:tc>
          <w:tcPr>
            <w:tcW w:w="728" w:type="pct"/>
            <w:shd w:val="clear" w:color="auto" w:fill="auto"/>
          </w:tcPr>
          <w:p w:rsidR="007A6999" w:rsidRPr="00263BBA" w:rsidRDefault="00164176" w:rsidP="00B10A0B">
            <w:pPr>
              <w:spacing w:before="0" w:after="0" w:line="240" w:lineRule="auto"/>
              <w:rPr>
                <w:rStyle w:val="TableText"/>
              </w:rPr>
            </w:pPr>
            <w:r>
              <w:rPr>
                <w:rStyle w:val="TableText"/>
              </w:rPr>
              <w:t>11</w:t>
            </w:r>
            <w:r w:rsidR="00A04594">
              <w:rPr>
                <w:rStyle w:val="TableText"/>
              </w:rPr>
              <w:t xml:space="preserve"> Sept 15</w:t>
            </w:r>
          </w:p>
        </w:tc>
        <w:tc>
          <w:tcPr>
            <w:tcW w:w="1708" w:type="pct"/>
            <w:shd w:val="clear" w:color="auto" w:fill="auto"/>
          </w:tcPr>
          <w:p w:rsidR="007A6999" w:rsidRPr="00263BBA" w:rsidRDefault="007A6999" w:rsidP="005A6C6E">
            <w:pPr>
              <w:spacing w:before="0" w:after="0" w:line="240" w:lineRule="auto"/>
              <w:rPr>
                <w:rStyle w:val="TableText"/>
              </w:rPr>
            </w:pPr>
            <w:r w:rsidRPr="00263BBA">
              <w:rPr>
                <w:rStyle w:val="TableText"/>
              </w:rPr>
              <w:t>Modifications Committee Secretariat</w:t>
            </w:r>
          </w:p>
        </w:tc>
        <w:tc>
          <w:tcPr>
            <w:tcW w:w="2050" w:type="pct"/>
            <w:shd w:val="clear" w:color="auto" w:fill="auto"/>
          </w:tcPr>
          <w:p w:rsidR="007A6999" w:rsidRPr="00263BBA" w:rsidRDefault="007A6999" w:rsidP="005A6C6E">
            <w:pPr>
              <w:spacing w:before="0" w:after="0" w:line="240" w:lineRule="auto"/>
              <w:rPr>
                <w:rStyle w:val="TableText"/>
              </w:rPr>
            </w:pPr>
            <w:r w:rsidRPr="00263BBA">
              <w:rPr>
                <w:rStyle w:val="TableText"/>
              </w:rPr>
              <w:t>Issued to Modifications Committee for review and approval</w:t>
            </w:r>
          </w:p>
        </w:tc>
      </w:tr>
      <w:tr w:rsidR="005A6C6E" w:rsidRPr="00E8140F" w:rsidTr="005A6C6E">
        <w:trPr>
          <w:trHeight w:val="300"/>
        </w:trPr>
        <w:tc>
          <w:tcPr>
            <w:tcW w:w="514" w:type="pct"/>
            <w:shd w:val="clear" w:color="auto" w:fill="auto"/>
          </w:tcPr>
          <w:p w:rsidR="007A6999" w:rsidRPr="00263BBA" w:rsidRDefault="000F0C91" w:rsidP="005A6C6E">
            <w:pPr>
              <w:spacing w:before="0" w:after="0" w:line="240" w:lineRule="auto"/>
              <w:rPr>
                <w:rStyle w:val="TableText"/>
              </w:rPr>
            </w:pPr>
            <w:r w:rsidRPr="00263BBA">
              <w:rPr>
                <w:rStyle w:val="TableText"/>
              </w:rPr>
              <w:t>2.0</w:t>
            </w:r>
          </w:p>
        </w:tc>
        <w:tc>
          <w:tcPr>
            <w:tcW w:w="728" w:type="pct"/>
            <w:shd w:val="clear" w:color="auto" w:fill="auto"/>
          </w:tcPr>
          <w:p w:rsidR="007A6999" w:rsidRPr="00263BBA" w:rsidRDefault="00374638" w:rsidP="008C599B">
            <w:pPr>
              <w:spacing w:before="0" w:after="0" w:line="240" w:lineRule="auto"/>
              <w:rPr>
                <w:rStyle w:val="TableText"/>
              </w:rPr>
            </w:pPr>
            <w:r>
              <w:rPr>
                <w:rStyle w:val="TableText"/>
              </w:rPr>
              <w:t>22 Sept 15</w:t>
            </w:r>
          </w:p>
        </w:tc>
        <w:tc>
          <w:tcPr>
            <w:tcW w:w="1708" w:type="pct"/>
            <w:shd w:val="clear" w:color="auto" w:fill="auto"/>
          </w:tcPr>
          <w:p w:rsidR="007A6999" w:rsidRPr="00263BBA" w:rsidRDefault="00256348" w:rsidP="005A6C6E">
            <w:pPr>
              <w:spacing w:before="0" w:after="0" w:line="240" w:lineRule="auto"/>
              <w:rPr>
                <w:rStyle w:val="TableText"/>
              </w:rPr>
            </w:pPr>
            <w:r w:rsidRPr="00263BBA">
              <w:rPr>
                <w:rStyle w:val="TableText"/>
              </w:rPr>
              <w:t>Modifications Committee Secretariat</w:t>
            </w:r>
          </w:p>
        </w:tc>
        <w:tc>
          <w:tcPr>
            <w:tcW w:w="2050" w:type="pct"/>
            <w:shd w:val="clear" w:color="auto" w:fill="auto"/>
          </w:tcPr>
          <w:p w:rsidR="007A6999" w:rsidRPr="00263BBA" w:rsidRDefault="006525E9" w:rsidP="005A6C6E">
            <w:pPr>
              <w:spacing w:before="0" w:after="0" w:line="240" w:lineRule="auto"/>
              <w:rPr>
                <w:rStyle w:val="TableText"/>
              </w:rPr>
            </w:pPr>
            <w:r w:rsidRPr="00263BBA">
              <w:rPr>
                <w:rStyle w:val="TableText"/>
              </w:rPr>
              <w:t>Issued to Regulatory Authorities for final decision</w:t>
            </w:r>
          </w:p>
        </w:tc>
      </w:tr>
    </w:tbl>
    <w:p w:rsidR="003F4BC4" w:rsidRDefault="003F4BC4" w:rsidP="007A6999">
      <w:pPr>
        <w:pStyle w:val="UntitledHeading"/>
        <w:rPr>
          <w:lang w:bidi="ar-SA"/>
        </w:rPr>
      </w:pPr>
    </w:p>
    <w:p w:rsidR="007A6999" w:rsidRPr="00A830EF" w:rsidRDefault="000D482D" w:rsidP="007A6999">
      <w:pPr>
        <w:pStyle w:val="UntitledHeading"/>
        <w:rPr>
          <w:lang w:bidi="ar-SA"/>
        </w:rPr>
      </w:pPr>
      <w:r w:rsidRPr="00A830EF">
        <w:rPr>
          <w:lang w:bidi="ar-SA"/>
        </w:rPr>
        <w:t>Reference Documents</w:t>
      </w:r>
    </w:p>
    <w:tbl>
      <w:tblPr>
        <w:tblW w:w="4941"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43"/>
      </w:tblGrid>
      <w:tr w:rsidR="0017138D" w:rsidRPr="00A830EF" w:rsidTr="007A6999">
        <w:tc>
          <w:tcPr>
            <w:tcW w:w="5000" w:type="pct"/>
            <w:shd w:val="clear" w:color="auto" w:fill="548DD4"/>
          </w:tcPr>
          <w:p w:rsidR="0017138D" w:rsidRPr="00A830EF" w:rsidRDefault="0017138D" w:rsidP="005A6C6E">
            <w:pPr>
              <w:spacing w:before="0" w:after="0" w:line="240" w:lineRule="auto"/>
              <w:rPr>
                <w:rStyle w:val="TableText"/>
                <w:b/>
                <w:bCs/>
                <w:color w:val="FFFFFF"/>
              </w:rPr>
            </w:pPr>
            <w:r w:rsidRPr="00A830EF">
              <w:rPr>
                <w:rStyle w:val="TableText"/>
                <w:b/>
                <w:bCs/>
                <w:color w:val="FFFFFF"/>
              </w:rPr>
              <w:t>Document Name</w:t>
            </w:r>
          </w:p>
        </w:tc>
      </w:tr>
      <w:tr w:rsidR="0017138D" w:rsidRPr="00A830EF" w:rsidTr="006768CC">
        <w:trPr>
          <w:trHeight w:val="236"/>
        </w:trPr>
        <w:tc>
          <w:tcPr>
            <w:tcW w:w="5000" w:type="pct"/>
          </w:tcPr>
          <w:p w:rsidR="0017138D" w:rsidRPr="00A830EF" w:rsidRDefault="00180EB9" w:rsidP="005A6C6E">
            <w:pPr>
              <w:spacing w:before="0" w:after="0" w:line="240" w:lineRule="auto"/>
              <w:rPr>
                <w:rStyle w:val="TableText"/>
                <w:sz w:val="20"/>
              </w:rPr>
            </w:pPr>
            <w:hyperlink r:id="rId9" w:history="1">
              <w:r w:rsidR="0017138D" w:rsidRPr="00A830EF">
                <w:rPr>
                  <w:rStyle w:val="Hyperlink"/>
                </w:rPr>
                <w:t>Trading and Settlement Code</w:t>
              </w:r>
            </w:hyperlink>
          </w:p>
        </w:tc>
      </w:tr>
      <w:tr w:rsidR="00654CE6" w:rsidRPr="006768CC" w:rsidTr="006768CC">
        <w:trPr>
          <w:trHeight w:val="141"/>
        </w:trPr>
        <w:tc>
          <w:tcPr>
            <w:tcW w:w="5000" w:type="pct"/>
          </w:tcPr>
          <w:p w:rsidR="00654CE6" w:rsidRPr="006768CC" w:rsidRDefault="00180EB9" w:rsidP="006768CC">
            <w:pPr>
              <w:autoSpaceDE w:val="0"/>
              <w:autoSpaceDN w:val="0"/>
              <w:adjustRightInd w:val="0"/>
              <w:spacing w:line="240" w:lineRule="auto"/>
              <w:rPr>
                <w:rFonts w:cs="Arial"/>
                <w:lang w:bidi="ar-SA"/>
              </w:rPr>
            </w:pPr>
            <w:hyperlink r:id="rId10" w:history="1">
              <w:r w:rsidR="00AF2AB7" w:rsidRPr="00AF2AB7">
                <w:rPr>
                  <w:rStyle w:val="Hyperlink"/>
                  <w:rFonts w:cs="Arial"/>
                  <w:lang w:bidi="ar-SA"/>
                </w:rPr>
                <w:t>Mod_12_13 Amendment to Special Units Pumped Storage Definition to Include Energy Storage</w:t>
              </w:r>
            </w:hyperlink>
          </w:p>
        </w:tc>
      </w:tr>
      <w:tr w:rsidR="003F4BC4" w:rsidRPr="00A830EF" w:rsidTr="00095CA4">
        <w:trPr>
          <w:trHeight w:val="64"/>
        </w:trPr>
        <w:tc>
          <w:tcPr>
            <w:tcW w:w="5000" w:type="pct"/>
          </w:tcPr>
          <w:p w:rsidR="003F4BC4" w:rsidRDefault="00180EB9" w:rsidP="00095CA4">
            <w:pPr>
              <w:spacing w:before="0" w:after="0" w:line="240" w:lineRule="auto"/>
            </w:pPr>
            <w:hyperlink r:id="rId11" w:history="1">
              <w:r w:rsidR="00AF2AB7" w:rsidRPr="00AF2AB7">
                <w:rPr>
                  <w:rStyle w:val="Hyperlink"/>
                </w:rPr>
                <w:t>Meeting 53 Slides</w:t>
              </w:r>
            </w:hyperlink>
          </w:p>
        </w:tc>
      </w:tr>
      <w:tr w:rsidR="003F4BC4" w:rsidRPr="00A830EF" w:rsidTr="007840E4">
        <w:trPr>
          <w:trHeight w:val="64"/>
        </w:trPr>
        <w:tc>
          <w:tcPr>
            <w:tcW w:w="5000" w:type="pct"/>
          </w:tcPr>
          <w:p w:rsidR="003F4BC4" w:rsidRDefault="00180EB9" w:rsidP="00A830EF">
            <w:pPr>
              <w:spacing w:before="0" w:after="0" w:line="240" w:lineRule="auto"/>
            </w:pPr>
            <w:hyperlink r:id="rId12" w:history="1">
              <w:r w:rsidR="00AF2AB7" w:rsidRPr="00AF2AB7">
                <w:rPr>
                  <w:rStyle w:val="Hyperlink"/>
                </w:rPr>
                <w:t>Conference Call</w:t>
              </w:r>
            </w:hyperlink>
          </w:p>
        </w:tc>
      </w:tr>
      <w:tr w:rsidR="00AF2AB7" w:rsidRPr="00A830EF" w:rsidTr="007840E4">
        <w:trPr>
          <w:trHeight w:val="64"/>
        </w:trPr>
        <w:tc>
          <w:tcPr>
            <w:tcW w:w="5000" w:type="pct"/>
          </w:tcPr>
          <w:p w:rsidR="00AF2AB7" w:rsidRDefault="00180EB9" w:rsidP="00A830EF">
            <w:pPr>
              <w:spacing w:before="0" w:after="0" w:line="240" w:lineRule="auto"/>
            </w:pPr>
            <w:hyperlink r:id="rId13" w:history="1">
              <w:r w:rsidR="00AF2AB7" w:rsidRPr="00AF2AB7">
                <w:rPr>
                  <w:rStyle w:val="Hyperlink"/>
                </w:rPr>
                <w:t>Test Results Analyst Report</w:t>
              </w:r>
            </w:hyperlink>
          </w:p>
        </w:tc>
      </w:tr>
      <w:tr w:rsidR="00AF2AB7" w:rsidRPr="00A830EF" w:rsidTr="007840E4">
        <w:trPr>
          <w:trHeight w:val="64"/>
        </w:trPr>
        <w:tc>
          <w:tcPr>
            <w:tcW w:w="5000" w:type="pct"/>
          </w:tcPr>
          <w:p w:rsidR="00AF2AB7" w:rsidRDefault="00180EB9" w:rsidP="00A830EF">
            <w:pPr>
              <w:spacing w:before="0" w:after="0" w:line="240" w:lineRule="auto"/>
            </w:pPr>
            <w:hyperlink r:id="rId14" w:history="1">
              <w:r w:rsidR="00AF2AB7" w:rsidRPr="00AF2AB7">
                <w:rPr>
                  <w:rStyle w:val="Hyperlink"/>
                </w:rPr>
                <w:t>Test Files</w:t>
              </w:r>
            </w:hyperlink>
          </w:p>
        </w:tc>
      </w:tr>
      <w:tr w:rsidR="00AF2AB7" w:rsidRPr="00A830EF" w:rsidTr="007840E4">
        <w:trPr>
          <w:trHeight w:val="64"/>
        </w:trPr>
        <w:tc>
          <w:tcPr>
            <w:tcW w:w="5000" w:type="pct"/>
          </w:tcPr>
          <w:p w:rsidR="00AF2AB7" w:rsidRDefault="00180EB9" w:rsidP="00A830EF">
            <w:pPr>
              <w:spacing w:before="0" w:after="0" w:line="240" w:lineRule="auto"/>
            </w:pPr>
            <w:hyperlink r:id="rId15" w:history="1">
              <w:r w:rsidR="00AF2AB7" w:rsidRPr="00AF2AB7">
                <w:rPr>
                  <w:rStyle w:val="Hyperlink"/>
                </w:rPr>
                <w:t>Test Files</w:t>
              </w:r>
            </w:hyperlink>
          </w:p>
        </w:tc>
      </w:tr>
    </w:tbl>
    <w:p w:rsidR="003F4BC4" w:rsidRDefault="003F4BC4" w:rsidP="0008245D">
      <w:pPr>
        <w:pStyle w:val="UntitledHeading"/>
        <w:rPr>
          <w:lang w:bidi="ar-SA"/>
        </w:rPr>
      </w:pPr>
    </w:p>
    <w:p w:rsidR="0008245D" w:rsidRPr="00C63F71" w:rsidRDefault="0008245D" w:rsidP="0008245D">
      <w:pPr>
        <w:pStyle w:val="UntitledHeading"/>
        <w:rPr>
          <w:lang w:bidi="ar-SA"/>
        </w:rPr>
      </w:pPr>
      <w:r w:rsidRPr="00C63F71">
        <w:rPr>
          <w:lang w:bidi="ar-SA"/>
        </w:rPr>
        <w:t>Table of Contents</w:t>
      </w:r>
    </w:p>
    <w:p w:rsidR="00E11506" w:rsidRDefault="00180EB9">
      <w:pPr>
        <w:pStyle w:val="TOC1"/>
        <w:tabs>
          <w:tab w:val="left" w:pos="400"/>
          <w:tab w:val="right" w:leader="dot" w:pos="9532"/>
        </w:tabs>
        <w:rPr>
          <w:rFonts w:asciiTheme="minorHAnsi" w:eastAsiaTheme="minorEastAsia" w:hAnsiTheme="minorHAnsi" w:cstheme="minorBidi"/>
          <w:b w:val="0"/>
          <w:bCs w:val="0"/>
          <w:caps w:val="0"/>
          <w:noProof/>
          <w:sz w:val="22"/>
          <w:szCs w:val="22"/>
          <w:lang w:val="en-US" w:bidi="ar-SA"/>
        </w:rPr>
      </w:pPr>
      <w:r w:rsidRPr="00180EB9">
        <w:rPr>
          <w:highlight w:val="yellow"/>
        </w:rPr>
        <w:fldChar w:fldCharType="begin"/>
      </w:r>
      <w:r w:rsidR="0008245D" w:rsidRPr="00E8140F">
        <w:rPr>
          <w:highlight w:val="yellow"/>
        </w:rPr>
        <w:instrText xml:space="preserve"> TOC \o "1-3" \h \z \u </w:instrText>
      </w:r>
      <w:r w:rsidRPr="00180EB9">
        <w:rPr>
          <w:highlight w:val="yellow"/>
        </w:rPr>
        <w:fldChar w:fldCharType="separate"/>
      </w:r>
      <w:hyperlink w:anchor="_Toc429745594" w:history="1">
        <w:r w:rsidR="00E11506" w:rsidRPr="00E756F5">
          <w:rPr>
            <w:rStyle w:val="Hyperlink"/>
            <w:noProof/>
            <w:lang w:eastAsia="en-GB"/>
          </w:rPr>
          <w:t>1.</w:t>
        </w:r>
        <w:r w:rsidR="00E11506">
          <w:rPr>
            <w:rFonts w:asciiTheme="minorHAnsi" w:eastAsiaTheme="minorEastAsia" w:hAnsiTheme="minorHAnsi" w:cstheme="minorBidi"/>
            <w:b w:val="0"/>
            <w:bCs w:val="0"/>
            <w:caps w:val="0"/>
            <w:noProof/>
            <w:sz w:val="22"/>
            <w:szCs w:val="22"/>
            <w:lang w:val="en-US" w:bidi="ar-SA"/>
          </w:rPr>
          <w:tab/>
        </w:r>
        <w:r w:rsidR="00E11506" w:rsidRPr="00E756F5">
          <w:rPr>
            <w:rStyle w:val="Hyperlink"/>
            <w:noProof/>
            <w:lang w:eastAsia="en-GB"/>
          </w:rPr>
          <w:t>MODIFICATIONS COMMITTEE RECOMMENDATION</w:t>
        </w:r>
        <w:r w:rsidR="00E11506">
          <w:rPr>
            <w:noProof/>
            <w:webHidden/>
          </w:rPr>
          <w:tab/>
        </w:r>
        <w:r>
          <w:rPr>
            <w:noProof/>
            <w:webHidden/>
          </w:rPr>
          <w:fldChar w:fldCharType="begin"/>
        </w:r>
        <w:r w:rsidR="00E11506">
          <w:rPr>
            <w:noProof/>
            <w:webHidden/>
          </w:rPr>
          <w:instrText xml:space="preserve"> PAGEREF _Toc429745594 \h </w:instrText>
        </w:r>
        <w:r>
          <w:rPr>
            <w:noProof/>
            <w:webHidden/>
          </w:rPr>
        </w:r>
        <w:r>
          <w:rPr>
            <w:noProof/>
            <w:webHidden/>
          </w:rPr>
          <w:fldChar w:fldCharType="separate"/>
        </w:r>
        <w:r w:rsidR="00E11506">
          <w:rPr>
            <w:noProof/>
            <w:webHidden/>
          </w:rPr>
          <w:t>3</w:t>
        </w:r>
        <w:r>
          <w:rPr>
            <w:noProof/>
            <w:webHidden/>
          </w:rPr>
          <w:fldChar w:fldCharType="end"/>
        </w:r>
      </w:hyperlink>
    </w:p>
    <w:p w:rsidR="00E11506" w:rsidRDefault="00180EB9">
      <w:pPr>
        <w:pStyle w:val="TOC2"/>
        <w:tabs>
          <w:tab w:val="right" w:leader="dot" w:pos="9532"/>
        </w:tabs>
        <w:rPr>
          <w:rFonts w:asciiTheme="minorHAnsi" w:eastAsiaTheme="minorEastAsia" w:hAnsiTheme="minorHAnsi" w:cstheme="minorBidi"/>
          <w:smallCaps w:val="0"/>
          <w:noProof/>
          <w:sz w:val="22"/>
          <w:szCs w:val="22"/>
          <w:lang w:val="en-US" w:bidi="ar-SA"/>
        </w:rPr>
      </w:pPr>
      <w:hyperlink w:anchor="_Toc429745595" w:history="1">
        <w:r w:rsidR="00E11506" w:rsidRPr="00E756F5">
          <w:rPr>
            <w:rStyle w:val="Hyperlink"/>
            <w:b/>
            <w:bCs/>
            <w:noProof/>
            <w:spacing w:val="5"/>
          </w:rPr>
          <w:t>Recommended for approval – majority Vote</w:t>
        </w:r>
        <w:r w:rsidR="00E11506">
          <w:rPr>
            <w:noProof/>
            <w:webHidden/>
          </w:rPr>
          <w:tab/>
        </w:r>
        <w:r>
          <w:rPr>
            <w:noProof/>
            <w:webHidden/>
          </w:rPr>
          <w:fldChar w:fldCharType="begin"/>
        </w:r>
        <w:r w:rsidR="00E11506">
          <w:rPr>
            <w:noProof/>
            <w:webHidden/>
          </w:rPr>
          <w:instrText xml:space="preserve"> PAGEREF _Toc429745595 \h </w:instrText>
        </w:r>
        <w:r>
          <w:rPr>
            <w:noProof/>
            <w:webHidden/>
          </w:rPr>
        </w:r>
        <w:r>
          <w:rPr>
            <w:noProof/>
            <w:webHidden/>
          </w:rPr>
          <w:fldChar w:fldCharType="separate"/>
        </w:r>
        <w:r w:rsidR="00E11506">
          <w:rPr>
            <w:noProof/>
            <w:webHidden/>
          </w:rPr>
          <w:t>3</w:t>
        </w:r>
        <w:r>
          <w:rPr>
            <w:noProof/>
            <w:webHidden/>
          </w:rPr>
          <w:fldChar w:fldCharType="end"/>
        </w:r>
      </w:hyperlink>
    </w:p>
    <w:p w:rsidR="00E11506" w:rsidRDefault="00180EB9">
      <w:pPr>
        <w:pStyle w:val="TOC1"/>
        <w:tabs>
          <w:tab w:val="left" w:pos="400"/>
          <w:tab w:val="right" w:leader="dot" w:pos="9532"/>
        </w:tabs>
        <w:rPr>
          <w:rFonts w:asciiTheme="minorHAnsi" w:eastAsiaTheme="minorEastAsia" w:hAnsiTheme="minorHAnsi" w:cstheme="minorBidi"/>
          <w:b w:val="0"/>
          <w:bCs w:val="0"/>
          <w:caps w:val="0"/>
          <w:noProof/>
          <w:sz w:val="22"/>
          <w:szCs w:val="22"/>
          <w:lang w:val="en-US" w:bidi="ar-SA"/>
        </w:rPr>
      </w:pPr>
      <w:hyperlink w:anchor="_Toc429745596" w:history="1">
        <w:r w:rsidR="00E11506" w:rsidRPr="00E756F5">
          <w:rPr>
            <w:rStyle w:val="Hyperlink"/>
            <w:noProof/>
            <w:lang w:eastAsia="en-GB"/>
          </w:rPr>
          <w:t>2.</w:t>
        </w:r>
        <w:r w:rsidR="00E11506">
          <w:rPr>
            <w:rFonts w:asciiTheme="minorHAnsi" w:eastAsiaTheme="minorEastAsia" w:hAnsiTheme="minorHAnsi" w:cstheme="minorBidi"/>
            <w:b w:val="0"/>
            <w:bCs w:val="0"/>
            <w:caps w:val="0"/>
            <w:noProof/>
            <w:sz w:val="22"/>
            <w:szCs w:val="22"/>
            <w:lang w:val="en-US" w:bidi="ar-SA"/>
          </w:rPr>
          <w:tab/>
        </w:r>
        <w:r w:rsidR="00E11506" w:rsidRPr="00E756F5">
          <w:rPr>
            <w:rStyle w:val="Hyperlink"/>
            <w:noProof/>
            <w:lang w:eastAsia="en-GB"/>
          </w:rPr>
          <w:t>Background</w:t>
        </w:r>
        <w:r w:rsidR="00E11506">
          <w:rPr>
            <w:noProof/>
            <w:webHidden/>
          </w:rPr>
          <w:tab/>
        </w:r>
        <w:r>
          <w:rPr>
            <w:noProof/>
            <w:webHidden/>
          </w:rPr>
          <w:fldChar w:fldCharType="begin"/>
        </w:r>
        <w:r w:rsidR="00E11506">
          <w:rPr>
            <w:noProof/>
            <w:webHidden/>
          </w:rPr>
          <w:instrText xml:space="preserve"> PAGEREF _Toc429745596 \h </w:instrText>
        </w:r>
        <w:r>
          <w:rPr>
            <w:noProof/>
            <w:webHidden/>
          </w:rPr>
        </w:r>
        <w:r>
          <w:rPr>
            <w:noProof/>
            <w:webHidden/>
          </w:rPr>
          <w:fldChar w:fldCharType="separate"/>
        </w:r>
        <w:r w:rsidR="00E11506">
          <w:rPr>
            <w:noProof/>
            <w:webHidden/>
          </w:rPr>
          <w:t>3</w:t>
        </w:r>
        <w:r>
          <w:rPr>
            <w:noProof/>
            <w:webHidden/>
          </w:rPr>
          <w:fldChar w:fldCharType="end"/>
        </w:r>
      </w:hyperlink>
    </w:p>
    <w:p w:rsidR="00E11506" w:rsidRDefault="00180EB9">
      <w:pPr>
        <w:pStyle w:val="TOC1"/>
        <w:tabs>
          <w:tab w:val="left" w:pos="400"/>
          <w:tab w:val="right" w:leader="dot" w:pos="9532"/>
        </w:tabs>
        <w:rPr>
          <w:rFonts w:asciiTheme="minorHAnsi" w:eastAsiaTheme="minorEastAsia" w:hAnsiTheme="minorHAnsi" w:cstheme="minorBidi"/>
          <w:b w:val="0"/>
          <w:bCs w:val="0"/>
          <w:caps w:val="0"/>
          <w:noProof/>
          <w:sz w:val="22"/>
          <w:szCs w:val="22"/>
          <w:lang w:val="en-US" w:bidi="ar-SA"/>
        </w:rPr>
      </w:pPr>
      <w:hyperlink w:anchor="_Toc429745597" w:history="1">
        <w:r w:rsidR="00E11506" w:rsidRPr="00E756F5">
          <w:rPr>
            <w:rStyle w:val="Hyperlink"/>
            <w:noProof/>
            <w:lang w:eastAsia="en-GB"/>
          </w:rPr>
          <w:t>3.</w:t>
        </w:r>
        <w:r w:rsidR="00E11506">
          <w:rPr>
            <w:rFonts w:asciiTheme="minorHAnsi" w:eastAsiaTheme="minorEastAsia" w:hAnsiTheme="minorHAnsi" w:cstheme="minorBidi"/>
            <w:b w:val="0"/>
            <w:bCs w:val="0"/>
            <w:caps w:val="0"/>
            <w:noProof/>
            <w:sz w:val="22"/>
            <w:szCs w:val="22"/>
            <w:lang w:val="en-US" w:bidi="ar-SA"/>
          </w:rPr>
          <w:tab/>
        </w:r>
        <w:r w:rsidR="00E11506" w:rsidRPr="00E756F5">
          <w:rPr>
            <w:rStyle w:val="Hyperlink"/>
            <w:noProof/>
            <w:lang w:eastAsia="en-GB"/>
          </w:rPr>
          <w:t>PURPOSE OF PROPOSED MODIFICATION</w:t>
        </w:r>
        <w:r w:rsidR="00E11506">
          <w:rPr>
            <w:noProof/>
            <w:webHidden/>
          </w:rPr>
          <w:tab/>
        </w:r>
        <w:r>
          <w:rPr>
            <w:noProof/>
            <w:webHidden/>
          </w:rPr>
          <w:fldChar w:fldCharType="begin"/>
        </w:r>
        <w:r w:rsidR="00E11506">
          <w:rPr>
            <w:noProof/>
            <w:webHidden/>
          </w:rPr>
          <w:instrText xml:space="preserve"> PAGEREF _Toc429745597 \h </w:instrText>
        </w:r>
        <w:r>
          <w:rPr>
            <w:noProof/>
            <w:webHidden/>
          </w:rPr>
        </w:r>
        <w:r>
          <w:rPr>
            <w:noProof/>
            <w:webHidden/>
          </w:rPr>
          <w:fldChar w:fldCharType="separate"/>
        </w:r>
        <w:r w:rsidR="00E11506">
          <w:rPr>
            <w:noProof/>
            <w:webHidden/>
          </w:rPr>
          <w:t>3</w:t>
        </w:r>
        <w:r>
          <w:rPr>
            <w:noProof/>
            <w:webHidden/>
          </w:rPr>
          <w:fldChar w:fldCharType="end"/>
        </w:r>
      </w:hyperlink>
    </w:p>
    <w:p w:rsidR="00E11506" w:rsidRDefault="00180EB9">
      <w:pPr>
        <w:pStyle w:val="TOC2"/>
        <w:tabs>
          <w:tab w:val="right" w:leader="dot" w:pos="9532"/>
        </w:tabs>
        <w:rPr>
          <w:rFonts w:asciiTheme="minorHAnsi" w:eastAsiaTheme="minorEastAsia" w:hAnsiTheme="minorHAnsi" w:cstheme="minorBidi"/>
          <w:smallCaps w:val="0"/>
          <w:noProof/>
          <w:sz w:val="22"/>
          <w:szCs w:val="22"/>
          <w:lang w:val="en-US" w:bidi="ar-SA"/>
        </w:rPr>
      </w:pPr>
      <w:hyperlink w:anchor="_Toc429745598" w:history="1">
        <w:r w:rsidR="00E11506" w:rsidRPr="00E756F5">
          <w:rPr>
            <w:rStyle w:val="Hyperlink"/>
            <w:b/>
            <w:bCs/>
            <w:noProof/>
            <w:spacing w:val="5"/>
            <w:lang w:eastAsia="en-GB"/>
          </w:rPr>
          <w:t>3A.) justification of Modification</w:t>
        </w:r>
        <w:r w:rsidR="00E11506">
          <w:rPr>
            <w:noProof/>
            <w:webHidden/>
          </w:rPr>
          <w:tab/>
        </w:r>
        <w:r>
          <w:rPr>
            <w:noProof/>
            <w:webHidden/>
          </w:rPr>
          <w:fldChar w:fldCharType="begin"/>
        </w:r>
        <w:r w:rsidR="00E11506">
          <w:rPr>
            <w:noProof/>
            <w:webHidden/>
          </w:rPr>
          <w:instrText xml:space="preserve"> PAGEREF _Toc429745598 \h </w:instrText>
        </w:r>
        <w:r>
          <w:rPr>
            <w:noProof/>
            <w:webHidden/>
          </w:rPr>
        </w:r>
        <w:r>
          <w:rPr>
            <w:noProof/>
            <w:webHidden/>
          </w:rPr>
          <w:fldChar w:fldCharType="separate"/>
        </w:r>
        <w:r w:rsidR="00E11506">
          <w:rPr>
            <w:noProof/>
            <w:webHidden/>
          </w:rPr>
          <w:t>3</w:t>
        </w:r>
        <w:r>
          <w:rPr>
            <w:noProof/>
            <w:webHidden/>
          </w:rPr>
          <w:fldChar w:fldCharType="end"/>
        </w:r>
      </w:hyperlink>
    </w:p>
    <w:p w:rsidR="00E11506" w:rsidRDefault="00180EB9">
      <w:pPr>
        <w:pStyle w:val="TOC2"/>
        <w:tabs>
          <w:tab w:val="right" w:leader="dot" w:pos="9532"/>
        </w:tabs>
        <w:rPr>
          <w:rFonts w:asciiTheme="minorHAnsi" w:eastAsiaTheme="minorEastAsia" w:hAnsiTheme="minorHAnsi" w:cstheme="minorBidi"/>
          <w:smallCaps w:val="0"/>
          <w:noProof/>
          <w:sz w:val="22"/>
          <w:szCs w:val="22"/>
          <w:lang w:val="en-US" w:bidi="ar-SA"/>
        </w:rPr>
      </w:pPr>
      <w:hyperlink w:anchor="_Toc429745599" w:history="1">
        <w:r w:rsidR="00E11506" w:rsidRPr="00E756F5">
          <w:rPr>
            <w:rStyle w:val="Hyperlink"/>
            <w:b/>
            <w:bCs/>
            <w:noProof/>
            <w:spacing w:val="5"/>
            <w:lang w:eastAsia="en-GB"/>
          </w:rPr>
          <w:t>3B.) Impact of not Implementing a Solution</w:t>
        </w:r>
        <w:r w:rsidR="00E11506">
          <w:rPr>
            <w:noProof/>
            <w:webHidden/>
          </w:rPr>
          <w:tab/>
        </w:r>
        <w:r>
          <w:rPr>
            <w:noProof/>
            <w:webHidden/>
          </w:rPr>
          <w:fldChar w:fldCharType="begin"/>
        </w:r>
        <w:r w:rsidR="00E11506">
          <w:rPr>
            <w:noProof/>
            <w:webHidden/>
          </w:rPr>
          <w:instrText xml:space="preserve"> PAGEREF _Toc429745599 \h </w:instrText>
        </w:r>
        <w:r>
          <w:rPr>
            <w:noProof/>
            <w:webHidden/>
          </w:rPr>
        </w:r>
        <w:r>
          <w:rPr>
            <w:noProof/>
            <w:webHidden/>
          </w:rPr>
          <w:fldChar w:fldCharType="separate"/>
        </w:r>
        <w:r w:rsidR="00E11506">
          <w:rPr>
            <w:noProof/>
            <w:webHidden/>
          </w:rPr>
          <w:t>4</w:t>
        </w:r>
        <w:r>
          <w:rPr>
            <w:noProof/>
            <w:webHidden/>
          </w:rPr>
          <w:fldChar w:fldCharType="end"/>
        </w:r>
      </w:hyperlink>
    </w:p>
    <w:p w:rsidR="00E11506" w:rsidRDefault="00180EB9">
      <w:pPr>
        <w:pStyle w:val="TOC2"/>
        <w:tabs>
          <w:tab w:val="right" w:leader="dot" w:pos="9532"/>
        </w:tabs>
        <w:rPr>
          <w:rFonts w:asciiTheme="minorHAnsi" w:eastAsiaTheme="minorEastAsia" w:hAnsiTheme="minorHAnsi" w:cstheme="minorBidi"/>
          <w:smallCaps w:val="0"/>
          <w:noProof/>
          <w:sz w:val="22"/>
          <w:szCs w:val="22"/>
          <w:lang w:val="en-US" w:bidi="ar-SA"/>
        </w:rPr>
      </w:pPr>
      <w:hyperlink w:anchor="_Toc429745600" w:history="1">
        <w:r w:rsidR="00E11506" w:rsidRPr="00E756F5">
          <w:rPr>
            <w:rStyle w:val="Hyperlink"/>
            <w:b/>
            <w:bCs/>
            <w:noProof/>
            <w:spacing w:val="5"/>
            <w:lang w:eastAsia="en-GB"/>
          </w:rPr>
          <w:t>3c.) Impact on Code Objectives</w:t>
        </w:r>
        <w:r w:rsidR="00E11506">
          <w:rPr>
            <w:noProof/>
            <w:webHidden/>
          </w:rPr>
          <w:tab/>
        </w:r>
        <w:r>
          <w:rPr>
            <w:noProof/>
            <w:webHidden/>
          </w:rPr>
          <w:fldChar w:fldCharType="begin"/>
        </w:r>
        <w:r w:rsidR="00E11506">
          <w:rPr>
            <w:noProof/>
            <w:webHidden/>
          </w:rPr>
          <w:instrText xml:space="preserve"> PAGEREF _Toc429745600 \h </w:instrText>
        </w:r>
        <w:r>
          <w:rPr>
            <w:noProof/>
            <w:webHidden/>
          </w:rPr>
        </w:r>
        <w:r>
          <w:rPr>
            <w:noProof/>
            <w:webHidden/>
          </w:rPr>
          <w:fldChar w:fldCharType="separate"/>
        </w:r>
        <w:r w:rsidR="00E11506">
          <w:rPr>
            <w:noProof/>
            <w:webHidden/>
          </w:rPr>
          <w:t>4</w:t>
        </w:r>
        <w:r>
          <w:rPr>
            <w:noProof/>
            <w:webHidden/>
          </w:rPr>
          <w:fldChar w:fldCharType="end"/>
        </w:r>
      </w:hyperlink>
    </w:p>
    <w:p w:rsidR="00E11506" w:rsidRDefault="00180EB9">
      <w:pPr>
        <w:pStyle w:val="TOC1"/>
        <w:tabs>
          <w:tab w:val="left" w:pos="600"/>
          <w:tab w:val="right" w:leader="dot" w:pos="9532"/>
        </w:tabs>
        <w:rPr>
          <w:rFonts w:asciiTheme="minorHAnsi" w:eastAsiaTheme="minorEastAsia" w:hAnsiTheme="minorHAnsi" w:cstheme="minorBidi"/>
          <w:b w:val="0"/>
          <w:bCs w:val="0"/>
          <w:caps w:val="0"/>
          <w:noProof/>
          <w:sz w:val="22"/>
          <w:szCs w:val="22"/>
          <w:lang w:val="en-US" w:bidi="ar-SA"/>
        </w:rPr>
      </w:pPr>
      <w:hyperlink w:anchor="_Toc429745601" w:history="1">
        <w:r w:rsidR="00E11506" w:rsidRPr="00E756F5">
          <w:rPr>
            <w:rStyle w:val="Hyperlink"/>
            <w:noProof/>
            <w:spacing w:val="15"/>
            <w:lang w:eastAsia="en-GB"/>
          </w:rPr>
          <w:t>4.</w:t>
        </w:r>
        <w:r w:rsidR="00E11506">
          <w:rPr>
            <w:rFonts w:asciiTheme="minorHAnsi" w:eastAsiaTheme="minorEastAsia" w:hAnsiTheme="minorHAnsi" w:cstheme="minorBidi"/>
            <w:b w:val="0"/>
            <w:bCs w:val="0"/>
            <w:caps w:val="0"/>
            <w:noProof/>
            <w:sz w:val="22"/>
            <w:szCs w:val="22"/>
            <w:lang w:val="en-US" w:bidi="ar-SA"/>
          </w:rPr>
          <w:tab/>
        </w:r>
        <w:r w:rsidR="00E11506" w:rsidRPr="00E756F5">
          <w:rPr>
            <w:rStyle w:val="Hyperlink"/>
            <w:noProof/>
            <w:spacing w:val="15"/>
            <w:lang w:eastAsia="en-GB"/>
          </w:rPr>
          <w:t>Assessment of Alternatives</w:t>
        </w:r>
        <w:r w:rsidR="00E11506">
          <w:rPr>
            <w:noProof/>
            <w:webHidden/>
          </w:rPr>
          <w:tab/>
        </w:r>
        <w:r>
          <w:rPr>
            <w:noProof/>
            <w:webHidden/>
          </w:rPr>
          <w:fldChar w:fldCharType="begin"/>
        </w:r>
        <w:r w:rsidR="00E11506">
          <w:rPr>
            <w:noProof/>
            <w:webHidden/>
          </w:rPr>
          <w:instrText xml:space="preserve"> PAGEREF _Toc429745601 \h </w:instrText>
        </w:r>
        <w:r>
          <w:rPr>
            <w:noProof/>
            <w:webHidden/>
          </w:rPr>
        </w:r>
        <w:r>
          <w:rPr>
            <w:noProof/>
            <w:webHidden/>
          </w:rPr>
          <w:fldChar w:fldCharType="separate"/>
        </w:r>
        <w:r w:rsidR="00E11506">
          <w:rPr>
            <w:noProof/>
            <w:webHidden/>
          </w:rPr>
          <w:t>4</w:t>
        </w:r>
        <w:r>
          <w:rPr>
            <w:noProof/>
            <w:webHidden/>
          </w:rPr>
          <w:fldChar w:fldCharType="end"/>
        </w:r>
      </w:hyperlink>
    </w:p>
    <w:p w:rsidR="00E11506" w:rsidRDefault="00180EB9">
      <w:pPr>
        <w:pStyle w:val="TOC1"/>
        <w:tabs>
          <w:tab w:val="left" w:pos="400"/>
          <w:tab w:val="right" w:leader="dot" w:pos="9532"/>
        </w:tabs>
        <w:rPr>
          <w:rFonts w:asciiTheme="minorHAnsi" w:eastAsiaTheme="minorEastAsia" w:hAnsiTheme="minorHAnsi" w:cstheme="minorBidi"/>
          <w:b w:val="0"/>
          <w:bCs w:val="0"/>
          <w:caps w:val="0"/>
          <w:noProof/>
          <w:sz w:val="22"/>
          <w:szCs w:val="22"/>
          <w:lang w:val="en-US" w:bidi="ar-SA"/>
        </w:rPr>
      </w:pPr>
      <w:hyperlink w:anchor="_Toc429745602" w:history="1">
        <w:r w:rsidR="00E11506" w:rsidRPr="00E756F5">
          <w:rPr>
            <w:rStyle w:val="Hyperlink"/>
            <w:noProof/>
            <w:lang w:eastAsia="en-GB"/>
          </w:rPr>
          <w:t>5.</w:t>
        </w:r>
        <w:r w:rsidR="00E11506">
          <w:rPr>
            <w:rFonts w:asciiTheme="minorHAnsi" w:eastAsiaTheme="minorEastAsia" w:hAnsiTheme="minorHAnsi" w:cstheme="minorBidi"/>
            <w:b w:val="0"/>
            <w:bCs w:val="0"/>
            <w:caps w:val="0"/>
            <w:noProof/>
            <w:sz w:val="22"/>
            <w:szCs w:val="22"/>
            <w:lang w:val="en-US" w:bidi="ar-SA"/>
          </w:rPr>
          <w:tab/>
        </w:r>
        <w:r w:rsidR="00E11506" w:rsidRPr="00E756F5">
          <w:rPr>
            <w:rStyle w:val="Hyperlink"/>
            <w:noProof/>
            <w:lang w:eastAsia="en-GB"/>
          </w:rPr>
          <w:t>Working Group and/or Consultation</w:t>
        </w:r>
        <w:r w:rsidR="00E11506">
          <w:rPr>
            <w:noProof/>
            <w:webHidden/>
          </w:rPr>
          <w:tab/>
        </w:r>
        <w:r>
          <w:rPr>
            <w:noProof/>
            <w:webHidden/>
          </w:rPr>
          <w:fldChar w:fldCharType="begin"/>
        </w:r>
        <w:r w:rsidR="00E11506">
          <w:rPr>
            <w:noProof/>
            <w:webHidden/>
          </w:rPr>
          <w:instrText xml:space="preserve"> PAGEREF _Toc429745602 \h </w:instrText>
        </w:r>
        <w:r>
          <w:rPr>
            <w:noProof/>
            <w:webHidden/>
          </w:rPr>
        </w:r>
        <w:r>
          <w:rPr>
            <w:noProof/>
            <w:webHidden/>
          </w:rPr>
          <w:fldChar w:fldCharType="separate"/>
        </w:r>
        <w:r w:rsidR="00E11506">
          <w:rPr>
            <w:noProof/>
            <w:webHidden/>
          </w:rPr>
          <w:t>4</w:t>
        </w:r>
        <w:r>
          <w:rPr>
            <w:noProof/>
            <w:webHidden/>
          </w:rPr>
          <w:fldChar w:fldCharType="end"/>
        </w:r>
      </w:hyperlink>
    </w:p>
    <w:p w:rsidR="00E11506" w:rsidRDefault="00180EB9">
      <w:pPr>
        <w:pStyle w:val="TOC1"/>
        <w:tabs>
          <w:tab w:val="left" w:pos="400"/>
          <w:tab w:val="right" w:leader="dot" w:pos="9532"/>
        </w:tabs>
        <w:rPr>
          <w:rFonts w:asciiTheme="minorHAnsi" w:eastAsiaTheme="minorEastAsia" w:hAnsiTheme="minorHAnsi" w:cstheme="minorBidi"/>
          <w:b w:val="0"/>
          <w:bCs w:val="0"/>
          <w:caps w:val="0"/>
          <w:noProof/>
          <w:sz w:val="22"/>
          <w:szCs w:val="22"/>
          <w:lang w:val="en-US" w:bidi="ar-SA"/>
        </w:rPr>
      </w:pPr>
      <w:hyperlink w:anchor="_Toc429745603" w:history="1">
        <w:r w:rsidR="00E11506" w:rsidRPr="00E756F5">
          <w:rPr>
            <w:rStyle w:val="Hyperlink"/>
            <w:noProof/>
            <w:lang w:eastAsia="en-GB"/>
          </w:rPr>
          <w:t>6.</w:t>
        </w:r>
        <w:r w:rsidR="00E11506">
          <w:rPr>
            <w:rFonts w:asciiTheme="minorHAnsi" w:eastAsiaTheme="minorEastAsia" w:hAnsiTheme="minorHAnsi" w:cstheme="minorBidi"/>
            <w:b w:val="0"/>
            <w:bCs w:val="0"/>
            <w:caps w:val="0"/>
            <w:noProof/>
            <w:sz w:val="22"/>
            <w:szCs w:val="22"/>
            <w:lang w:val="en-US" w:bidi="ar-SA"/>
          </w:rPr>
          <w:tab/>
        </w:r>
        <w:r w:rsidR="00E11506" w:rsidRPr="00E756F5">
          <w:rPr>
            <w:rStyle w:val="Hyperlink"/>
            <w:noProof/>
            <w:lang w:eastAsia="en-GB"/>
          </w:rPr>
          <w:t>impact on systems and resources</w:t>
        </w:r>
        <w:r w:rsidR="00E11506">
          <w:rPr>
            <w:noProof/>
            <w:webHidden/>
          </w:rPr>
          <w:tab/>
        </w:r>
        <w:r>
          <w:rPr>
            <w:noProof/>
            <w:webHidden/>
          </w:rPr>
          <w:fldChar w:fldCharType="begin"/>
        </w:r>
        <w:r w:rsidR="00E11506">
          <w:rPr>
            <w:noProof/>
            <w:webHidden/>
          </w:rPr>
          <w:instrText xml:space="preserve"> PAGEREF _Toc429745603 \h </w:instrText>
        </w:r>
        <w:r>
          <w:rPr>
            <w:noProof/>
            <w:webHidden/>
          </w:rPr>
        </w:r>
        <w:r>
          <w:rPr>
            <w:noProof/>
            <w:webHidden/>
          </w:rPr>
          <w:fldChar w:fldCharType="separate"/>
        </w:r>
        <w:r w:rsidR="00E11506">
          <w:rPr>
            <w:noProof/>
            <w:webHidden/>
          </w:rPr>
          <w:t>4</w:t>
        </w:r>
        <w:r>
          <w:rPr>
            <w:noProof/>
            <w:webHidden/>
          </w:rPr>
          <w:fldChar w:fldCharType="end"/>
        </w:r>
      </w:hyperlink>
    </w:p>
    <w:p w:rsidR="00E11506" w:rsidRDefault="00180EB9">
      <w:pPr>
        <w:pStyle w:val="TOC1"/>
        <w:tabs>
          <w:tab w:val="left" w:pos="400"/>
          <w:tab w:val="right" w:leader="dot" w:pos="9532"/>
        </w:tabs>
        <w:rPr>
          <w:rFonts w:asciiTheme="minorHAnsi" w:eastAsiaTheme="minorEastAsia" w:hAnsiTheme="minorHAnsi" w:cstheme="minorBidi"/>
          <w:b w:val="0"/>
          <w:bCs w:val="0"/>
          <w:caps w:val="0"/>
          <w:noProof/>
          <w:sz w:val="22"/>
          <w:szCs w:val="22"/>
          <w:lang w:val="en-US" w:bidi="ar-SA"/>
        </w:rPr>
      </w:pPr>
      <w:hyperlink w:anchor="_Toc429745604" w:history="1">
        <w:r w:rsidR="00E11506" w:rsidRPr="00E756F5">
          <w:rPr>
            <w:rStyle w:val="Hyperlink"/>
            <w:noProof/>
            <w:lang w:eastAsia="en-GB"/>
          </w:rPr>
          <w:t>7.</w:t>
        </w:r>
        <w:r w:rsidR="00E11506">
          <w:rPr>
            <w:rFonts w:asciiTheme="minorHAnsi" w:eastAsiaTheme="minorEastAsia" w:hAnsiTheme="minorHAnsi" w:cstheme="minorBidi"/>
            <w:b w:val="0"/>
            <w:bCs w:val="0"/>
            <w:caps w:val="0"/>
            <w:noProof/>
            <w:sz w:val="22"/>
            <w:szCs w:val="22"/>
            <w:lang w:val="en-US" w:bidi="ar-SA"/>
          </w:rPr>
          <w:tab/>
        </w:r>
        <w:r w:rsidR="00E11506" w:rsidRPr="00E756F5">
          <w:rPr>
            <w:rStyle w:val="Hyperlink"/>
            <w:noProof/>
            <w:lang w:eastAsia="en-GB"/>
          </w:rPr>
          <w:t>Impact on other Codes/Documents</w:t>
        </w:r>
        <w:r w:rsidR="00E11506">
          <w:rPr>
            <w:noProof/>
            <w:webHidden/>
          </w:rPr>
          <w:tab/>
        </w:r>
        <w:r>
          <w:rPr>
            <w:noProof/>
            <w:webHidden/>
          </w:rPr>
          <w:fldChar w:fldCharType="begin"/>
        </w:r>
        <w:r w:rsidR="00E11506">
          <w:rPr>
            <w:noProof/>
            <w:webHidden/>
          </w:rPr>
          <w:instrText xml:space="preserve"> PAGEREF _Toc429745604 \h </w:instrText>
        </w:r>
        <w:r>
          <w:rPr>
            <w:noProof/>
            <w:webHidden/>
          </w:rPr>
        </w:r>
        <w:r>
          <w:rPr>
            <w:noProof/>
            <w:webHidden/>
          </w:rPr>
          <w:fldChar w:fldCharType="separate"/>
        </w:r>
        <w:r w:rsidR="00E11506">
          <w:rPr>
            <w:noProof/>
            <w:webHidden/>
          </w:rPr>
          <w:t>4</w:t>
        </w:r>
        <w:r>
          <w:rPr>
            <w:noProof/>
            <w:webHidden/>
          </w:rPr>
          <w:fldChar w:fldCharType="end"/>
        </w:r>
      </w:hyperlink>
    </w:p>
    <w:p w:rsidR="00E11506" w:rsidRDefault="00180EB9">
      <w:pPr>
        <w:pStyle w:val="TOC1"/>
        <w:tabs>
          <w:tab w:val="left" w:pos="400"/>
          <w:tab w:val="right" w:leader="dot" w:pos="9532"/>
        </w:tabs>
        <w:rPr>
          <w:rFonts w:asciiTheme="minorHAnsi" w:eastAsiaTheme="minorEastAsia" w:hAnsiTheme="minorHAnsi" w:cstheme="minorBidi"/>
          <w:b w:val="0"/>
          <w:bCs w:val="0"/>
          <w:caps w:val="0"/>
          <w:noProof/>
          <w:sz w:val="22"/>
          <w:szCs w:val="22"/>
          <w:lang w:val="en-US" w:bidi="ar-SA"/>
        </w:rPr>
      </w:pPr>
      <w:hyperlink w:anchor="_Toc429745605" w:history="1">
        <w:r w:rsidR="00E11506" w:rsidRPr="00E756F5">
          <w:rPr>
            <w:rStyle w:val="Hyperlink"/>
            <w:noProof/>
            <w:lang w:eastAsia="en-GB"/>
          </w:rPr>
          <w:t>8.</w:t>
        </w:r>
        <w:r w:rsidR="00E11506">
          <w:rPr>
            <w:rFonts w:asciiTheme="minorHAnsi" w:eastAsiaTheme="minorEastAsia" w:hAnsiTheme="minorHAnsi" w:cstheme="minorBidi"/>
            <w:b w:val="0"/>
            <w:bCs w:val="0"/>
            <w:caps w:val="0"/>
            <w:noProof/>
            <w:sz w:val="22"/>
            <w:szCs w:val="22"/>
            <w:lang w:val="en-US" w:bidi="ar-SA"/>
          </w:rPr>
          <w:tab/>
        </w:r>
        <w:r w:rsidR="00E11506" w:rsidRPr="00E756F5">
          <w:rPr>
            <w:rStyle w:val="Hyperlink"/>
            <w:noProof/>
            <w:lang w:eastAsia="en-GB"/>
          </w:rPr>
          <w:t>MODIFICATION COMMITTEE VIEWS</w:t>
        </w:r>
        <w:r w:rsidR="00E11506">
          <w:rPr>
            <w:noProof/>
            <w:webHidden/>
          </w:rPr>
          <w:tab/>
        </w:r>
        <w:r>
          <w:rPr>
            <w:noProof/>
            <w:webHidden/>
          </w:rPr>
          <w:fldChar w:fldCharType="begin"/>
        </w:r>
        <w:r w:rsidR="00E11506">
          <w:rPr>
            <w:noProof/>
            <w:webHidden/>
          </w:rPr>
          <w:instrText xml:space="preserve"> PAGEREF _Toc429745605 \h </w:instrText>
        </w:r>
        <w:r>
          <w:rPr>
            <w:noProof/>
            <w:webHidden/>
          </w:rPr>
        </w:r>
        <w:r>
          <w:rPr>
            <w:noProof/>
            <w:webHidden/>
          </w:rPr>
          <w:fldChar w:fldCharType="separate"/>
        </w:r>
        <w:r w:rsidR="00E11506">
          <w:rPr>
            <w:noProof/>
            <w:webHidden/>
          </w:rPr>
          <w:t>4</w:t>
        </w:r>
        <w:r>
          <w:rPr>
            <w:noProof/>
            <w:webHidden/>
          </w:rPr>
          <w:fldChar w:fldCharType="end"/>
        </w:r>
      </w:hyperlink>
    </w:p>
    <w:p w:rsidR="00E11506" w:rsidRDefault="00180EB9">
      <w:pPr>
        <w:pStyle w:val="TOC2"/>
        <w:tabs>
          <w:tab w:val="right" w:leader="dot" w:pos="9532"/>
        </w:tabs>
        <w:rPr>
          <w:rFonts w:asciiTheme="minorHAnsi" w:eastAsiaTheme="minorEastAsia" w:hAnsiTheme="minorHAnsi" w:cstheme="minorBidi"/>
          <w:smallCaps w:val="0"/>
          <w:noProof/>
          <w:sz w:val="22"/>
          <w:szCs w:val="22"/>
          <w:lang w:val="en-US" w:bidi="ar-SA"/>
        </w:rPr>
      </w:pPr>
      <w:hyperlink w:anchor="_Toc429745606" w:history="1">
        <w:r w:rsidR="00E11506" w:rsidRPr="00E756F5">
          <w:rPr>
            <w:rStyle w:val="Hyperlink"/>
            <w:b/>
            <w:bCs/>
            <w:noProof/>
            <w:spacing w:val="5"/>
          </w:rPr>
          <w:t>Meeting 52</w:t>
        </w:r>
        <w:r w:rsidR="00E11506">
          <w:rPr>
            <w:noProof/>
            <w:webHidden/>
          </w:rPr>
          <w:tab/>
        </w:r>
        <w:r>
          <w:rPr>
            <w:noProof/>
            <w:webHidden/>
          </w:rPr>
          <w:fldChar w:fldCharType="begin"/>
        </w:r>
        <w:r w:rsidR="00E11506">
          <w:rPr>
            <w:noProof/>
            <w:webHidden/>
          </w:rPr>
          <w:instrText xml:space="preserve"> PAGEREF _Toc429745606 \h </w:instrText>
        </w:r>
        <w:r>
          <w:rPr>
            <w:noProof/>
            <w:webHidden/>
          </w:rPr>
        </w:r>
        <w:r>
          <w:rPr>
            <w:noProof/>
            <w:webHidden/>
          </w:rPr>
          <w:fldChar w:fldCharType="separate"/>
        </w:r>
        <w:r w:rsidR="00E11506">
          <w:rPr>
            <w:noProof/>
            <w:webHidden/>
          </w:rPr>
          <w:t>4</w:t>
        </w:r>
        <w:r>
          <w:rPr>
            <w:noProof/>
            <w:webHidden/>
          </w:rPr>
          <w:fldChar w:fldCharType="end"/>
        </w:r>
      </w:hyperlink>
    </w:p>
    <w:p w:rsidR="00E11506" w:rsidRDefault="00180EB9">
      <w:pPr>
        <w:pStyle w:val="TOC2"/>
        <w:tabs>
          <w:tab w:val="right" w:leader="dot" w:pos="9532"/>
        </w:tabs>
        <w:rPr>
          <w:rFonts w:asciiTheme="minorHAnsi" w:eastAsiaTheme="minorEastAsia" w:hAnsiTheme="minorHAnsi" w:cstheme="minorBidi"/>
          <w:smallCaps w:val="0"/>
          <w:noProof/>
          <w:sz w:val="22"/>
          <w:szCs w:val="22"/>
          <w:lang w:val="en-US" w:bidi="ar-SA"/>
        </w:rPr>
      </w:pPr>
      <w:hyperlink w:anchor="_Toc429745607" w:history="1">
        <w:r w:rsidR="00E11506" w:rsidRPr="00E756F5">
          <w:rPr>
            <w:rStyle w:val="Hyperlink"/>
            <w:b/>
            <w:bCs/>
            <w:noProof/>
            <w:spacing w:val="5"/>
          </w:rPr>
          <w:t>Meeting 53</w:t>
        </w:r>
        <w:r w:rsidR="00E11506">
          <w:rPr>
            <w:noProof/>
            <w:webHidden/>
          </w:rPr>
          <w:tab/>
        </w:r>
        <w:r>
          <w:rPr>
            <w:noProof/>
            <w:webHidden/>
          </w:rPr>
          <w:fldChar w:fldCharType="begin"/>
        </w:r>
        <w:r w:rsidR="00E11506">
          <w:rPr>
            <w:noProof/>
            <w:webHidden/>
          </w:rPr>
          <w:instrText xml:space="preserve"> PAGEREF _Toc429745607 \h </w:instrText>
        </w:r>
        <w:r>
          <w:rPr>
            <w:noProof/>
            <w:webHidden/>
          </w:rPr>
        </w:r>
        <w:r>
          <w:rPr>
            <w:noProof/>
            <w:webHidden/>
          </w:rPr>
          <w:fldChar w:fldCharType="separate"/>
        </w:r>
        <w:r w:rsidR="00E11506">
          <w:rPr>
            <w:noProof/>
            <w:webHidden/>
          </w:rPr>
          <w:t>5</w:t>
        </w:r>
        <w:r>
          <w:rPr>
            <w:noProof/>
            <w:webHidden/>
          </w:rPr>
          <w:fldChar w:fldCharType="end"/>
        </w:r>
      </w:hyperlink>
    </w:p>
    <w:p w:rsidR="00E11506" w:rsidRDefault="00180EB9">
      <w:pPr>
        <w:pStyle w:val="TOC2"/>
        <w:tabs>
          <w:tab w:val="right" w:leader="dot" w:pos="9532"/>
        </w:tabs>
        <w:rPr>
          <w:rFonts w:asciiTheme="minorHAnsi" w:eastAsiaTheme="minorEastAsia" w:hAnsiTheme="minorHAnsi" w:cstheme="minorBidi"/>
          <w:smallCaps w:val="0"/>
          <w:noProof/>
          <w:sz w:val="22"/>
          <w:szCs w:val="22"/>
          <w:lang w:val="en-US" w:bidi="ar-SA"/>
        </w:rPr>
      </w:pPr>
      <w:hyperlink w:anchor="_Toc429745608" w:history="1">
        <w:r w:rsidR="00E11506" w:rsidRPr="00E756F5">
          <w:rPr>
            <w:rStyle w:val="Hyperlink"/>
            <w:b/>
            <w:bCs/>
            <w:noProof/>
            <w:spacing w:val="5"/>
          </w:rPr>
          <w:t>Meeting 54</w:t>
        </w:r>
        <w:r w:rsidR="00E11506">
          <w:rPr>
            <w:noProof/>
            <w:webHidden/>
          </w:rPr>
          <w:tab/>
        </w:r>
        <w:r>
          <w:rPr>
            <w:noProof/>
            <w:webHidden/>
          </w:rPr>
          <w:fldChar w:fldCharType="begin"/>
        </w:r>
        <w:r w:rsidR="00E11506">
          <w:rPr>
            <w:noProof/>
            <w:webHidden/>
          </w:rPr>
          <w:instrText xml:space="preserve"> PAGEREF _Toc429745608 \h </w:instrText>
        </w:r>
        <w:r>
          <w:rPr>
            <w:noProof/>
            <w:webHidden/>
          </w:rPr>
        </w:r>
        <w:r>
          <w:rPr>
            <w:noProof/>
            <w:webHidden/>
          </w:rPr>
          <w:fldChar w:fldCharType="separate"/>
        </w:r>
        <w:r w:rsidR="00E11506">
          <w:rPr>
            <w:noProof/>
            <w:webHidden/>
          </w:rPr>
          <w:t>7</w:t>
        </w:r>
        <w:r>
          <w:rPr>
            <w:noProof/>
            <w:webHidden/>
          </w:rPr>
          <w:fldChar w:fldCharType="end"/>
        </w:r>
      </w:hyperlink>
    </w:p>
    <w:p w:rsidR="00E11506" w:rsidRDefault="00180EB9">
      <w:pPr>
        <w:pStyle w:val="TOC2"/>
        <w:tabs>
          <w:tab w:val="right" w:leader="dot" w:pos="9532"/>
        </w:tabs>
        <w:rPr>
          <w:rFonts w:asciiTheme="minorHAnsi" w:eastAsiaTheme="minorEastAsia" w:hAnsiTheme="minorHAnsi" w:cstheme="minorBidi"/>
          <w:smallCaps w:val="0"/>
          <w:noProof/>
          <w:sz w:val="22"/>
          <w:szCs w:val="22"/>
          <w:lang w:val="en-US" w:bidi="ar-SA"/>
        </w:rPr>
      </w:pPr>
      <w:hyperlink w:anchor="_Toc429745609" w:history="1">
        <w:r w:rsidR="00E11506" w:rsidRPr="00E756F5">
          <w:rPr>
            <w:rStyle w:val="Hyperlink"/>
            <w:b/>
            <w:bCs/>
            <w:noProof/>
            <w:spacing w:val="5"/>
          </w:rPr>
          <w:t>Meeting 55</w:t>
        </w:r>
        <w:r w:rsidR="00E11506">
          <w:rPr>
            <w:noProof/>
            <w:webHidden/>
          </w:rPr>
          <w:tab/>
        </w:r>
        <w:r>
          <w:rPr>
            <w:noProof/>
            <w:webHidden/>
          </w:rPr>
          <w:fldChar w:fldCharType="begin"/>
        </w:r>
        <w:r w:rsidR="00E11506">
          <w:rPr>
            <w:noProof/>
            <w:webHidden/>
          </w:rPr>
          <w:instrText xml:space="preserve"> PAGEREF _Toc429745609 \h </w:instrText>
        </w:r>
        <w:r>
          <w:rPr>
            <w:noProof/>
            <w:webHidden/>
          </w:rPr>
        </w:r>
        <w:r>
          <w:rPr>
            <w:noProof/>
            <w:webHidden/>
          </w:rPr>
          <w:fldChar w:fldCharType="separate"/>
        </w:r>
        <w:r w:rsidR="00E11506">
          <w:rPr>
            <w:noProof/>
            <w:webHidden/>
          </w:rPr>
          <w:t>8</w:t>
        </w:r>
        <w:r>
          <w:rPr>
            <w:noProof/>
            <w:webHidden/>
          </w:rPr>
          <w:fldChar w:fldCharType="end"/>
        </w:r>
      </w:hyperlink>
    </w:p>
    <w:p w:rsidR="00E11506" w:rsidRDefault="00180EB9">
      <w:pPr>
        <w:pStyle w:val="TOC2"/>
        <w:tabs>
          <w:tab w:val="right" w:leader="dot" w:pos="9532"/>
        </w:tabs>
        <w:rPr>
          <w:rFonts w:asciiTheme="minorHAnsi" w:eastAsiaTheme="minorEastAsia" w:hAnsiTheme="minorHAnsi" w:cstheme="minorBidi"/>
          <w:smallCaps w:val="0"/>
          <w:noProof/>
          <w:sz w:val="22"/>
          <w:szCs w:val="22"/>
          <w:lang w:val="en-US" w:bidi="ar-SA"/>
        </w:rPr>
      </w:pPr>
      <w:hyperlink w:anchor="_Toc429745610" w:history="1">
        <w:r w:rsidR="00E11506" w:rsidRPr="00E756F5">
          <w:rPr>
            <w:rStyle w:val="Hyperlink"/>
            <w:b/>
            <w:bCs/>
            <w:noProof/>
            <w:spacing w:val="5"/>
          </w:rPr>
          <w:t>Meeting 56</w:t>
        </w:r>
        <w:r w:rsidR="00E11506">
          <w:rPr>
            <w:noProof/>
            <w:webHidden/>
          </w:rPr>
          <w:tab/>
        </w:r>
        <w:r>
          <w:rPr>
            <w:noProof/>
            <w:webHidden/>
          </w:rPr>
          <w:fldChar w:fldCharType="begin"/>
        </w:r>
        <w:r w:rsidR="00E11506">
          <w:rPr>
            <w:noProof/>
            <w:webHidden/>
          </w:rPr>
          <w:instrText xml:space="preserve"> PAGEREF _Toc429745610 \h </w:instrText>
        </w:r>
        <w:r>
          <w:rPr>
            <w:noProof/>
            <w:webHidden/>
          </w:rPr>
        </w:r>
        <w:r>
          <w:rPr>
            <w:noProof/>
            <w:webHidden/>
          </w:rPr>
          <w:fldChar w:fldCharType="separate"/>
        </w:r>
        <w:r w:rsidR="00E11506">
          <w:rPr>
            <w:noProof/>
            <w:webHidden/>
          </w:rPr>
          <w:t>9</w:t>
        </w:r>
        <w:r>
          <w:rPr>
            <w:noProof/>
            <w:webHidden/>
          </w:rPr>
          <w:fldChar w:fldCharType="end"/>
        </w:r>
      </w:hyperlink>
    </w:p>
    <w:p w:rsidR="00E11506" w:rsidRDefault="00180EB9">
      <w:pPr>
        <w:pStyle w:val="TOC2"/>
        <w:tabs>
          <w:tab w:val="right" w:leader="dot" w:pos="9532"/>
        </w:tabs>
        <w:rPr>
          <w:rFonts w:asciiTheme="minorHAnsi" w:eastAsiaTheme="minorEastAsia" w:hAnsiTheme="minorHAnsi" w:cstheme="minorBidi"/>
          <w:smallCaps w:val="0"/>
          <w:noProof/>
          <w:sz w:val="22"/>
          <w:szCs w:val="22"/>
          <w:lang w:val="en-US" w:bidi="ar-SA"/>
        </w:rPr>
      </w:pPr>
      <w:hyperlink w:anchor="_Toc429745611" w:history="1">
        <w:r w:rsidR="00E11506" w:rsidRPr="00E756F5">
          <w:rPr>
            <w:rStyle w:val="Hyperlink"/>
            <w:b/>
            <w:bCs/>
            <w:noProof/>
            <w:spacing w:val="5"/>
          </w:rPr>
          <w:t>Meeting 57</w:t>
        </w:r>
        <w:r w:rsidR="00E11506">
          <w:rPr>
            <w:noProof/>
            <w:webHidden/>
          </w:rPr>
          <w:tab/>
        </w:r>
        <w:r>
          <w:rPr>
            <w:noProof/>
            <w:webHidden/>
          </w:rPr>
          <w:fldChar w:fldCharType="begin"/>
        </w:r>
        <w:r w:rsidR="00E11506">
          <w:rPr>
            <w:noProof/>
            <w:webHidden/>
          </w:rPr>
          <w:instrText xml:space="preserve"> PAGEREF _Toc429745611 \h </w:instrText>
        </w:r>
        <w:r>
          <w:rPr>
            <w:noProof/>
            <w:webHidden/>
          </w:rPr>
        </w:r>
        <w:r>
          <w:rPr>
            <w:noProof/>
            <w:webHidden/>
          </w:rPr>
          <w:fldChar w:fldCharType="separate"/>
        </w:r>
        <w:r w:rsidR="00E11506">
          <w:rPr>
            <w:noProof/>
            <w:webHidden/>
          </w:rPr>
          <w:t>10</w:t>
        </w:r>
        <w:r>
          <w:rPr>
            <w:noProof/>
            <w:webHidden/>
          </w:rPr>
          <w:fldChar w:fldCharType="end"/>
        </w:r>
      </w:hyperlink>
    </w:p>
    <w:p w:rsidR="00E11506" w:rsidRDefault="00180EB9">
      <w:pPr>
        <w:pStyle w:val="TOC1"/>
        <w:tabs>
          <w:tab w:val="left" w:pos="400"/>
          <w:tab w:val="right" w:leader="dot" w:pos="9532"/>
        </w:tabs>
        <w:rPr>
          <w:rFonts w:asciiTheme="minorHAnsi" w:eastAsiaTheme="minorEastAsia" w:hAnsiTheme="minorHAnsi" w:cstheme="minorBidi"/>
          <w:b w:val="0"/>
          <w:bCs w:val="0"/>
          <w:caps w:val="0"/>
          <w:noProof/>
          <w:sz w:val="22"/>
          <w:szCs w:val="22"/>
          <w:lang w:val="en-US" w:bidi="ar-SA"/>
        </w:rPr>
      </w:pPr>
      <w:hyperlink w:anchor="_Toc429745612" w:history="1">
        <w:r w:rsidR="00E11506" w:rsidRPr="00E756F5">
          <w:rPr>
            <w:rStyle w:val="Hyperlink"/>
            <w:noProof/>
            <w:lang w:eastAsia="en-GB"/>
          </w:rPr>
          <w:t>9.</w:t>
        </w:r>
        <w:r w:rsidR="00E11506">
          <w:rPr>
            <w:rFonts w:asciiTheme="minorHAnsi" w:eastAsiaTheme="minorEastAsia" w:hAnsiTheme="minorHAnsi" w:cstheme="minorBidi"/>
            <w:b w:val="0"/>
            <w:bCs w:val="0"/>
            <w:caps w:val="0"/>
            <w:noProof/>
            <w:sz w:val="22"/>
            <w:szCs w:val="22"/>
            <w:lang w:val="en-US" w:bidi="ar-SA"/>
          </w:rPr>
          <w:tab/>
        </w:r>
        <w:r w:rsidR="00E11506" w:rsidRPr="00E756F5">
          <w:rPr>
            <w:rStyle w:val="Hyperlink"/>
            <w:noProof/>
            <w:lang w:eastAsia="en-GB"/>
          </w:rPr>
          <w:t>Proposed Legal Drafting</w:t>
        </w:r>
        <w:r w:rsidR="00E11506">
          <w:rPr>
            <w:noProof/>
            <w:webHidden/>
          </w:rPr>
          <w:tab/>
        </w:r>
        <w:r>
          <w:rPr>
            <w:noProof/>
            <w:webHidden/>
          </w:rPr>
          <w:fldChar w:fldCharType="begin"/>
        </w:r>
        <w:r w:rsidR="00E11506">
          <w:rPr>
            <w:noProof/>
            <w:webHidden/>
          </w:rPr>
          <w:instrText xml:space="preserve"> PAGEREF _Toc429745612 \h </w:instrText>
        </w:r>
        <w:r>
          <w:rPr>
            <w:noProof/>
            <w:webHidden/>
          </w:rPr>
        </w:r>
        <w:r>
          <w:rPr>
            <w:noProof/>
            <w:webHidden/>
          </w:rPr>
          <w:fldChar w:fldCharType="separate"/>
        </w:r>
        <w:r w:rsidR="00E11506">
          <w:rPr>
            <w:noProof/>
            <w:webHidden/>
          </w:rPr>
          <w:t>11</w:t>
        </w:r>
        <w:r>
          <w:rPr>
            <w:noProof/>
            <w:webHidden/>
          </w:rPr>
          <w:fldChar w:fldCharType="end"/>
        </w:r>
      </w:hyperlink>
    </w:p>
    <w:p w:rsidR="00E11506" w:rsidRDefault="00180EB9">
      <w:pPr>
        <w:pStyle w:val="TOC1"/>
        <w:tabs>
          <w:tab w:val="left" w:pos="600"/>
          <w:tab w:val="right" w:leader="dot" w:pos="9532"/>
        </w:tabs>
        <w:rPr>
          <w:rFonts w:asciiTheme="minorHAnsi" w:eastAsiaTheme="minorEastAsia" w:hAnsiTheme="minorHAnsi" w:cstheme="minorBidi"/>
          <w:b w:val="0"/>
          <w:bCs w:val="0"/>
          <w:caps w:val="0"/>
          <w:noProof/>
          <w:sz w:val="22"/>
          <w:szCs w:val="22"/>
          <w:lang w:val="en-US" w:bidi="ar-SA"/>
        </w:rPr>
      </w:pPr>
      <w:hyperlink w:anchor="_Toc429745613" w:history="1">
        <w:r w:rsidR="00E11506" w:rsidRPr="00E756F5">
          <w:rPr>
            <w:rStyle w:val="Hyperlink"/>
            <w:smallCaps/>
            <w:noProof/>
            <w:lang w:eastAsia="en-GB"/>
          </w:rPr>
          <w:t>10.</w:t>
        </w:r>
        <w:r w:rsidR="00E11506">
          <w:rPr>
            <w:rFonts w:asciiTheme="minorHAnsi" w:eastAsiaTheme="minorEastAsia" w:hAnsiTheme="minorHAnsi" w:cstheme="minorBidi"/>
            <w:b w:val="0"/>
            <w:bCs w:val="0"/>
            <w:caps w:val="0"/>
            <w:noProof/>
            <w:sz w:val="22"/>
            <w:szCs w:val="22"/>
            <w:lang w:val="en-US" w:bidi="ar-SA"/>
          </w:rPr>
          <w:tab/>
        </w:r>
        <w:r w:rsidR="00E11506" w:rsidRPr="00E756F5">
          <w:rPr>
            <w:rStyle w:val="Hyperlink"/>
            <w:smallCaps/>
            <w:noProof/>
            <w:lang w:eastAsia="en-GB"/>
          </w:rPr>
          <w:t>LEGAL REVIEW</w:t>
        </w:r>
        <w:r w:rsidR="00E11506">
          <w:rPr>
            <w:noProof/>
            <w:webHidden/>
          </w:rPr>
          <w:tab/>
        </w:r>
        <w:r>
          <w:rPr>
            <w:noProof/>
            <w:webHidden/>
          </w:rPr>
          <w:fldChar w:fldCharType="begin"/>
        </w:r>
        <w:r w:rsidR="00E11506">
          <w:rPr>
            <w:noProof/>
            <w:webHidden/>
          </w:rPr>
          <w:instrText xml:space="preserve"> PAGEREF _Toc429745613 \h </w:instrText>
        </w:r>
        <w:r>
          <w:rPr>
            <w:noProof/>
            <w:webHidden/>
          </w:rPr>
        </w:r>
        <w:r>
          <w:rPr>
            <w:noProof/>
            <w:webHidden/>
          </w:rPr>
          <w:fldChar w:fldCharType="separate"/>
        </w:r>
        <w:r w:rsidR="00E11506">
          <w:rPr>
            <w:noProof/>
            <w:webHidden/>
          </w:rPr>
          <w:t>12</w:t>
        </w:r>
        <w:r>
          <w:rPr>
            <w:noProof/>
            <w:webHidden/>
          </w:rPr>
          <w:fldChar w:fldCharType="end"/>
        </w:r>
      </w:hyperlink>
    </w:p>
    <w:p w:rsidR="00E11506" w:rsidRDefault="00180EB9">
      <w:pPr>
        <w:pStyle w:val="TOC1"/>
        <w:tabs>
          <w:tab w:val="left" w:pos="600"/>
          <w:tab w:val="right" w:leader="dot" w:pos="9532"/>
        </w:tabs>
        <w:rPr>
          <w:rFonts w:asciiTheme="minorHAnsi" w:eastAsiaTheme="minorEastAsia" w:hAnsiTheme="minorHAnsi" w:cstheme="minorBidi"/>
          <w:b w:val="0"/>
          <w:bCs w:val="0"/>
          <w:caps w:val="0"/>
          <w:noProof/>
          <w:sz w:val="22"/>
          <w:szCs w:val="22"/>
          <w:lang w:val="en-US" w:bidi="ar-SA"/>
        </w:rPr>
      </w:pPr>
      <w:hyperlink w:anchor="_Toc429745614" w:history="1">
        <w:r w:rsidR="00E11506" w:rsidRPr="00E756F5">
          <w:rPr>
            <w:rStyle w:val="Hyperlink"/>
            <w:noProof/>
            <w:lang w:eastAsia="en-GB"/>
          </w:rPr>
          <w:t>11.</w:t>
        </w:r>
        <w:r w:rsidR="00E11506">
          <w:rPr>
            <w:rFonts w:asciiTheme="minorHAnsi" w:eastAsiaTheme="minorEastAsia" w:hAnsiTheme="minorHAnsi" w:cstheme="minorBidi"/>
            <w:b w:val="0"/>
            <w:bCs w:val="0"/>
            <w:caps w:val="0"/>
            <w:noProof/>
            <w:sz w:val="22"/>
            <w:szCs w:val="22"/>
            <w:lang w:val="en-US" w:bidi="ar-SA"/>
          </w:rPr>
          <w:tab/>
        </w:r>
        <w:r w:rsidR="00E11506" w:rsidRPr="00E756F5">
          <w:rPr>
            <w:rStyle w:val="Hyperlink"/>
            <w:noProof/>
            <w:lang w:eastAsia="en-GB"/>
          </w:rPr>
          <w:t>IMPLEMENTATION TIMESCALE</w:t>
        </w:r>
        <w:r w:rsidR="00E11506">
          <w:rPr>
            <w:noProof/>
            <w:webHidden/>
          </w:rPr>
          <w:tab/>
        </w:r>
        <w:r>
          <w:rPr>
            <w:noProof/>
            <w:webHidden/>
          </w:rPr>
          <w:fldChar w:fldCharType="begin"/>
        </w:r>
        <w:r w:rsidR="00E11506">
          <w:rPr>
            <w:noProof/>
            <w:webHidden/>
          </w:rPr>
          <w:instrText xml:space="preserve"> PAGEREF _Toc429745614 \h </w:instrText>
        </w:r>
        <w:r>
          <w:rPr>
            <w:noProof/>
            <w:webHidden/>
          </w:rPr>
        </w:r>
        <w:r>
          <w:rPr>
            <w:noProof/>
            <w:webHidden/>
          </w:rPr>
          <w:fldChar w:fldCharType="separate"/>
        </w:r>
        <w:r w:rsidR="00E11506">
          <w:rPr>
            <w:noProof/>
            <w:webHidden/>
          </w:rPr>
          <w:t>12</w:t>
        </w:r>
        <w:r>
          <w:rPr>
            <w:noProof/>
            <w:webHidden/>
          </w:rPr>
          <w:fldChar w:fldCharType="end"/>
        </w:r>
      </w:hyperlink>
    </w:p>
    <w:p w:rsidR="00E11506" w:rsidRDefault="00180EB9">
      <w:pPr>
        <w:pStyle w:val="TOC1"/>
        <w:tabs>
          <w:tab w:val="right" w:leader="dot" w:pos="9532"/>
        </w:tabs>
        <w:rPr>
          <w:rFonts w:asciiTheme="minorHAnsi" w:eastAsiaTheme="minorEastAsia" w:hAnsiTheme="minorHAnsi" w:cstheme="minorBidi"/>
          <w:b w:val="0"/>
          <w:bCs w:val="0"/>
          <w:caps w:val="0"/>
          <w:noProof/>
          <w:sz w:val="22"/>
          <w:szCs w:val="22"/>
          <w:lang w:val="en-US" w:bidi="ar-SA"/>
        </w:rPr>
      </w:pPr>
      <w:hyperlink w:anchor="_Toc429745615" w:history="1">
        <w:r w:rsidR="00E11506" w:rsidRPr="00E756F5">
          <w:rPr>
            <w:rStyle w:val="Hyperlink"/>
            <w:noProof/>
            <w:lang w:eastAsia="en-GB"/>
          </w:rPr>
          <w:t>Appendix 1: Mod_12_13 amendmene to special units pumped storage definition to include energy storage</w:t>
        </w:r>
        <w:r w:rsidR="00E11506">
          <w:rPr>
            <w:noProof/>
            <w:webHidden/>
          </w:rPr>
          <w:tab/>
        </w:r>
        <w:r>
          <w:rPr>
            <w:noProof/>
            <w:webHidden/>
          </w:rPr>
          <w:fldChar w:fldCharType="begin"/>
        </w:r>
        <w:r w:rsidR="00E11506">
          <w:rPr>
            <w:noProof/>
            <w:webHidden/>
          </w:rPr>
          <w:instrText xml:space="preserve"> PAGEREF _Toc429745615 \h </w:instrText>
        </w:r>
        <w:r>
          <w:rPr>
            <w:noProof/>
            <w:webHidden/>
          </w:rPr>
        </w:r>
        <w:r>
          <w:rPr>
            <w:noProof/>
            <w:webHidden/>
          </w:rPr>
          <w:fldChar w:fldCharType="separate"/>
        </w:r>
        <w:r w:rsidR="00E11506">
          <w:rPr>
            <w:noProof/>
            <w:webHidden/>
          </w:rPr>
          <w:t>13</w:t>
        </w:r>
        <w:r>
          <w:rPr>
            <w:noProof/>
            <w:webHidden/>
          </w:rPr>
          <w:fldChar w:fldCharType="end"/>
        </w:r>
      </w:hyperlink>
    </w:p>
    <w:p w:rsidR="00B74531" w:rsidRPr="00E8140F" w:rsidRDefault="00180EB9" w:rsidP="00D64CA9">
      <w:pPr>
        <w:rPr>
          <w:highlight w:val="yellow"/>
        </w:rPr>
      </w:pPr>
      <w:r w:rsidRPr="00E8140F">
        <w:rPr>
          <w:highlight w:val="yellow"/>
        </w:rPr>
        <w:lastRenderedPageBreak/>
        <w:fldChar w:fldCharType="end"/>
      </w:r>
    </w:p>
    <w:p w:rsidR="00D37ABF" w:rsidRPr="005F1A55" w:rsidRDefault="00D37ABF" w:rsidP="0039426D">
      <w:pPr>
        <w:pStyle w:val="Heading1"/>
        <w:pageBreakBefore w:val="0"/>
        <w:numPr>
          <w:ilvl w:val="0"/>
          <w:numId w:val="26"/>
        </w:numPr>
        <w:rPr>
          <w:lang w:eastAsia="en-GB"/>
        </w:rPr>
      </w:pPr>
      <w:bookmarkStart w:id="4" w:name="_Toc313526625"/>
      <w:bookmarkStart w:id="5" w:name="_Toc313526766"/>
      <w:bookmarkStart w:id="6" w:name="_Toc313526820"/>
      <w:bookmarkStart w:id="7" w:name="_Toc313526906"/>
      <w:bookmarkStart w:id="8" w:name="_Toc313526995"/>
      <w:bookmarkStart w:id="9" w:name="_Toc313527105"/>
      <w:bookmarkStart w:id="10" w:name="_Toc429745594"/>
      <w:r w:rsidRPr="005F1A55">
        <w:rPr>
          <w:lang w:eastAsia="en-GB"/>
        </w:rPr>
        <w:t>MODIF</w:t>
      </w:r>
      <w:r w:rsidR="00D548A0" w:rsidRPr="005F1A55">
        <w:rPr>
          <w:lang w:eastAsia="en-GB"/>
        </w:rPr>
        <w:t>ICATION</w:t>
      </w:r>
      <w:r w:rsidR="00062434" w:rsidRPr="005F1A55">
        <w:rPr>
          <w:lang w:eastAsia="en-GB"/>
        </w:rPr>
        <w:t>S</w:t>
      </w:r>
      <w:r w:rsidR="00D548A0" w:rsidRPr="005F1A55">
        <w:rPr>
          <w:lang w:eastAsia="en-GB"/>
        </w:rPr>
        <w:t xml:space="preserve"> COMMITTEE RECOMMENDATION</w:t>
      </w:r>
      <w:bookmarkEnd w:id="4"/>
      <w:bookmarkEnd w:id="5"/>
      <w:bookmarkEnd w:id="6"/>
      <w:bookmarkEnd w:id="7"/>
      <w:bookmarkEnd w:id="8"/>
      <w:bookmarkEnd w:id="9"/>
      <w:bookmarkEnd w:id="10"/>
    </w:p>
    <w:p w:rsidR="005569FD" w:rsidRDefault="00BE4526" w:rsidP="005569FD">
      <w:pPr>
        <w:pStyle w:val="Heading2"/>
        <w:numPr>
          <w:ilvl w:val="0"/>
          <w:numId w:val="0"/>
        </w:numPr>
        <w:rPr>
          <w:rStyle w:val="IntenseReference"/>
          <w:color w:val="1F497D"/>
          <w:sz w:val="18"/>
          <w:szCs w:val="18"/>
          <w:u w:val="none"/>
        </w:rPr>
      </w:pPr>
      <w:bookmarkStart w:id="11" w:name="_Toc313526626"/>
      <w:bookmarkStart w:id="12" w:name="_Toc313526767"/>
      <w:bookmarkStart w:id="13" w:name="_Toc313526821"/>
      <w:bookmarkStart w:id="14" w:name="_Toc313526907"/>
      <w:bookmarkStart w:id="15" w:name="_Toc313526996"/>
      <w:bookmarkStart w:id="16" w:name="_Toc313527106"/>
      <w:bookmarkStart w:id="17" w:name="_Toc429745595"/>
      <w:r w:rsidRPr="005F1A55">
        <w:rPr>
          <w:rStyle w:val="IntenseReference"/>
          <w:color w:val="1F497D"/>
          <w:sz w:val="18"/>
          <w:szCs w:val="18"/>
          <w:u w:val="none"/>
        </w:rPr>
        <w:t xml:space="preserve">Recommended for </w:t>
      </w:r>
      <w:r w:rsidR="007F736E">
        <w:rPr>
          <w:rStyle w:val="IntenseReference"/>
          <w:color w:val="1F497D"/>
          <w:sz w:val="18"/>
          <w:szCs w:val="18"/>
          <w:u w:val="none"/>
        </w:rPr>
        <w:t>approval</w:t>
      </w:r>
      <w:r w:rsidR="005F1A55" w:rsidRPr="005F1A55">
        <w:rPr>
          <w:rStyle w:val="IntenseReference"/>
          <w:color w:val="1F497D"/>
          <w:sz w:val="18"/>
          <w:szCs w:val="18"/>
          <w:u w:val="none"/>
        </w:rPr>
        <w:t xml:space="preserve"> </w:t>
      </w:r>
      <w:r w:rsidR="00987EFC" w:rsidRPr="005F1A55">
        <w:rPr>
          <w:rStyle w:val="IntenseReference"/>
          <w:color w:val="1F497D"/>
          <w:sz w:val="18"/>
          <w:szCs w:val="18"/>
          <w:u w:val="none"/>
        </w:rPr>
        <w:t xml:space="preserve">– </w:t>
      </w:r>
      <w:r w:rsidR="007F736E">
        <w:rPr>
          <w:rStyle w:val="IntenseReference"/>
          <w:color w:val="1F497D"/>
          <w:sz w:val="18"/>
          <w:szCs w:val="18"/>
          <w:u w:val="none"/>
        </w:rPr>
        <w:t xml:space="preserve">majority </w:t>
      </w:r>
      <w:r w:rsidR="00987EFC" w:rsidRPr="005F1A55">
        <w:rPr>
          <w:rStyle w:val="IntenseReference"/>
          <w:color w:val="1F497D"/>
          <w:sz w:val="18"/>
          <w:szCs w:val="18"/>
          <w:u w:val="none"/>
        </w:rPr>
        <w:t>Vote</w:t>
      </w:r>
      <w:bookmarkEnd w:id="11"/>
      <w:bookmarkEnd w:id="12"/>
      <w:bookmarkEnd w:id="13"/>
      <w:bookmarkEnd w:id="14"/>
      <w:bookmarkEnd w:id="15"/>
      <w:bookmarkEnd w:id="16"/>
      <w:bookmarkEnd w:id="17"/>
    </w:p>
    <w:p w:rsidR="00F64C2D" w:rsidRPr="00F64C2D" w:rsidRDefault="00F64C2D" w:rsidP="00F64C2D">
      <w:pPr>
        <w:pStyle w:val="Bullet1"/>
        <w:numPr>
          <w:ilvl w:val="0"/>
          <w:numId w:val="24"/>
        </w:numPr>
        <w:spacing w:line="360" w:lineRule="auto"/>
        <w:jc w:val="both"/>
      </w:pPr>
      <w:r w:rsidRPr="00CE15A5">
        <w:t xml:space="preserve">The proposal was </w:t>
      </w:r>
      <w:r w:rsidRPr="00CE15A5">
        <w:rPr>
          <w:lang w:val="en-IE"/>
        </w:rPr>
        <w:t>Recommended for Approval</w:t>
      </w:r>
      <w:r>
        <w:rPr>
          <w:lang w:val="en-IE"/>
        </w:rPr>
        <w:t xml:space="preserve"> subject to legal drafting change from “Energy storage” to “Pumped Storage and Battery storage”.</w:t>
      </w:r>
    </w:p>
    <w:tbl>
      <w:tblPr>
        <w:tblW w:w="30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1"/>
        <w:gridCol w:w="2050"/>
        <w:gridCol w:w="2127"/>
      </w:tblGrid>
      <w:tr w:rsidR="00F64C2D" w:rsidRPr="00F64C2D" w:rsidTr="00F64C2D">
        <w:trPr>
          <w:jc w:val="center"/>
        </w:trPr>
        <w:tc>
          <w:tcPr>
            <w:tcW w:w="5000" w:type="pct"/>
            <w:gridSpan w:val="3"/>
            <w:shd w:val="clear" w:color="auto" w:fill="548DD4"/>
          </w:tcPr>
          <w:p w:rsidR="00F64C2D" w:rsidRPr="00F64C2D" w:rsidRDefault="00F64C2D" w:rsidP="00F64C2D">
            <w:pPr>
              <w:rPr>
                <w:lang w:bidi="ar-SA"/>
              </w:rPr>
            </w:pPr>
            <w:r w:rsidRPr="00F64C2D">
              <w:rPr>
                <w:b/>
                <w:lang w:bidi="ar-SA"/>
              </w:rPr>
              <w:t>Recommended for Approval (by Majority Vote)</w:t>
            </w:r>
          </w:p>
        </w:tc>
      </w:tr>
      <w:tr w:rsidR="00F64C2D" w:rsidRPr="00F64C2D" w:rsidTr="00F64C2D">
        <w:trPr>
          <w:jc w:val="center"/>
        </w:trPr>
        <w:tc>
          <w:tcPr>
            <w:tcW w:w="1512" w:type="pct"/>
            <w:shd w:val="clear" w:color="auto" w:fill="auto"/>
          </w:tcPr>
          <w:p w:rsidR="00F64C2D" w:rsidRPr="00F64C2D" w:rsidRDefault="00F64C2D" w:rsidP="00F64C2D">
            <w:pPr>
              <w:rPr>
                <w:lang w:bidi="ar-SA"/>
              </w:rPr>
            </w:pPr>
            <w:r w:rsidRPr="00F64C2D">
              <w:rPr>
                <w:lang w:bidi="ar-SA"/>
              </w:rPr>
              <w:t>Aine Dorran</w:t>
            </w:r>
          </w:p>
        </w:tc>
        <w:tc>
          <w:tcPr>
            <w:tcW w:w="1712" w:type="pct"/>
            <w:shd w:val="clear" w:color="auto" w:fill="auto"/>
          </w:tcPr>
          <w:p w:rsidR="00F64C2D" w:rsidRPr="00F64C2D" w:rsidRDefault="00F64C2D" w:rsidP="00F64C2D">
            <w:pPr>
              <w:rPr>
                <w:lang w:bidi="ar-SA"/>
              </w:rPr>
            </w:pPr>
            <w:r w:rsidRPr="00F64C2D">
              <w:rPr>
                <w:lang w:bidi="ar-SA"/>
              </w:rPr>
              <w:t>Generator Member</w:t>
            </w:r>
          </w:p>
        </w:tc>
        <w:tc>
          <w:tcPr>
            <w:tcW w:w="1776" w:type="pct"/>
            <w:shd w:val="clear" w:color="auto" w:fill="auto"/>
          </w:tcPr>
          <w:p w:rsidR="00F64C2D" w:rsidRPr="00F64C2D" w:rsidRDefault="00F64C2D" w:rsidP="00F64C2D">
            <w:pPr>
              <w:rPr>
                <w:lang w:bidi="ar-SA"/>
              </w:rPr>
            </w:pPr>
            <w:r w:rsidRPr="00F64C2D">
              <w:rPr>
                <w:lang w:bidi="ar-SA"/>
              </w:rPr>
              <w:t>Approved</w:t>
            </w:r>
          </w:p>
        </w:tc>
      </w:tr>
      <w:tr w:rsidR="00F64C2D" w:rsidRPr="00F64C2D" w:rsidTr="00F64C2D">
        <w:trPr>
          <w:jc w:val="center"/>
        </w:trPr>
        <w:tc>
          <w:tcPr>
            <w:tcW w:w="1512" w:type="pct"/>
            <w:shd w:val="clear" w:color="auto" w:fill="auto"/>
          </w:tcPr>
          <w:p w:rsidR="00F64C2D" w:rsidRPr="00F64C2D" w:rsidRDefault="00F64C2D" w:rsidP="00F64C2D">
            <w:pPr>
              <w:rPr>
                <w:lang w:bidi="ar-SA"/>
              </w:rPr>
            </w:pPr>
            <w:r w:rsidRPr="00F64C2D">
              <w:rPr>
                <w:lang w:bidi="ar-SA"/>
              </w:rPr>
              <w:t>Brian Mongan</w:t>
            </w:r>
          </w:p>
        </w:tc>
        <w:tc>
          <w:tcPr>
            <w:tcW w:w="1712" w:type="pct"/>
            <w:shd w:val="clear" w:color="auto" w:fill="auto"/>
          </w:tcPr>
          <w:p w:rsidR="00F64C2D" w:rsidRPr="00F64C2D" w:rsidRDefault="00F64C2D" w:rsidP="00F64C2D">
            <w:pPr>
              <w:rPr>
                <w:lang w:bidi="ar-SA"/>
              </w:rPr>
            </w:pPr>
            <w:r w:rsidRPr="00F64C2D">
              <w:rPr>
                <w:lang w:bidi="ar-SA"/>
              </w:rPr>
              <w:t>Generator Member</w:t>
            </w:r>
          </w:p>
        </w:tc>
        <w:tc>
          <w:tcPr>
            <w:tcW w:w="1776" w:type="pct"/>
            <w:shd w:val="clear" w:color="auto" w:fill="auto"/>
          </w:tcPr>
          <w:p w:rsidR="00F64C2D" w:rsidRPr="00F64C2D" w:rsidRDefault="00F64C2D" w:rsidP="00F64C2D">
            <w:pPr>
              <w:rPr>
                <w:lang w:bidi="ar-SA"/>
              </w:rPr>
            </w:pPr>
            <w:r w:rsidRPr="00F64C2D">
              <w:rPr>
                <w:lang w:bidi="ar-SA"/>
              </w:rPr>
              <w:t>Approved</w:t>
            </w:r>
          </w:p>
        </w:tc>
      </w:tr>
      <w:tr w:rsidR="00F64C2D" w:rsidRPr="00F64C2D" w:rsidTr="00F64C2D">
        <w:trPr>
          <w:jc w:val="center"/>
        </w:trPr>
        <w:tc>
          <w:tcPr>
            <w:tcW w:w="1512" w:type="pct"/>
            <w:shd w:val="clear" w:color="auto" w:fill="auto"/>
          </w:tcPr>
          <w:p w:rsidR="00F64C2D" w:rsidRPr="00F64C2D" w:rsidRDefault="00F64C2D" w:rsidP="00F64C2D">
            <w:pPr>
              <w:rPr>
                <w:lang w:bidi="ar-SA"/>
              </w:rPr>
            </w:pPr>
            <w:r w:rsidRPr="00F64C2D">
              <w:rPr>
                <w:lang w:bidi="ar-SA"/>
              </w:rPr>
              <w:t>Connor Powell</w:t>
            </w:r>
          </w:p>
        </w:tc>
        <w:tc>
          <w:tcPr>
            <w:tcW w:w="1712" w:type="pct"/>
            <w:shd w:val="clear" w:color="auto" w:fill="auto"/>
          </w:tcPr>
          <w:p w:rsidR="00F64C2D" w:rsidRPr="00F64C2D" w:rsidRDefault="00F64C2D" w:rsidP="00F64C2D">
            <w:pPr>
              <w:rPr>
                <w:lang w:bidi="ar-SA"/>
              </w:rPr>
            </w:pPr>
            <w:r w:rsidRPr="00F64C2D">
              <w:rPr>
                <w:lang w:bidi="ar-SA"/>
              </w:rPr>
              <w:t xml:space="preserve">Supplier Member </w:t>
            </w:r>
          </w:p>
        </w:tc>
        <w:tc>
          <w:tcPr>
            <w:tcW w:w="1776" w:type="pct"/>
            <w:shd w:val="clear" w:color="auto" w:fill="auto"/>
          </w:tcPr>
          <w:p w:rsidR="00F64C2D" w:rsidRPr="00F64C2D" w:rsidRDefault="00F64C2D" w:rsidP="00F64C2D">
            <w:pPr>
              <w:rPr>
                <w:lang w:bidi="ar-SA"/>
              </w:rPr>
            </w:pPr>
            <w:r w:rsidRPr="00F64C2D">
              <w:rPr>
                <w:lang w:bidi="ar-SA"/>
              </w:rPr>
              <w:t>Approved</w:t>
            </w:r>
          </w:p>
        </w:tc>
      </w:tr>
      <w:tr w:rsidR="00F64C2D" w:rsidRPr="00F64C2D" w:rsidTr="00F64C2D">
        <w:trPr>
          <w:jc w:val="center"/>
        </w:trPr>
        <w:tc>
          <w:tcPr>
            <w:tcW w:w="1512" w:type="pct"/>
            <w:shd w:val="clear" w:color="auto" w:fill="auto"/>
          </w:tcPr>
          <w:p w:rsidR="00F64C2D" w:rsidRPr="00F64C2D" w:rsidRDefault="00F64C2D" w:rsidP="00F64C2D">
            <w:pPr>
              <w:rPr>
                <w:lang w:bidi="ar-SA"/>
              </w:rPr>
            </w:pPr>
            <w:r w:rsidRPr="00F64C2D">
              <w:rPr>
                <w:lang w:bidi="ar-SA"/>
              </w:rPr>
              <w:t>Julie-Anne Hannon</w:t>
            </w:r>
          </w:p>
        </w:tc>
        <w:tc>
          <w:tcPr>
            <w:tcW w:w="1712" w:type="pct"/>
            <w:shd w:val="clear" w:color="auto" w:fill="auto"/>
          </w:tcPr>
          <w:p w:rsidR="00F64C2D" w:rsidRPr="00F64C2D" w:rsidRDefault="009038DD" w:rsidP="00F64C2D">
            <w:pPr>
              <w:rPr>
                <w:lang w:bidi="ar-SA"/>
              </w:rPr>
            </w:pPr>
            <w:r>
              <w:rPr>
                <w:lang w:bidi="ar-SA"/>
              </w:rPr>
              <w:t xml:space="preserve">Supplier </w:t>
            </w:r>
            <w:r w:rsidR="005A2EDA">
              <w:rPr>
                <w:lang w:bidi="ar-SA"/>
              </w:rPr>
              <w:t>Alternate</w:t>
            </w:r>
          </w:p>
        </w:tc>
        <w:tc>
          <w:tcPr>
            <w:tcW w:w="1776" w:type="pct"/>
            <w:shd w:val="clear" w:color="auto" w:fill="auto"/>
          </w:tcPr>
          <w:p w:rsidR="00F64C2D" w:rsidRPr="00F64C2D" w:rsidRDefault="00F64C2D" w:rsidP="00F64C2D">
            <w:pPr>
              <w:rPr>
                <w:lang w:bidi="ar-SA"/>
              </w:rPr>
            </w:pPr>
            <w:r w:rsidRPr="00F64C2D">
              <w:rPr>
                <w:lang w:bidi="ar-SA"/>
              </w:rPr>
              <w:t>Approved</w:t>
            </w:r>
          </w:p>
        </w:tc>
      </w:tr>
      <w:tr w:rsidR="00F64C2D" w:rsidRPr="00F64C2D" w:rsidTr="00F64C2D">
        <w:trPr>
          <w:jc w:val="center"/>
        </w:trPr>
        <w:tc>
          <w:tcPr>
            <w:tcW w:w="1512" w:type="pct"/>
            <w:shd w:val="clear" w:color="auto" w:fill="auto"/>
          </w:tcPr>
          <w:p w:rsidR="00F64C2D" w:rsidRPr="00F64C2D" w:rsidRDefault="00F64C2D" w:rsidP="00F64C2D">
            <w:pPr>
              <w:rPr>
                <w:lang w:bidi="ar-SA"/>
              </w:rPr>
            </w:pPr>
            <w:r w:rsidRPr="00F64C2D">
              <w:rPr>
                <w:lang w:bidi="ar-SA"/>
              </w:rPr>
              <w:t>Kevin Hannafin-Chair</w:t>
            </w:r>
          </w:p>
        </w:tc>
        <w:tc>
          <w:tcPr>
            <w:tcW w:w="1712" w:type="pct"/>
            <w:shd w:val="clear" w:color="auto" w:fill="auto"/>
          </w:tcPr>
          <w:p w:rsidR="00F64C2D" w:rsidRPr="00F64C2D" w:rsidRDefault="00F64C2D" w:rsidP="00F64C2D">
            <w:pPr>
              <w:rPr>
                <w:lang w:bidi="ar-SA"/>
              </w:rPr>
            </w:pPr>
            <w:r w:rsidRPr="00F64C2D">
              <w:rPr>
                <w:lang w:bidi="ar-SA"/>
              </w:rPr>
              <w:t>Generator Member</w:t>
            </w:r>
          </w:p>
        </w:tc>
        <w:tc>
          <w:tcPr>
            <w:tcW w:w="1776" w:type="pct"/>
            <w:shd w:val="clear" w:color="auto" w:fill="auto"/>
          </w:tcPr>
          <w:p w:rsidR="00F64C2D" w:rsidRPr="00F64C2D" w:rsidRDefault="00F64C2D" w:rsidP="00F64C2D">
            <w:pPr>
              <w:rPr>
                <w:lang w:bidi="ar-SA"/>
              </w:rPr>
            </w:pPr>
            <w:r w:rsidRPr="00F64C2D">
              <w:rPr>
                <w:lang w:bidi="ar-SA"/>
              </w:rPr>
              <w:t>Approved</w:t>
            </w:r>
          </w:p>
        </w:tc>
      </w:tr>
      <w:tr w:rsidR="00F64C2D" w:rsidRPr="00F64C2D" w:rsidTr="00F64C2D">
        <w:trPr>
          <w:jc w:val="center"/>
        </w:trPr>
        <w:tc>
          <w:tcPr>
            <w:tcW w:w="1512" w:type="pct"/>
            <w:shd w:val="clear" w:color="auto" w:fill="auto"/>
          </w:tcPr>
          <w:p w:rsidR="00F64C2D" w:rsidRPr="00F64C2D" w:rsidRDefault="00F64C2D" w:rsidP="00F64C2D">
            <w:pPr>
              <w:rPr>
                <w:lang w:bidi="ar-SA"/>
              </w:rPr>
            </w:pPr>
            <w:r w:rsidRPr="00F64C2D">
              <w:rPr>
                <w:lang w:bidi="ar-SA"/>
              </w:rPr>
              <w:t>Mary Doorly</w:t>
            </w:r>
          </w:p>
        </w:tc>
        <w:tc>
          <w:tcPr>
            <w:tcW w:w="1712" w:type="pct"/>
            <w:shd w:val="clear" w:color="auto" w:fill="auto"/>
          </w:tcPr>
          <w:p w:rsidR="00F64C2D" w:rsidRPr="00F64C2D" w:rsidRDefault="009038DD" w:rsidP="00F64C2D">
            <w:pPr>
              <w:rPr>
                <w:lang w:bidi="ar-SA"/>
              </w:rPr>
            </w:pPr>
            <w:r>
              <w:rPr>
                <w:lang w:bidi="ar-SA"/>
              </w:rPr>
              <w:t xml:space="preserve">Generator </w:t>
            </w:r>
            <w:r w:rsidR="005A2EDA">
              <w:rPr>
                <w:lang w:bidi="ar-SA"/>
              </w:rPr>
              <w:t>Alternate</w:t>
            </w:r>
          </w:p>
        </w:tc>
        <w:tc>
          <w:tcPr>
            <w:tcW w:w="1776" w:type="pct"/>
            <w:shd w:val="clear" w:color="auto" w:fill="auto"/>
          </w:tcPr>
          <w:p w:rsidR="00F64C2D" w:rsidRPr="00F64C2D" w:rsidRDefault="00F64C2D" w:rsidP="00F64C2D">
            <w:pPr>
              <w:rPr>
                <w:lang w:bidi="ar-SA"/>
              </w:rPr>
            </w:pPr>
            <w:r w:rsidRPr="00F64C2D">
              <w:rPr>
                <w:lang w:bidi="ar-SA"/>
              </w:rPr>
              <w:t>Approved</w:t>
            </w:r>
          </w:p>
        </w:tc>
      </w:tr>
      <w:tr w:rsidR="00F64C2D" w:rsidRPr="00F64C2D" w:rsidTr="00F64C2D">
        <w:trPr>
          <w:jc w:val="center"/>
        </w:trPr>
        <w:tc>
          <w:tcPr>
            <w:tcW w:w="1512" w:type="pct"/>
            <w:shd w:val="clear" w:color="auto" w:fill="auto"/>
          </w:tcPr>
          <w:p w:rsidR="00F64C2D" w:rsidRPr="00F64C2D" w:rsidRDefault="00F64C2D" w:rsidP="00F64C2D">
            <w:pPr>
              <w:rPr>
                <w:lang w:bidi="ar-SA"/>
              </w:rPr>
            </w:pPr>
            <w:r w:rsidRPr="00F64C2D">
              <w:rPr>
                <w:lang w:bidi="ar-SA"/>
              </w:rPr>
              <w:t>Patrick Liddy</w:t>
            </w:r>
          </w:p>
        </w:tc>
        <w:tc>
          <w:tcPr>
            <w:tcW w:w="1712" w:type="pct"/>
            <w:shd w:val="clear" w:color="auto" w:fill="auto"/>
          </w:tcPr>
          <w:p w:rsidR="00F64C2D" w:rsidRPr="00F64C2D" w:rsidRDefault="00F64C2D" w:rsidP="00F64C2D">
            <w:pPr>
              <w:rPr>
                <w:lang w:bidi="ar-SA"/>
              </w:rPr>
            </w:pPr>
            <w:r w:rsidRPr="00F64C2D">
              <w:rPr>
                <w:lang w:bidi="ar-SA"/>
              </w:rPr>
              <w:t>DSU Member</w:t>
            </w:r>
          </w:p>
        </w:tc>
        <w:tc>
          <w:tcPr>
            <w:tcW w:w="1776" w:type="pct"/>
            <w:shd w:val="clear" w:color="auto" w:fill="auto"/>
          </w:tcPr>
          <w:p w:rsidR="00F64C2D" w:rsidRPr="00F64C2D" w:rsidRDefault="00F64C2D" w:rsidP="00F64C2D">
            <w:pPr>
              <w:rPr>
                <w:lang w:bidi="ar-SA"/>
              </w:rPr>
            </w:pPr>
            <w:r w:rsidRPr="00F64C2D">
              <w:rPr>
                <w:lang w:bidi="ar-SA"/>
              </w:rPr>
              <w:t>Abstain</w:t>
            </w:r>
          </w:p>
        </w:tc>
      </w:tr>
      <w:tr w:rsidR="00F64C2D" w:rsidRPr="00F64C2D" w:rsidTr="00F64C2D">
        <w:trPr>
          <w:jc w:val="center"/>
        </w:trPr>
        <w:tc>
          <w:tcPr>
            <w:tcW w:w="1512" w:type="pct"/>
            <w:shd w:val="clear" w:color="auto" w:fill="auto"/>
          </w:tcPr>
          <w:p w:rsidR="00F64C2D" w:rsidRPr="00F64C2D" w:rsidRDefault="00F64C2D" w:rsidP="00F64C2D">
            <w:pPr>
              <w:rPr>
                <w:lang w:bidi="ar-SA"/>
              </w:rPr>
            </w:pPr>
            <w:r w:rsidRPr="00F64C2D">
              <w:rPr>
                <w:lang w:bidi="ar-SA"/>
              </w:rPr>
              <w:t>William Carr</w:t>
            </w:r>
          </w:p>
        </w:tc>
        <w:tc>
          <w:tcPr>
            <w:tcW w:w="1712" w:type="pct"/>
            <w:shd w:val="clear" w:color="auto" w:fill="auto"/>
          </w:tcPr>
          <w:p w:rsidR="00F64C2D" w:rsidRPr="00F64C2D" w:rsidRDefault="00F64C2D" w:rsidP="00F64C2D">
            <w:pPr>
              <w:rPr>
                <w:lang w:bidi="ar-SA"/>
              </w:rPr>
            </w:pPr>
            <w:r w:rsidRPr="00F64C2D">
              <w:rPr>
                <w:lang w:bidi="ar-SA"/>
              </w:rPr>
              <w:t>Supplier Member</w:t>
            </w:r>
          </w:p>
        </w:tc>
        <w:tc>
          <w:tcPr>
            <w:tcW w:w="1776" w:type="pct"/>
            <w:shd w:val="clear" w:color="auto" w:fill="auto"/>
          </w:tcPr>
          <w:p w:rsidR="00F64C2D" w:rsidRPr="00F64C2D" w:rsidRDefault="00F64C2D" w:rsidP="00F64C2D">
            <w:pPr>
              <w:rPr>
                <w:lang w:bidi="ar-SA"/>
              </w:rPr>
            </w:pPr>
            <w:r w:rsidRPr="00F64C2D">
              <w:rPr>
                <w:lang w:bidi="ar-SA"/>
              </w:rPr>
              <w:t>Approved</w:t>
            </w:r>
          </w:p>
        </w:tc>
      </w:tr>
      <w:tr w:rsidR="00F64C2D" w:rsidRPr="00F64C2D" w:rsidTr="00F64C2D">
        <w:trPr>
          <w:jc w:val="center"/>
        </w:trPr>
        <w:tc>
          <w:tcPr>
            <w:tcW w:w="1512" w:type="pct"/>
            <w:shd w:val="clear" w:color="auto" w:fill="auto"/>
          </w:tcPr>
          <w:p w:rsidR="00F64C2D" w:rsidRPr="00F64C2D" w:rsidRDefault="00F64C2D" w:rsidP="00F64C2D">
            <w:pPr>
              <w:rPr>
                <w:lang w:bidi="ar-SA"/>
              </w:rPr>
            </w:pPr>
            <w:r w:rsidRPr="00F64C2D">
              <w:rPr>
                <w:lang w:bidi="ar-SA"/>
              </w:rPr>
              <w:t>William Steele</w:t>
            </w:r>
          </w:p>
        </w:tc>
        <w:tc>
          <w:tcPr>
            <w:tcW w:w="1712" w:type="pct"/>
            <w:shd w:val="clear" w:color="auto" w:fill="auto"/>
          </w:tcPr>
          <w:p w:rsidR="00F64C2D" w:rsidRPr="00F64C2D" w:rsidRDefault="00F64C2D" w:rsidP="00F64C2D">
            <w:pPr>
              <w:rPr>
                <w:lang w:bidi="ar-SA"/>
              </w:rPr>
            </w:pPr>
            <w:r w:rsidRPr="00F64C2D">
              <w:rPr>
                <w:lang w:bidi="ar-SA"/>
              </w:rPr>
              <w:t>Supplier Member</w:t>
            </w:r>
          </w:p>
        </w:tc>
        <w:tc>
          <w:tcPr>
            <w:tcW w:w="1776" w:type="pct"/>
            <w:shd w:val="clear" w:color="auto" w:fill="auto"/>
          </w:tcPr>
          <w:p w:rsidR="00F64C2D" w:rsidRPr="00F64C2D" w:rsidRDefault="00F64C2D" w:rsidP="00F64C2D">
            <w:pPr>
              <w:rPr>
                <w:lang w:bidi="ar-SA"/>
              </w:rPr>
            </w:pPr>
            <w:r w:rsidRPr="00F64C2D">
              <w:rPr>
                <w:lang w:bidi="ar-SA"/>
              </w:rPr>
              <w:t>Approved</w:t>
            </w:r>
          </w:p>
        </w:tc>
      </w:tr>
    </w:tbl>
    <w:p w:rsidR="005A2EDA" w:rsidRPr="003E3288" w:rsidRDefault="005A2EDA" w:rsidP="003E3288">
      <w:pPr>
        <w:rPr>
          <w:lang w:bidi="ar-SA"/>
        </w:rPr>
      </w:pPr>
    </w:p>
    <w:p w:rsidR="00FC3FEE" w:rsidRPr="0070131A" w:rsidRDefault="00FC3FEE" w:rsidP="00727BBB">
      <w:pPr>
        <w:pStyle w:val="Bullet1"/>
        <w:numPr>
          <w:ilvl w:val="0"/>
          <w:numId w:val="0"/>
        </w:numPr>
        <w:rPr>
          <w:highlight w:val="yellow"/>
        </w:rPr>
      </w:pPr>
    </w:p>
    <w:p w:rsidR="009408DE" w:rsidRPr="005F1A55" w:rsidRDefault="003E7F8C" w:rsidP="0039426D">
      <w:pPr>
        <w:pStyle w:val="Heading1"/>
        <w:pageBreakBefore w:val="0"/>
        <w:numPr>
          <w:ilvl w:val="0"/>
          <w:numId w:val="26"/>
        </w:numPr>
        <w:rPr>
          <w:lang w:eastAsia="en-GB"/>
        </w:rPr>
      </w:pPr>
      <w:bookmarkStart w:id="18" w:name="_Toc313526627"/>
      <w:bookmarkStart w:id="19" w:name="_Toc313526768"/>
      <w:bookmarkStart w:id="20" w:name="_Toc313526822"/>
      <w:bookmarkStart w:id="21" w:name="_Toc313526908"/>
      <w:bookmarkStart w:id="22" w:name="_Toc313526997"/>
      <w:bookmarkStart w:id="23" w:name="_Toc313527107"/>
      <w:bookmarkStart w:id="24" w:name="_Toc429745596"/>
      <w:r w:rsidRPr="005F1A55">
        <w:rPr>
          <w:lang w:eastAsia="en-GB"/>
        </w:rPr>
        <w:t>Background</w:t>
      </w:r>
      <w:bookmarkEnd w:id="18"/>
      <w:bookmarkEnd w:id="19"/>
      <w:bookmarkEnd w:id="20"/>
      <w:bookmarkEnd w:id="21"/>
      <w:bookmarkEnd w:id="22"/>
      <w:bookmarkEnd w:id="23"/>
      <w:bookmarkEnd w:id="24"/>
    </w:p>
    <w:p w:rsidR="002B0536" w:rsidRDefault="00581DAD" w:rsidP="002B0536">
      <w:pPr>
        <w:rPr>
          <w:rFonts w:cs="Arial"/>
          <w:lang w:val="en-IE"/>
        </w:rPr>
      </w:pPr>
      <w:r w:rsidRPr="005F1A55">
        <w:t>This Modification Proposal was raised by</w:t>
      </w:r>
      <w:r w:rsidR="002E4B16" w:rsidRPr="005F1A55">
        <w:t xml:space="preserve"> </w:t>
      </w:r>
      <w:r w:rsidR="00242C91" w:rsidRPr="005F1A55">
        <w:t>the</w:t>
      </w:r>
      <w:r w:rsidR="00A866C7" w:rsidRPr="005F1A55">
        <w:t xml:space="preserve"> </w:t>
      </w:r>
      <w:r w:rsidR="002B0536">
        <w:t>AES</w:t>
      </w:r>
      <w:r w:rsidR="00EF16B0" w:rsidRPr="005F1A55">
        <w:t xml:space="preserve"> and was received by the Secretariat</w:t>
      </w:r>
      <w:r w:rsidR="00A866C7" w:rsidRPr="005F1A55">
        <w:t xml:space="preserve"> on </w:t>
      </w:r>
      <w:r w:rsidR="002B0536">
        <w:t>20 November</w:t>
      </w:r>
      <w:r w:rsidR="00D87E2F">
        <w:t xml:space="preserve"> </w:t>
      </w:r>
      <w:r w:rsidR="002B0536">
        <w:t>2013</w:t>
      </w:r>
      <w:r w:rsidR="002F5D26" w:rsidRPr="005F1A55">
        <w:rPr>
          <w:rFonts w:cs="Arial"/>
        </w:rPr>
        <w:t>.</w:t>
      </w:r>
      <w:r w:rsidR="008110AF" w:rsidRPr="005F1A55">
        <w:rPr>
          <w:rFonts w:cs="Arial"/>
        </w:rPr>
        <w:t xml:space="preserve"> </w:t>
      </w:r>
      <w:r w:rsidR="002B0536">
        <w:rPr>
          <w:rFonts w:cs="Arial"/>
          <w:lang w:val="en-IE"/>
        </w:rPr>
        <w:t>The proposed change</w:t>
      </w:r>
      <w:r w:rsidR="002B0536" w:rsidRPr="002B0536">
        <w:rPr>
          <w:rFonts w:cs="Arial"/>
          <w:lang w:val="en-IE"/>
        </w:rPr>
        <w:t xml:space="preserve"> is to modify the specific reference to ‘Pumped Storage’ to a more generic reference to ‘Energy Storage’.  This shall treat all plant and equipment with similar systems and capabilities equally in the Single Electricity Market.</w:t>
      </w:r>
    </w:p>
    <w:p w:rsidR="001D4928" w:rsidRDefault="00B4753A" w:rsidP="002B0536">
      <w:r w:rsidRPr="005F1A55">
        <w:t>The</w:t>
      </w:r>
      <w:r w:rsidR="00596F65" w:rsidRPr="005F1A55">
        <w:t xml:space="preserve"> Modification </w:t>
      </w:r>
      <w:r w:rsidR="009F170F" w:rsidRPr="005F1A55">
        <w:t xml:space="preserve">Proposal </w:t>
      </w:r>
      <w:r w:rsidR="00596F65" w:rsidRPr="005F1A55">
        <w:t xml:space="preserve">was </w:t>
      </w:r>
      <w:r w:rsidR="00335A99" w:rsidRPr="005F1A55">
        <w:t>discussed at Meeting</w:t>
      </w:r>
      <w:r w:rsidR="00F64C2D">
        <w:t>s 52</w:t>
      </w:r>
      <w:r w:rsidR="002B0536">
        <w:t xml:space="preserve"> to Meeting </w:t>
      </w:r>
      <w:r w:rsidR="002E2A12">
        <w:t>57 on</w:t>
      </w:r>
      <w:r w:rsidR="00F64C2D">
        <w:t xml:space="preserve"> 02 October 2014 </w:t>
      </w:r>
      <w:r w:rsidR="009F170F" w:rsidRPr="005F1A55">
        <w:t xml:space="preserve">where it was </w:t>
      </w:r>
      <w:r w:rsidR="002B0536">
        <w:t>vote</w:t>
      </w:r>
      <w:r w:rsidR="00F64C2D">
        <w:t>d on.</w:t>
      </w:r>
    </w:p>
    <w:p w:rsidR="000004A9" w:rsidRPr="005F1A55" w:rsidRDefault="000004A9" w:rsidP="002B0536">
      <w:pPr>
        <w:rPr>
          <w:rFonts w:ascii="Calibri" w:hAnsi="Calibri" w:cs="Arial"/>
          <w:lang w:val="en-IE"/>
        </w:rPr>
      </w:pPr>
    </w:p>
    <w:p w:rsidR="009C65C6" w:rsidRPr="00EF13E3" w:rsidRDefault="009408DE" w:rsidP="0039426D">
      <w:pPr>
        <w:pStyle w:val="Heading1"/>
        <w:pageBreakBefore w:val="0"/>
        <w:numPr>
          <w:ilvl w:val="0"/>
          <w:numId w:val="26"/>
        </w:numPr>
        <w:rPr>
          <w:lang w:eastAsia="en-GB"/>
        </w:rPr>
      </w:pPr>
      <w:bookmarkStart w:id="25" w:name="_Toc313526628"/>
      <w:bookmarkStart w:id="26" w:name="_Toc313526769"/>
      <w:bookmarkStart w:id="27" w:name="_Toc313526823"/>
      <w:bookmarkStart w:id="28" w:name="_Toc313526909"/>
      <w:bookmarkStart w:id="29" w:name="_Toc313526998"/>
      <w:bookmarkStart w:id="30" w:name="_Toc313527108"/>
      <w:bookmarkStart w:id="31" w:name="_Toc429745597"/>
      <w:r w:rsidRPr="00EF13E3">
        <w:rPr>
          <w:lang w:eastAsia="en-GB"/>
        </w:rPr>
        <w:t>PURPOSE OF PROPOSED MODIFICATION</w:t>
      </w:r>
      <w:bookmarkEnd w:id="25"/>
      <w:bookmarkEnd w:id="26"/>
      <w:bookmarkEnd w:id="27"/>
      <w:bookmarkEnd w:id="28"/>
      <w:bookmarkEnd w:id="29"/>
      <w:bookmarkEnd w:id="30"/>
      <w:bookmarkEnd w:id="31"/>
    </w:p>
    <w:p w:rsidR="008331BE" w:rsidRDefault="00425E05" w:rsidP="008331BE">
      <w:pPr>
        <w:pStyle w:val="Heading2"/>
        <w:numPr>
          <w:ilvl w:val="0"/>
          <w:numId w:val="0"/>
        </w:numPr>
        <w:ind w:left="576" w:hanging="576"/>
        <w:rPr>
          <w:rFonts w:cs="Arial"/>
          <w:lang w:val="en-IE"/>
        </w:rPr>
      </w:pPr>
      <w:bookmarkStart w:id="32" w:name="_Toc313526629"/>
      <w:bookmarkStart w:id="33" w:name="_Toc313526770"/>
      <w:bookmarkStart w:id="34" w:name="_Toc313526824"/>
      <w:bookmarkStart w:id="35" w:name="_Toc313526910"/>
      <w:bookmarkStart w:id="36" w:name="_Toc313526999"/>
      <w:bookmarkStart w:id="37" w:name="_Toc313527109"/>
      <w:bookmarkStart w:id="38" w:name="_Toc429745598"/>
      <w:r w:rsidRPr="00EF13E3">
        <w:rPr>
          <w:rStyle w:val="IntenseReference"/>
          <w:color w:val="1F497D"/>
          <w:lang w:eastAsia="en-GB"/>
        </w:rPr>
        <w:t>3</w:t>
      </w:r>
      <w:r w:rsidR="009408DE" w:rsidRPr="00EF13E3">
        <w:rPr>
          <w:rStyle w:val="IntenseReference"/>
          <w:color w:val="1F497D"/>
          <w:lang w:eastAsia="en-GB"/>
        </w:rPr>
        <w:t>A.)</w:t>
      </w:r>
      <w:r w:rsidR="00AF4179" w:rsidRPr="00EF13E3">
        <w:rPr>
          <w:rStyle w:val="IntenseReference"/>
          <w:color w:val="1F497D"/>
          <w:lang w:eastAsia="en-GB"/>
        </w:rPr>
        <w:t xml:space="preserve"> justification </w:t>
      </w:r>
      <w:r w:rsidR="00BB6227" w:rsidRPr="00EF13E3">
        <w:rPr>
          <w:rStyle w:val="IntenseReference"/>
          <w:color w:val="1F497D"/>
          <w:lang w:eastAsia="en-GB"/>
        </w:rPr>
        <w:t>of</w:t>
      </w:r>
      <w:r w:rsidR="00987EFC" w:rsidRPr="00EF13E3">
        <w:rPr>
          <w:rStyle w:val="IntenseReference"/>
          <w:color w:val="1F497D"/>
          <w:lang w:eastAsia="en-GB"/>
        </w:rPr>
        <w:t xml:space="preserve"> Modification</w:t>
      </w:r>
      <w:bookmarkStart w:id="39" w:name="_Toc313526630"/>
      <w:bookmarkStart w:id="40" w:name="_Toc313526771"/>
      <w:bookmarkStart w:id="41" w:name="_Toc313526825"/>
      <w:bookmarkStart w:id="42" w:name="_Toc313526911"/>
      <w:bookmarkStart w:id="43" w:name="_Toc313527000"/>
      <w:bookmarkStart w:id="44" w:name="_Toc313527110"/>
      <w:bookmarkEnd w:id="32"/>
      <w:bookmarkEnd w:id="33"/>
      <w:bookmarkEnd w:id="34"/>
      <w:bookmarkEnd w:id="35"/>
      <w:bookmarkEnd w:id="36"/>
      <w:bookmarkEnd w:id="37"/>
      <w:bookmarkEnd w:id="38"/>
      <w:r w:rsidR="00A45A55" w:rsidRPr="00EF13E3">
        <w:rPr>
          <w:rFonts w:cs="Arial"/>
          <w:lang w:val="en-IE"/>
        </w:rPr>
        <w:t xml:space="preserve"> </w:t>
      </w:r>
    </w:p>
    <w:p w:rsidR="00F64C2D" w:rsidRPr="00F64C2D" w:rsidRDefault="00F64C2D" w:rsidP="00F64C2D">
      <w:pPr>
        <w:rPr>
          <w:rFonts w:cs="Arial"/>
          <w:b/>
          <w:i/>
          <w:lang w:val="en-AU"/>
        </w:rPr>
      </w:pPr>
      <w:r w:rsidRPr="00F64C2D">
        <w:rPr>
          <w:rFonts w:cs="Arial"/>
          <w:lang w:val="en-IE"/>
        </w:rPr>
        <w:t>The Code Objective No.3 states</w:t>
      </w:r>
      <w:r w:rsidRPr="00F64C2D">
        <w:rPr>
          <w:rFonts w:cs="Arial"/>
          <w:b/>
          <w:i/>
          <w:lang w:val="en-IE"/>
        </w:rPr>
        <w:t xml:space="preserve"> “</w:t>
      </w:r>
      <w:r w:rsidRPr="00F64C2D">
        <w:rPr>
          <w:rFonts w:cs="Arial"/>
          <w:b/>
          <w:lang w:val="en-AU"/>
        </w:rPr>
        <w:t>to facilitate the participation of electricity undertakings engaged in the generation, supply or sale of electricity in the trading arrangements under the Single Electricity Market</w:t>
      </w:r>
      <w:r w:rsidRPr="00F64C2D">
        <w:rPr>
          <w:rFonts w:cs="Arial"/>
          <w:b/>
          <w:i/>
          <w:lang w:val="en-AU"/>
        </w:rPr>
        <w:t>”.</w:t>
      </w:r>
    </w:p>
    <w:p w:rsidR="00F64C2D" w:rsidRPr="00F64C2D" w:rsidRDefault="00F64C2D" w:rsidP="00F64C2D">
      <w:pPr>
        <w:rPr>
          <w:rFonts w:cs="Arial"/>
          <w:b/>
          <w:i/>
          <w:lang w:val="en-AU"/>
        </w:rPr>
      </w:pPr>
      <w:r w:rsidRPr="00F64C2D">
        <w:rPr>
          <w:rFonts w:cs="Arial"/>
          <w:lang w:val="en-IE"/>
        </w:rPr>
        <w:t>The Code Objective No6 states</w:t>
      </w:r>
      <w:r w:rsidRPr="00F64C2D">
        <w:rPr>
          <w:rFonts w:cs="Arial"/>
          <w:b/>
          <w:i/>
          <w:lang w:val="en-IE"/>
        </w:rPr>
        <w:t xml:space="preserve"> “</w:t>
      </w:r>
      <w:r w:rsidRPr="00F64C2D">
        <w:rPr>
          <w:rFonts w:cs="Arial"/>
          <w:b/>
          <w:i/>
          <w:lang w:val="en-AU"/>
        </w:rPr>
        <w:t>to ensure no undue discrimination between persons who are parties to the Code”.</w:t>
      </w:r>
    </w:p>
    <w:p w:rsidR="00F64C2D" w:rsidRPr="00F64C2D" w:rsidRDefault="00F64C2D" w:rsidP="00F64C2D">
      <w:pPr>
        <w:rPr>
          <w:rFonts w:cs="Arial"/>
          <w:lang w:val="en-IE"/>
        </w:rPr>
      </w:pPr>
      <w:r w:rsidRPr="00F64C2D">
        <w:rPr>
          <w:rFonts w:cs="Arial"/>
          <w:lang w:val="en-IE"/>
        </w:rPr>
        <w:lastRenderedPageBreak/>
        <w:t>There are different types of Energy Storage processes available, and the TSC should facilitate the participation of these within its structure.  This is done through the various TSC clauses, and specifically through clause 5.  This identifies how a generator / supplier / process is to be categorised and treated.</w:t>
      </w:r>
    </w:p>
    <w:p w:rsidR="00F64C2D" w:rsidRPr="00F64C2D" w:rsidRDefault="00F64C2D" w:rsidP="00F64C2D">
      <w:pPr>
        <w:rPr>
          <w:rFonts w:cs="Arial"/>
          <w:lang w:val="en-IE"/>
        </w:rPr>
      </w:pPr>
      <w:r w:rsidRPr="00F64C2D">
        <w:rPr>
          <w:rFonts w:cs="Arial"/>
          <w:lang w:val="en-IE"/>
        </w:rPr>
        <w:t>Pumped Storage is one of the Energy Storage processes, although it has its’ own specific process and terminologies.  Should each process be given its unique definition then the TSC could be seen as becoming cluttered.  By modifying the wording to encompass Pumped Storage as well as other processes with similar capabilities would mean that there would be no discrimination between these processes.</w:t>
      </w:r>
    </w:p>
    <w:p w:rsidR="003E3288" w:rsidRPr="003E3288" w:rsidRDefault="003E3288" w:rsidP="003E3288">
      <w:pPr>
        <w:rPr>
          <w:rFonts w:cs="Arial"/>
          <w:lang w:val="en-IE"/>
        </w:rPr>
      </w:pPr>
    </w:p>
    <w:p w:rsidR="0013460C" w:rsidRDefault="00425E05" w:rsidP="00086704">
      <w:pPr>
        <w:pStyle w:val="Heading2"/>
        <w:numPr>
          <w:ilvl w:val="0"/>
          <w:numId w:val="0"/>
        </w:numPr>
        <w:ind w:left="576" w:hanging="576"/>
        <w:rPr>
          <w:rStyle w:val="IntenseReference"/>
          <w:color w:val="1F497D"/>
          <w:lang w:eastAsia="en-GB"/>
        </w:rPr>
      </w:pPr>
      <w:bookmarkStart w:id="45" w:name="_Toc429745599"/>
      <w:r w:rsidRPr="00EF13E3">
        <w:rPr>
          <w:rStyle w:val="IntenseReference"/>
          <w:color w:val="1F497D"/>
          <w:lang w:eastAsia="en-GB"/>
        </w:rPr>
        <w:t>3</w:t>
      </w:r>
      <w:r w:rsidR="003C6C1B" w:rsidRPr="00EF13E3">
        <w:rPr>
          <w:rStyle w:val="IntenseReference"/>
          <w:color w:val="1F497D"/>
          <w:lang w:eastAsia="en-GB"/>
        </w:rPr>
        <w:t>B.)</w:t>
      </w:r>
      <w:r w:rsidR="00692E1F" w:rsidRPr="00EF13E3">
        <w:rPr>
          <w:rStyle w:val="IntenseReference"/>
          <w:color w:val="1F497D"/>
          <w:lang w:eastAsia="en-GB"/>
        </w:rPr>
        <w:t xml:space="preserve"> </w:t>
      </w:r>
      <w:r w:rsidR="00987EFC" w:rsidRPr="00EF13E3">
        <w:rPr>
          <w:rStyle w:val="IntenseReference"/>
          <w:color w:val="1F497D"/>
          <w:lang w:eastAsia="en-GB"/>
        </w:rPr>
        <w:t>Impact of not Implementing a Solution</w:t>
      </w:r>
      <w:bookmarkStart w:id="46" w:name="_Toc313526631"/>
      <w:bookmarkStart w:id="47" w:name="_Toc313526772"/>
      <w:bookmarkStart w:id="48" w:name="_Toc313526826"/>
      <w:bookmarkStart w:id="49" w:name="_Toc313526912"/>
      <w:bookmarkStart w:id="50" w:name="_Toc313527001"/>
      <w:bookmarkStart w:id="51" w:name="_Toc313527111"/>
      <w:bookmarkEnd w:id="39"/>
      <w:bookmarkEnd w:id="40"/>
      <w:bookmarkEnd w:id="41"/>
      <w:bookmarkEnd w:id="42"/>
      <w:bookmarkEnd w:id="43"/>
      <w:bookmarkEnd w:id="44"/>
      <w:bookmarkEnd w:id="45"/>
    </w:p>
    <w:p w:rsidR="00F64C2D" w:rsidRDefault="00612C84" w:rsidP="002E2A12">
      <w:pPr>
        <w:spacing w:line="240" w:lineRule="auto"/>
        <w:rPr>
          <w:rFonts w:cs="Arial"/>
          <w:lang w:val="en-IE"/>
        </w:rPr>
      </w:pPr>
      <w:r w:rsidRPr="00612C84">
        <w:rPr>
          <w:rFonts w:cs="Arial"/>
          <w:lang w:val="en-IE"/>
        </w:rPr>
        <w:t>Not implementing this modification shall mean that non “Pumped Storage” energy storage processes shall not be facilitated in the Market, and they shall be discriminated against.  It would also mean that the interests of consumers may not be fully promoted</w:t>
      </w:r>
      <w:r w:rsidR="002E2A12">
        <w:rPr>
          <w:rFonts w:cs="Arial"/>
          <w:lang w:val="en-IE"/>
        </w:rPr>
        <w:t>.</w:t>
      </w:r>
    </w:p>
    <w:p w:rsidR="000004A9" w:rsidRDefault="000004A9" w:rsidP="002E2A12">
      <w:pPr>
        <w:spacing w:line="240" w:lineRule="auto"/>
        <w:rPr>
          <w:rFonts w:cs="Arial"/>
          <w:lang w:val="en-IE"/>
        </w:rPr>
      </w:pPr>
    </w:p>
    <w:p w:rsidR="00C17B2D" w:rsidRPr="00EF13E3" w:rsidRDefault="00425E05" w:rsidP="00B64C29">
      <w:pPr>
        <w:pStyle w:val="Heading2"/>
        <w:numPr>
          <w:ilvl w:val="0"/>
          <w:numId w:val="0"/>
        </w:numPr>
        <w:ind w:left="576" w:hanging="576"/>
        <w:rPr>
          <w:rStyle w:val="IntenseReference"/>
          <w:color w:val="1F497D"/>
          <w:lang w:eastAsia="en-GB"/>
        </w:rPr>
      </w:pPr>
      <w:bookmarkStart w:id="52" w:name="_Toc429745600"/>
      <w:r w:rsidRPr="00EF13E3">
        <w:rPr>
          <w:rStyle w:val="IntenseReference"/>
          <w:color w:val="1F497D"/>
          <w:lang w:eastAsia="en-GB"/>
        </w:rPr>
        <w:t>3</w:t>
      </w:r>
      <w:r w:rsidR="003C6C1B" w:rsidRPr="00EF13E3">
        <w:rPr>
          <w:rStyle w:val="IntenseReference"/>
          <w:color w:val="1F497D"/>
          <w:lang w:eastAsia="en-GB"/>
        </w:rPr>
        <w:t>c.)</w:t>
      </w:r>
      <w:r w:rsidR="00987EFC" w:rsidRPr="00EF13E3">
        <w:rPr>
          <w:rStyle w:val="IntenseReference"/>
          <w:color w:val="1F497D"/>
          <w:lang w:eastAsia="en-GB"/>
        </w:rPr>
        <w:t xml:space="preserve"> Impact on Code Objectives</w:t>
      </w:r>
      <w:bookmarkEnd w:id="46"/>
      <w:bookmarkEnd w:id="47"/>
      <w:bookmarkEnd w:id="48"/>
      <w:bookmarkEnd w:id="49"/>
      <w:bookmarkEnd w:id="50"/>
      <w:bookmarkEnd w:id="51"/>
      <w:bookmarkEnd w:id="52"/>
    </w:p>
    <w:p w:rsidR="002E2A12" w:rsidRPr="002E2A12" w:rsidRDefault="002E2A12" w:rsidP="002E2A12">
      <w:pPr>
        <w:spacing w:before="120" w:after="120" w:line="240" w:lineRule="auto"/>
        <w:ind w:left="360"/>
        <w:rPr>
          <w:rFonts w:cs="Arial"/>
          <w:color w:val="000000"/>
          <w:lang w:val="en-IE" w:bidi="ar-SA"/>
        </w:rPr>
      </w:pPr>
      <w:bookmarkStart w:id="53" w:name="_Toc313526633"/>
      <w:bookmarkStart w:id="54" w:name="_Toc313526774"/>
      <w:bookmarkStart w:id="55" w:name="_Toc313526828"/>
      <w:bookmarkStart w:id="56" w:name="_Toc313526914"/>
      <w:bookmarkStart w:id="57" w:name="_Toc313527003"/>
      <w:bookmarkStart w:id="58" w:name="_Toc313527113"/>
      <w:r w:rsidRPr="002E2A12">
        <w:rPr>
          <w:rFonts w:cs="Arial"/>
          <w:color w:val="000000"/>
          <w:lang w:val="en-IE" w:bidi="ar-SA"/>
        </w:rPr>
        <w:t>The implementation of this Modification will fulfil the following code objectives;</w:t>
      </w:r>
    </w:p>
    <w:p w:rsidR="002E2A12" w:rsidRPr="002E2A12" w:rsidRDefault="002E2A12" w:rsidP="002E2A12">
      <w:pPr>
        <w:spacing w:before="120" w:after="120" w:line="240" w:lineRule="auto"/>
        <w:ind w:left="360"/>
        <w:rPr>
          <w:rFonts w:cs="Arial"/>
          <w:color w:val="000000"/>
          <w:lang w:val="en-AU" w:bidi="ar-SA"/>
        </w:rPr>
      </w:pPr>
      <w:r w:rsidRPr="002E2A12">
        <w:rPr>
          <w:rFonts w:cs="Arial"/>
          <w:color w:val="000000"/>
          <w:lang w:val="en-IE" w:bidi="ar-SA"/>
        </w:rPr>
        <w:t>3.</w:t>
      </w:r>
      <w:r w:rsidRPr="002E2A12">
        <w:rPr>
          <w:rFonts w:cs="Arial"/>
          <w:color w:val="000000"/>
          <w:lang w:val="en-IE" w:bidi="ar-SA"/>
        </w:rPr>
        <w:tab/>
      </w:r>
      <w:r w:rsidRPr="002E2A12">
        <w:rPr>
          <w:rFonts w:cs="Arial"/>
          <w:color w:val="000000"/>
          <w:lang w:val="en-AU" w:bidi="ar-SA"/>
        </w:rPr>
        <w:t>to facilitate the participation of electricity undertakings engaged in the generation, supply or sale of electricity in the trading arrangements under the Single Electricity Market</w:t>
      </w:r>
    </w:p>
    <w:p w:rsidR="002E2A12" w:rsidRPr="002E2A12" w:rsidRDefault="002E2A12" w:rsidP="002E2A12">
      <w:pPr>
        <w:spacing w:before="120" w:after="120" w:line="240" w:lineRule="auto"/>
        <w:ind w:left="360"/>
        <w:rPr>
          <w:rFonts w:cs="Arial"/>
          <w:color w:val="000000"/>
          <w:lang w:val="en-AU" w:bidi="ar-SA"/>
        </w:rPr>
      </w:pPr>
      <w:r w:rsidRPr="002E2A12">
        <w:rPr>
          <w:rFonts w:cs="Arial"/>
          <w:color w:val="000000"/>
          <w:lang w:val="en-AU" w:bidi="ar-SA"/>
        </w:rPr>
        <w:t>6.</w:t>
      </w:r>
      <w:r w:rsidRPr="002E2A12">
        <w:rPr>
          <w:rFonts w:cs="Arial"/>
          <w:color w:val="000000"/>
          <w:lang w:val="en-AU" w:bidi="ar-SA"/>
        </w:rPr>
        <w:tab/>
        <w:t>to ensure no undue discrimination between persons who are parties to the Code</w:t>
      </w:r>
    </w:p>
    <w:p w:rsidR="002E2A12" w:rsidRPr="002E2A12" w:rsidRDefault="002E2A12" w:rsidP="002E2A12">
      <w:pPr>
        <w:spacing w:before="120" w:after="120" w:line="240" w:lineRule="auto"/>
        <w:ind w:left="360"/>
        <w:rPr>
          <w:rFonts w:cs="Arial"/>
          <w:color w:val="000000"/>
          <w:lang w:val="en-AU" w:bidi="ar-SA"/>
        </w:rPr>
      </w:pPr>
      <w:r w:rsidRPr="002E2A12">
        <w:rPr>
          <w:rFonts w:cs="Arial"/>
          <w:color w:val="000000"/>
          <w:lang w:val="en-AU" w:bidi="ar-SA"/>
        </w:rPr>
        <w:t>7.</w:t>
      </w:r>
      <w:r w:rsidRPr="002E2A12">
        <w:rPr>
          <w:rFonts w:cs="Arial"/>
          <w:color w:val="000000"/>
          <w:lang w:val="en-AU" w:bidi="ar-SA"/>
        </w:rPr>
        <w:tab/>
        <w:t>to promote the short-term and long-term interests of consumers of electricity on the island of Ireland with respect to price, quality, reliability, and security of supply of electricity</w:t>
      </w:r>
    </w:p>
    <w:p w:rsidR="002E2A12" w:rsidRPr="002E2A12" w:rsidRDefault="002E2A12" w:rsidP="002E2A12">
      <w:pPr>
        <w:spacing w:before="120" w:after="120" w:line="240" w:lineRule="auto"/>
        <w:ind w:left="360"/>
        <w:rPr>
          <w:rFonts w:cs="Arial"/>
          <w:color w:val="000000"/>
          <w:lang w:val="en-IE" w:bidi="ar-SA"/>
        </w:rPr>
      </w:pPr>
      <w:r w:rsidRPr="002E2A12">
        <w:rPr>
          <w:rFonts w:cs="Arial"/>
          <w:color w:val="000000"/>
          <w:lang w:val="en-IE" w:bidi="ar-SA"/>
        </w:rPr>
        <w:t>This modification shall allow current technologies access to the SEM, with similar capabilities to Pumped Storage.  This meets Objective 3 requirements as well as ensuring that Objective 6 is also met.</w:t>
      </w:r>
    </w:p>
    <w:p w:rsidR="00B74EB5" w:rsidRDefault="002E2A12" w:rsidP="002E2A12">
      <w:pPr>
        <w:spacing w:before="120" w:after="120" w:line="240" w:lineRule="auto"/>
        <w:ind w:left="360"/>
        <w:rPr>
          <w:rFonts w:cs="Arial"/>
          <w:color w:val="000000"/>
          <w:lang w:val="en-IE" w:bidi="ar-SA"/>
        </w:rPr>
      </w:pPr>
      <w:r w:rsidRPr="002E2A12">
        <w:rPr>
          <w:rFonts w:cs="Arial"/>
          <w:color w:val="000000"/>
          <w:lang w:val="en-IE" w:bidi="ar-SA"/>
        </w:rPr>
        <w:t>In addition to this it is also possible that Objective 7 shall be addressed via the potential impact to security of supply, and impact to price, quality, and reliability.</w:t>
      </w:r>
    </w:p>
    <w:p w:rsidR="000004A9" w:rsidRPr="00B74EB5" w:rsidRDefault="000004A9" w:rsidP="002E2A12">
      <w:pPr>
        <w:spacing w:before="120" w:after="120" w:line="240" w:lineRule="auto"/>
        <w:ind w:left="360"/>
        <w:rPr>
          <w:rFonts w:cs="Arial"/>
          <w:color w:val="000000"/>
          <w:sz w:val="22"/>
          <w:szCs w:val="24"/>
          <w:lang w:eastAsia="en-IE" w:bidi="ar-SA"/>
        </w:rPr>
      </w:pPr>
    </w:p>
    <w:p w:rsidR="00B74EB5" w:rsidRDefault="00B74EB5" w:rsidP="00B74EB5">
      <w:pPr>
        <w:numPr>
          <w:ilvl w:val="0"/>
          <w:numId w:val="29"/>
        </w:numPr>
        <w:pBdr>
          <w:top w:val="single" w:sz="24" w:space="0" w:color="4F81BD"/>
          <w:left w:val="single" w:sz="24" w:space="0" w:color="4F81BD"/>
          <w:bottom w:val="single" w:sz="24" w:space="0" w:color="4F81BD"/>
          <w:right w:val="single" w:sz="24" w:space="0" w:color="4F81BD"/>
        </w:pBdr>
        <w:shd w:val="clear" w:color="auto" w:fill="4F81BD"/>
        <w:spacing w:after="0"/>
        <w:outlineLvl w:val="0"/>
        <w:rPr>
          <w:b/>
          <w:bCs/>
          <w:caps/>
          <w:color w:val="FFFFFF"/>
          <w:spacing w:val="15"/>
          <w:sz w:val="22"/>
          <w:szCs w:val="22"/>
          <w:lang w:eastAsia="en-GB" w:bidi="ar-SA"/>
        </w:rPr>
      </w:pPr>
      <w:bookmarkStart w:id="59" w:name="_Toc327198773"/>
      <w:bookmarkStart w:id="60" w:name="_Toc313527112"/>
      <w:bookmarkStart w:id="61" w:name="_Toc313527002"/>
      <w:bookmarkStart w:id="62" w:name="_Toc313526913"/>
      <w:bookmarkStart w:id="63" w:name="_Toc313526827"/>
      <w:bookmarkStart w:id="64" w:name="_Toc313526773"/>
      <w:bookmarkStart w:id="65" w:name="_Toc313526632"/>
      <w:bookmarkStart w:id="66" w:name="_Toc413406753"/>
      <w:bookmarkStart w:id="67" w:name="_Toc429745601"/>
      <w:r>
        <w:rPr>
          <w:b/>
          <w:bCs/>
          <w:caps/>
          <w:color w:val="FFFFFF"/>
          <w:spacing w:val="15"/>
          <w:sz w:val="22"/>
          <w:szCs w:val="22"/>
          <w:lang w:eastAsia="en-GB" w:bidi="ar-SA"/>
        </w:rPr>
        <w:t>Assessment of Alternatives</w:t>
      </w:r>
      <w:bookmarkEnd w:id="59"/>
      <w:bookmarkEnd w:id="60"/>
      <w:bookmarkEnd w:id="61"/>
      <w:bookmarkEnd w:id="62"/>
      <w:bookmarkEnd w:id="63"/>
      <w:bookmarkEnd w:id="64"/>
      <w:bookmarkEnd w:id="65"/>
      <w:bookmarkEnd w:id="66"/>
      <w:bookmarkEnd w:id="67"/>
    </w:p>
    <w:p w:rsidR="00B74EB5" w:rsidRPr="005C7197" w:rsidRDefault="005C7197" w:rsidP="00B74EB5">
      <w:r>
        <w:t>N/A</w:t>
      </w:r>
    </w:p>
    <w:p w:rsidR="00425E05" w:rsidRPr="00DC20B2" w:rsidRDefault="00425E05" w:rsidP="00B74EB5">
      <w:pPr>
        <w:pStyle w:val="Heading1"/>
        <w:pageBreakBefore w:val="0"/>
        <w:numPr>
          <w:ilvl w:val="0"/>
          <w:numId w:val="29"/>
        </w:numPr>
        <w:rPr>
          <w:lang w:eastAsia="en-GB"/>
        </w:rPr>
      </w:pPr>
      <w:bookmarkStart w:id="68" w:name="_Toc429745602"/>
      <w:r w:rsidRPr="00DC20B2">
        <w:rPr>
          <w:lang w:eastAsia="en-GB"/>
        </w:rPr>
        <w:t>Working Group and/or Consultation</w:t>
      </w:r>
      <w:bookmarkEnd w:id="53"/>
      <w:bookmarkEnd w:id="54"/>
      <w:bookmarkEnd w:id="55"/>
      <w:bookmarkEnd w:id="56"/>
      <w:bookmarkEnd w:id="57"/>
      <w:bookmarkEnd w:id="58"/>
      <w:bookmarkEnd w:id="68"/>
    </w:p>
    <w:p w:rsidR="00425E05" w:rsidRDefault="00425E05" w:rsidP="00511493">
      <w:pPr>
        <w:jc w:val="both"/>
      </w:pPr>
      <w:r w:rsidRPr="00DC20B2">
        <w:t>N/A</w:t>
      </w:r>
    </w:p>
    <w:p w:rsidR="00480FA2" w:rsidRDefault="00024548" w:rsidP="0015638F">
      <w:pPr>
        <w:pStyle w:val="Heading1"/>
        <w:pageBreakBefore w:val="0"/>
        <w:numPr>
          <w:ilvl w:val="0"/>
          <w:numId w:val="29"/>
        </w:numPr>
        <w:rPr>
          <w:lang w:eastAsia="en-GB"/>
        </w:rPr>
      </w:pPr>
      <w:bookmarkStart w:id="69" w:name="_Toc313526634"/>
      <w:bookmarkStart w:id="70" w:name="_Toc313526775"/>
      <w:bookmarkStart w:id="71" w:name="_Toc313526829"/>
      <w:bookmarkStart w:id="72" w:name="_Toc313526915"/>
      <w:bookmarkStart w:id="73" w:name="_Toc313527004"/>
      <w:bookmarkStart w:id="74" w:name="_Toc313527114"/>
      <w:bookmarkStart w:id="75" w:name="_Toc429745603"/>
      <w:r w:rsidRPr="00942D01">
        <w:rPr>
          <w:lang w:eastAsia="en-GB"/>
        </w:rPr>
        <w:t>impact on systems and resources</w:t>
      </w:r>
      <w:bookmarkStart w:id="76" w:name="_Toc313526635"/>
      <w:bookmarkStart w:id="77" w:name="_Toc313526776"/>
      <w:bookmarkStart w:id="78" w:name="_Toc313526830"/>
      <w:bookmarkStart w:id="79" w:name="_Toc313526916"/>
      <w:bookmarkStart w:id="80" w:name="_Toc313527005"/>
      <w:bookmarkStart w:id="81" w:name="_Toc313527115"/>
      <w:bookmarkEnd w:id="69"/>
      <w:bookmarkEnd w:id="70"/>
      <w:bookmarkEnd w:id="71"/>
      <w:bookmarkEnd w:id="72"/>
      <w:bookmarkEnd w:id="73"/>
      <w:bookmarkEnd w:id="74"/>
      <w:bookmarkEnd w:id="75"/>
    </w:p>
    <w:p w:rsidR="00480FA2" w:rsidRPr="00942D01" w:rsidRDefault="0076050B" w:rsidP="0066467E">
      <w:pPr>
        <w:jc w:val="both"/>
      </w:pPr>
      <w:r>
        <w:t>N/A</w:t>
      </w:r>
    </w:p>
    <w:p w:rsidR="00425E05" w:rsidRPr="00DC20B2" w:rsidRDefault="00425E05" w:rsidP="00B74EB5">
      <w:pPr>
        <w:pStyle w:val="Heading1"/>
        <w:pageBreakBefore w:val="0"/>
        <w:numPr>
          <w:ilvl w:val="0"/>
          <w:numId w:val="29"/>
        </w:numPr>
        <w:rPr>
          <w:lang w:eastAsia="en-GB"/>
        </w:rPr>
      </w:pPr>
      <w:bookmarkStart w:id="82" w:name="_Toc429745604"/>
      <w:r w:rsidRPr="00DC20B2">
        <w:rPr>
          <w:lang w:eastAsia="en-GB"/>
        </w:rPr>
        <w:t>Impact on other Codes/Documents</w:t>
      </w:r>
      <w:bookmarkEnd w:id="76"/>
      <w:bookmarkEnd w:id="77"/>
      <w:bookmarkEnd w:id="78"/>
      <w:bookmarkEnd w:id="79"/>
      <w:bookmarkEnd w:id="80"/>
      <w:bookmarkEnd w:id="81"/>
      <w:bookmarkEnd w:id="82"/>
    </w:p>
    <w:p w:rsidR="00425E05" w:rsidRPr="00DC20B2" w:rsidRDefault="00425E05" w:rsidP="00511493">
      <w:pPr>
        <w:jc w:val="both"/>
      </w:pPr>
      <w:r w:rsidRPr="00DC20B2">
        <w:t>N/A</w:t>
      </w:r>
    </w:p>
    <w:p w:rsidR="00F82A51" w:rsidRPr="00DC20B2" w:rsidRDefault="00F82A51" w:rsidP="00B74EB5">
      <w:pPr>
        <w:pStyle w:val="Heading1"/>
        <w:pageBreakBefore w:val="0"/>
        <w:numPr>
          <w:ilvl w:val="0"/>
          <w:numId w:val="29"/>
        </w:numPr>
        <w:rPr>
          <w:lang w:eastAsia="en-GB"/>
        </w:rPr>
      </w:pPr>
      <w:bookmarkStart w:id="83" w:name="_Toc313526636"/>
      <w:bookmarkStart w:id="84" w:name="_Toc313526777"/>
      <w:bookmarkStart w:id="85" w:name="_Toc313526831"/>
      <w:bookmarkStart w:id="86" w:name="_Toc313526917"/>
      <w:bookmarkStart w:id="87" w:name="_Toc313527006"/>
      <w:bookmarkStart w:id="88" w:name="_Toc313527116"/>
      <w:bookmarkStart w:id="89" w:name="_Toc429745605"/>
      <w:r w:rsidRPr="00DC20B2">
        <w:rPr>
          <w:lang w:eastAsia="en-GB"/>
        </w:rPr>
        <w:t>MODIFICATION COMMITTEE VIEWS</w:t>
      </w:r>
      <w:bookmarkEnd w:id="83"/>
      <w:bookmarkEnd w:id="84"/>
      <w:bookmarkEnd w:id="85"/>
      <w:bookmarkEnd w:id="86"/>
      <w:bookmarkEnd w:id="87"/>
      <w:bookmarkEnd w:id="88"/>
      <w:bookmarkEnd w:id="89"/>
    </w:p>
    <w:p w:rsidR="002E2A12" w:rsidRDefault="002E2A12" w:rsidP="002E2A12">
      <w:pPr>
        <w:pStyle w:val="Heading2"/>
        <w:numPr>
          <w:ilvl w:val="0"/>
          <w:numId w:val="0"/>
        </w:numPr>
        <w:ind w:left="576" w:hanging="576"/>
        <w:rPr>
          <w:rStyle w:val="IntenseReference"/>
          <w:color w:val="1F497D"/>
        </w:rPr>
      </w:pPr>
      <w:bookmarkStart w:id="90" w:name="_Toc429745606"/>
      <w:bookmarkStart w:id="91" w:name="_Toc313526639"/>
      <w:bookmarkStart w:id="92" w:name="_Toc313526780"/>
      <w:bookmarkStart w:id="93" w:name="_Toc313526834"/>
      <w:bookmarkStart w:id="94" w:name="_Toc313526920"/>
      <w:bookmarkStart w:id="95" w:name="_Toc313527009"/>
      <w:bookmarkStart w:id="96" w:name="_Toc313527119"/>
      <w:r>
        <w:rPr>
          <w:rStyle w:val="IntenseReference"/>
          <w:color w:val="1F497D"/>
        </w:rPr>
        <w:t>Meeting 52</w:t>
      </w:r>
      <w:bookmarkEnd w:id="90"/>
      <w:r w:rsidRPr="00835945">
        <w:rPr>
          <w:rStyle w:val="IntenseReference"/>
          <w:color w:val="1F497D"/>
        </w:rPr>
        <w:t xml:space="preserve"> </w:t>
      </w:r>
    </w:p>
    <w:p w:rsidR="002E2A12" w:rsidRPr="002E2A12" w:rsidRDefault="002E2A12" w:rsidP="002E2A12">
      <w:pPr>
        <w:rPr>
          <w:lang w:bidi="ar-SA"/>
        </w:rPr>
      </w:pPr>
      <w:r w:rsidRPr="002E2A12">
        <w:rPr>
          <w:lang w:bidi="ar-SA"/>
        </w:rPr>
        <w:t>Proposer outlined the intention of the proposal; to introduce a more generic definition for energy storage as opposed to defining rules for every new storage technology that has similar capabilities to that of pumped storage that may operate in the market and expressed the view that the current rules are discriminatory.</w:t>
      </w:r>
    </w:p>
    <w:p w:rsidR="002E2A12" w:rsidRPr="002E2A12" w:rsidRDefault="002E2A12" w:rsidP="002E2A12">
      <w:pPr>
        <w:rPr>
          <w:lang w:bidi="ar-SA"/>
        </w:rPr>
      </w:pPr>
      <w:r w:rsidRPr="002E2A12">
        <w:rPr>
          <w:lang w:bidi="ar-SA"/>
        </w:rPr>
        <w:t xml:space="preserve">Vice-chair noted that a broad definition of energy storage may not be accurate enough to encompass all types of storage. Generator Member was in agreement with this. The CAES proposal was also discussed as it too is a storage unit, but it was acknowledged by the proposer that a CAES unit has a fuel element which makes it unique, however batteries, fly wheels and pumped storage are all storage types that may have similar characteristics. </w:t>
      </w:r>
    </w:p>
    <w:p w:rsidR="002E2A12" w:rsidRPr="002E2A12" w:rsidRDefault="002E2A12" w:rsidP="002E2A12">
      <w:pPr>
        <w:rPr>
          <w:lang w:bidi="ar-SA"/>
        </w:rPr>
      </w:pPr>
      <w:r w:rsidRPr="002E2A12">
        <w:rPr>
          <w:lang w:bidi="ar-SA"/>
        </w:rPr>
        <w:t>DSU Member questioned why the rules were written with a section specific to Pumped Storage. SO Member advised that Pumped Storage was the only type in existence at Market start and is treated differently in the market, which needed to be reflected in the Market Rules. The issue of discrimination was also discussed with varying views as to whether developing rules for specific units is discriminatory to other units.</w:t>
      </w:r>
    </w:p>
    <w:p w:rsidR="002E2A12" w:rsidRPr="002E2A12" w:rsidRDefault="002E2A12" w:rsidP="002E2A12">
      <w:pPr>
        <w:rPr>
          <w:lang w:bidi="ar-SA"/>
        </w:rPr>
      </w:pPr>
      <w:r w:rsidRPr="002E2A12">
        <w:rPr>
          <w:lang w:bidi="ar-SA"/>
        </w:rPr>
        <w:t>MO Member requested that the proposer provide a greater level of detail with regard to the compatibility of the unit type under consideration, with the existing rules for Pumped Storage. MO Member stated that it would be necessary to confirm that the technical characteristics of battery storage are analogous to that of a Pumped Storage unit and said that it would be helpful if the proposer would give a presentation in this regard. . Proposer agreed to deliver a presentation on battery storage to the Committee at the next meeting.</w:t>
      </w:r>
    </w:p>
    <w:p w:rsidR="002E2A12" w:rsidRPr="002E2A12" w:rsidRDefault="002E2A12" w:rsidP="002E2A12">
      <w:pPr>
        <w:rPr>
          <w:lang w:bidi="ar-SA"/>
        </w:rPr>
      </w:pPr>
      <w:r w:rsidRPr="002E2A12">
        <w:rPr>
          <w:lang w:bidi="ar-SA"/>
        </w:rPr>
        <w:t>Proposer advised that the timescale for implementing this unit type is early 2015 emphasising preference that the proposal be developed in time for the February 2014 CMS cut-off date.</w:t>
      </w:r>
    </w:p>
    <w:p w:rsidR="002E2A12" w:rsidRPr="002E2A12" w:rsidRDefault="002E2A12" w:rsidP="002E2A12">
      <w:pPr>
        <w:rPr>
          <w:lang w:bidi="ar-SA"/>
        </w:rPr>
      </w:pPr>
      <w:r w:rsidRPr="002E2A12">
        <w:rPr>
          <w:lang w:bidi="ar-SA"/>
        </w:rPr>
        <w:t>Generator Member advised that it will most likely be necessary to test to see if characteristics of a battery storage unit are compatible with that of Pumped Storage.</w:t>
      </w:r>
    </w:p>
    <w:p w:rsidR="002E2A12" w:rsidRPr="002E2A12" w:rsidRDefault="002E2A12" w:rsidP="002E2A12">
      <w:pPr>
        <w:rPr>
          <w:lang w:bidi="ar-SA"/>
        </w:rPr>
      </w:pPr>
      <w:r w:rsidRPr="002E2A12">
        <w:rPr>
          <w:lang w:bidi="ar-SA"/>
        </w:rPr>
        <w:t>Proposer believes that unit specific rules act as a barrier to entry for energy storage technologies other than that of Pumped Storage.</w:t>
      </w:r>
    </w:p>
    <w:p w:rsidR="002E2A12" w:rsidRPr="002E2A12" w:rsidRDefault="002E2A12" w:rsidP="002E2A12">
      <w:pPr>
        <w:rPr>
          <w:lang w:bidi="ar-SA"/>
        </w:rPr>
      </w:pPr>
      <w:r w:rsidRPr="002E2A12">
        <w:rPr>
          <w:lang w:bidi="ar-SA"/>
        </w:rPr>
        <w:t>Generator Member added that new technologies must be defined prior to becoming active in the SEM, otherwise there is a risk of undermining some of the characteristics of the technology. MO Member advised that it is necessary to have detail on technical offer data of a unit in advance of a unit becoming registered.</w:t>
      </w:r>
    </w:p>
    <w:p w:rsidR="002E2A12" w:rsidRPr="002E2A12" w:rsidRDefault="002E2A12" w:rsidP="002E2A12">
      <w:pPr>
        <w:rPr>
          <w:lang w:bidi="ar-SA"/>
        </w:rPr>
      </w:pPr>
      <w:proofErr w:type="spellStart"/>
      <w:r w:rsidRPr="002E2A12">
        <w:rPr>
          <w:lang w:bidi="ar-SA"/>
        </w:rPr>
        <w:t>Airtricity</w:t>
      </w:r>
      <w:proofErr w:type="spellEnd"/>
      <w:r w:rsidRPr="002E2A12">
        <w:rPr>
          <w:lang w:bidi="ar-SA"/>
        </w:rPr>
        <w:t xml:space="preserve"> observer noted that, should the wording change be implemented, the risk of the rules being incompatible with the unit type lies with the Participant. </w:t>
      </w:r>
    </w:p>
    <w:p w:rsidR="002E2A12" w:rsidRPr="002E2A12" w:rsidRDefault="002E2A12" w:rsidP="002E2A12">
      <w:pPr>
        <w:rPr>
          <w:lang w:bidi="ar-SA"/>
        </w:rPr>
      </w:pPr>
      <w:r w:rsidRPr="002E2A12">
        <w:rPr>
          <w:lang w:bidi="ar-SA"/>
        </w:rPr>
        <w:t xml:space="preserve">Proposer questioned if modifying the definition from specific to the general may have any unintended consequences. SO member appreciated that the MO’s request for additional information is reasonable to ensure such a unit will fit with both the rules and system, emphasising that the MO has a responsibility to ensure compatibility of all aspects. </w:t>
      </w:r>
    </w:p>
    <w:p w:rsidR="002E2A12" w:rsidRPr="002E2A12" w:rsidRDefault="002E2A12" w:rsidP="002E2A12">
      <w:pPr>
        <w:rPr>
          <w:lang w:bidi="ar-SA"/>
        </w:rPr>
      </w:pPr>
      <w:r w:rsidRPr="002E2A12">
        <w:rPr>
          <w:lang w:bidi="ar-SA"/>
        </w:rPr>
        <w:t>SO Member requested a view from the committee that if the current MW De-</w:t>
      </w:r>
      <w:proofErr w:type="spellStart"/>
      <w:r w:rsidRPr="002E2A12">
        <w:rPr>
          <w:lang w:bidi="ar-SA"/>
        </w:rPr>
        <w:t>Minimus</w:t>
      </w:r>
      <w:proofErr w:type="spellEnd"/>
      <w:r w:rsidRPr="002E2A12">
        <w:rPr>
          <w:lang w:bidi="ar-SA"/>
        </w:rPr>
        <w:t xml:space="preserve"> level should require relatively small energy storage devices to participate in the market, should there be an energy </w:t>
      </w:r>
      <w:proofErr w:type="spellStart"/>
      <w:r w:rsidRPr="002E2A12">
        <w:rPr>
          <w:lang w:bidi="ar-SA"/>
        </w:rPr>
        <w:t>MWh</w:t>
      </w:r>
      <w:proofErr w:type="spellEnd"/>
      <w:r w:rsidRPr="002E2A12">
        <w:rPr>
          <w:lang w:bidi="ar-SA"/>
        </w:rPr>
        <w:t xml:space="preserve"> De-</w:t>
      </w:r>
      <w:proofErr w:type="spellStart"/>
      <w:r w:rsidRPr="002E2A12">
        <w:rPr>
          <w:lang w:bidi="ar-SA"/>
        </w:rPr>
        <w:t>Minimus</w:t>
      </w:r>
      <w:proofErr w:type="spellEnd"/>
      <w:r w:rsidRPr="002E2A12">
        <w:rPr>
          <w:lang w:bidi="ar-SA"/>
        </w:rPr>
        <w:t xml:space="preserve"> level.</w:t>
      </w:r>
    </w:p>
    <w:p w:rsidR="002E2A12" w:rsidRDefault="002E2A12" w:rsidP="00F64C2D">
      <w:pPr>
        <w:rPr>
          <w:lang w:val="en-IE" w:bidi="ar-SA"/>
        </w:rPr>
      </w:pPr>
    </w:p>
    <w:p w:rsidR="002E2A12" w:rsidRDefault="002E2A12" w:rsidP="002E2A12">
      <w:pPr>
        <w:pStyle w:val="Heading2"/>
        <w:numPr>
          <w:ilvl w:val="0"/>
          <w:numId w:val="0"/>
        </w:numPr>
        <w:ind w:left="576" w:hanging="576"/>
        <w:rPr>
          <w:rStyle w:val="IntenseReference"/>
          <w:color w:val="1F497D"/>
        </w:rPr>
      </w:pPr>
      <w:bookmarkStart w:id="97" w:name="_Toc429745607"/>
      <w:r>
        <w:rPr>
          <w:rStyle w:val="IntenseReference"/>
          <w:color w:val="1F497D"/>
        </w:rPr>
        <w:t>Meeting 53</w:t>
      </w:r>
      <w:bookmarkEnd w:id="97"/>
      <w:r w:rsidRPr="00835945">
        <w:rPr>
          <w:rStyle w:val="IntenseReference"/>
          <w:color w:val="1F497D"/>
        </w:rPr>
        <w:t xml:space="preserve"> </w:t>
      </w:r>
    </w:p>
    <w:p w:rsidR="002E2A12" w:rsidRPr="002E2A12" w:rsidRDefault="002E2A12" w:rsidP="002E2A12">
      <w:pPr>
        <w:rPr>
          <w:lang w:bidi="ar-SA"/>
        </w:rPr>
      </w:pPr>
      <w:r w:rsidRPr="002E2A12">
        <w:rPr>
          <w:lang w:bidi="ar-SA"/>
        </w:rPr>
        <w:t xml:space="preserve">Secretariat provided background advising that the proposal was raised and discussed at Meeting 52.  </w:t>
      </w:r>
    </w:p>
    <w:p w:rsidR="002E2A12" w:rsidRPr="002E2A12" w:rsidRDefault="002E2A12" w:rsidP="002E2A12">
      <w:pPr>
        <w:rPr>
          <w:lang w:bidi="ar-SA"/>
        </w:rPr>
      </w:pPr>
      <w:r w:rsidRPr="002E2A12">
        <w:rPr>
          <w:lang w:bidi="ar-SA"/>
        </w:rPr>
        <w:t>Proposer presented slides providing more technical information on the proposal. Proposer stated that this type of energy storage is useful for islanded systems. Further advised that the storage can be transmission distribution connected which is effective where there are wind farms.</w:t>
      </w:r>
    </w:p>
    <w:p w:rsidR="002E2A12" w:rsidRPr="002E2A12" w:rsidRDefault="002E2A12" w:rsidP="002E2A12">
      <w:pPr>
        <w:rPr>
          <w:lang w:bidi="ar-SA"/>
        </w:rPr>
      </w:pPr>
      <w:r w:rsidRPr="002E2A12">
        <w:rPr>
          <w:lang w:bidi="ar-SA"/>
        </w:rPr>
        <w:t>SO Member queried as to the capacity of the individual containers. Proposer advised that there is 5MW per container and that there is ample space for the containers at power stations.</w:t>
      </w:r>
    </w:p>
    <w:p w:rsidR="002E2A12" w:rsidRPr="002E2A12" w:rsidRDefault="002E2A12" w:rsidP="002E2A12">
      <w:pPr>
        <w:rPr>
          <w:lang w:bidi="ar-SA"/>
        </w:rPr>
      </w:pPr>
      <w:r w:rsidRPr="002E2A12">
        <w:rPr>
          <w:lang w:bidi="ar-SA"/>
        </w:rPr>
        <w:t>MDP Member queried as to the connection voltage for the technology. Proposer clarified that the connection voltage is specific for each location.</w:t>
      </w:r>
    </w:p>
    <w:p w:rsidR="002E2A12" w:rsidRPr="002E2A12" w:rsidRDefault="002E2A12" w:rsidP="002E2A12">
      <w:pPr>
        <w:rPr>
          <w:lang w:bidi="ar-SA"/>
        </w:rPr>
      </w:pPr>
      <w:r w:rsidRPr="002E2A12">
        <w:rPr>
          <w:lang w:bidi="ar-SA"/>
        </w:rPr>
        <w:t>DSU Member queried as to whether a cycling or storage cost would be incurred and whether there is a level that would cause damage to the equipment.</w:t>
      </w:r>
    </w:p>
    <w:p w:rsidR="002E2A12" w:rsidRPr="002E2A12" w:rsidRDefault="002E2A12" w:rsidP="002E2A12">
      <w:pPr>
        <w:rPr>
          <w:lang w:bidi="ar-SA"/>
        </w:rPr>
      </w:pPr>
      <w:r w:rsidRPr="002E2A12">
        <w:rPr>
          <w:lang w:bidi="ar-SA"/>
        </w:rPr>
        <w:t>Proposer clarified that the equipment would be cycling with an  85 % efficiency, further advising that losses incurred are due to what cycling the units are requested to perform.</w:t>
      </w:r>
    </w:p>
    <w:p w:rsidR="002E2A12" w:rsidRPr="002E2A12" w:rsidRDefault="002E2A12" w:rsidP="002E2A12">
      <w:pPr>
        <w:rPr>
          <w:lang w:bidi="ar-SA"/>
        </w:rPr>
      </w:pPr>
      <w:r w:rsidRPr="002E2A12">
        <w:rPr>
          <w:lang w:bidi="ar-SA"/>
        </w:rPr>
        <w:t xml:space="preserve">DSU Member queried as to whether the proposer will be actively trying to prevent cycling. </w:t>
      </w:r>
    </w:p>
    <w:p w:rsidR="002E2A12" w:rsidRPr="002E2A12" w:rsidRDefault="002E2A12" w:rsidP="002E2A12">
      <w:pPr>
        <w:rPr>
          <w:lang w:bidi="ar-SA"/>
        </w:rPr>
      </w:pPr>
      <w:r w:rsidRPr="002E2A12">
        <w:rPr>
          <w:lang w:bidi="ar-SA"/>
        </w:rPr>
        <w:t>Proposer advised that as market does not provide for energy storage to receive constraint payments, the plan is for utilisation of the technology in ancillary services.</w:t>
      </w:r>
    </w:p>
    <w:p w:rsidR="002E2A12" w:rsidRPr="002E2A12" w:rsidRDefault="002E2A12" w:rsidP="002E2A12">
      <w:pPr>
        <w:rPr>
          <w:lang w:bidi="ar-SA"/>
        </w:rPr>
      </w:pPr>
      <w:r w:rsidRPr="002E2A12">
        <w:rPr>
          <w:lang w:bidi="ar-SA"/>
        </w:rPr>
        <w:t xml:space="preserve">Chair queried as to how the energy storage would operate in PJM. Proposer advised that AES are looking for a contract for the storage specifically in ancillary services. </w:t>
      </w:r>
    </w:p>
    <w:p w:rsidR="002E2A12" w:rsidRPr="002E2A12" w:rsidRDefault="002E2A12" w:rsidP="002E2A12">
      <w:pPr>
        <w:rPr>
          <w:lang w:bidi="ar-SA"/>
        </w:rPr>
      </w:pPr>
      <w:r w:rsidRPr="002E2A12">
        <w:rPr>
          <w:lang w:bidi="ar-SA"/>
        </w:rPr>
        <w:t xml:space="preserve">Chair queried as to the differences between pumped storage and the battery storage. Proposer advised that although there is a direct comparison between the two, the AES project does not have the same storage capacity as </w:t>
      </w:r>
      <w:proofErr w:type="spellStart"/>
      <w:r w:rsidRPr="002E2A12">
        <w:rPr>
          <w:lang w:bidi="ar-SA"/>
        </w:rPr>
        <w:t>Turlough</w:t>
      </w:r>
      <w:proofErr w:type="spellEnd"/>
      <w:r w:rsidRPr="002E2A12">
        <w:rPr>
          <w:lang w:bidi="ar-SA"/>
        </w:rPr>
        <w:t xml:space="preserve"> Hill, reiterating that it is highly suitable for islanded countries such as Ireland.</w:t>
      </w:r>
    </w:p>
    <w:p w:rsidR="002E2A12" w:rsidRPr="002E2A12" w:rsidRDefault="002E2A12" w:rsidP="002E2A12">
      <w:pPr>
        <w:rPr>
          <w:lang w:bidi="ar-SA"/>
        </w:rPr>
      </w:pPr>
      <w:r w:rsidRPr="002E2A12">
        <w:rPr>
          <w:lang w:bidi="ar-SA"/>
        </w:rPr>
        <w:t>MDP Member queried as to whether AES had considered the possibility of a fire hazard occurring within a container. Proposer advised that the containers are air-conditioned, sealed and modular in design and that AES dot foresee this as a tangible risk. Further advised that the standard fire and health and safety precautions will apply as is the case for any equipment warehouse.</w:t>
      </w:r>
    </w:p>
    <w:p w:rsidR="002E2A12" w:rsidRPr="002E2A12" w:rsidRDefault="002E2A12" w:rsidP="002E2A12">
      <w:pPr>
        <w:rPr>
          <w:lang w:bidi="ar-SA"/>
        </w:rPr>
      </w:pPr>
      <w:r w:rsidRPr="002E2A12">
        <w:rPr>
          <w:lang w:bidi="ar-SA"/>
        </w:rPr>
        <w:t xml:space="preserve">Chair queried in relation to the meeting that took place between SEMO, the TSO and AES. MO Member confirmed that the meeting took place in December 2013 at which AES provided similar information to that presented at the meeting and that SEMO had initial discussions on whether there would be any issues with putting a second pumped storage unit into the market with the systems vendor. ABB said that in principle the market systems should be able to handle an additional pumped storage unit, but that it would have to be tested and had some concerns regarding the special implementation of pumped storage in RCUC. Separately, the MO has asked ABB about their experience with similar units in other markets and whether the existing pumped storage rules were the best way for them to be incorporated into the market or whether alternate rules would be more suitable. </w:t>
      </w:r>
    </w:p>
    <w:p w:rsidR="002E2A12" w:rsidRPr="002E2A12" w:rsidRDefault="002E2A12" w:rsidP="002E2A12">
      <w:pPr>
        <w:rPr>
          <w:lang w:bidi="ar-SA"/>
        </w:rPr>
      </w:pPr>
      <w:r w:rsidRPr="002E2A12">
        <w:rPr>
          <w:lang w:bidi="ar-SA"/>
        </w:rPr>
        <w:t xml:space="preserve">Proposer advised that the units must enter the SEM due to their size and this was the reason why the proposal was raised. </w:t>
      </w:r>
    </w:p>
    <w:p w:rsidR="002E2A12" w:rsidRPr="002E2A12" w:rsidRDefault="002E2A12" w:rsidP="002E2A12">
      <w:pPr>
        <w:rPr>
          <w:lang w:bidi="ar-SA"/>
        </w:rPr>
      </w:pPr>
      <w:r w:rsidRPr="002E2A12">
        <w:rPr>
          <w:lang w:bidi="ar-SA"/>
        </w:rPr>
        <w:t>Chair queried as to the length of time it will take for the testing to complete. MO Member advised that the testing will be completed as quickly as possible, however it is not possible to advise how long it will take.</w:t>
      </w:r>
    </w:p>
    <w:p w:rsidR="002E2A12" w:rsidRPr="002E2A12" w:rsidRDefault="002E2A12" w:rsidP="002E2A12">
      <w:pPr>
        <w:rPr>
          <w:lang w:bidi="ar-SA"/>
        </w:rPr>
      </w:pPr>
      <w:r w:rsidRPr="002E2A12">
        <w:rPr>
          <w:lang w:bidi="ar-SA"/>
        </w:rPr>
        <w:t xml:space="preserve">Proposer queried as to what the testing results will indicate. MO Member advised that the testing would identify whether any system changes were necessary to incorporate a second pumped storage unit in the market systems and if so the associated cost. </w:t>
      </w:r>
    </w:p>
    <w:p w:rsidR="002E2A12" w:rsidRPr="002E2A12" w:rsidRDefault="002E2A12" w:rsidP="002E2A12">
      <w:pPr>
        <w:rPr>
          <w:lang w:bidi="ar-SA"/>
        </w:rPr>
      </w:pPr>
      <w:r w:rsidRPr="002E2A12">
        <w:rPr>
          <w:lang w:bidi="ar-SA"/>
        </w:rPr>
        <w:t xml:space="preserve">MDP Member sought clarification with the issue around introducing more units to the system. MO Member advised that it may be appropriate to look at the Capacity Payment rules for Pumped Storage and whether they are appropriate for battery storage. MO Member advised that that the proposal needs to be investigated thoroughly in order to be fully informed. </w:t>
      </w:r>
    </w:p>
    <w:p w:rsidR="002E2A12" w:rsidRPr="002E2A12" w:rsidRDefault="002E2A12" w:rsidP="002E2A12">
      <w:pPr>
        <w:rPr>
          <w:lang w:bidi="ar-SA"/>
        </w:rPr>
      </w:pPr>
      <w:r w:rsidRPr="002E2A12">
        <w:rPr>
          <w:lang w:bidi="ar-SA"/>
        </w:rPr>
        <w:t xml:space="preserve">MO Member advised that the Committee must decide whether the proposed inclusion of battery storage using the same rules as pumped storage is the correct way to include battery storage in the market. </w:t>
      </w:r>
    </w:p>
    <w:p w:rsidR="002E2A12" w:rsidRPr="002E2A12" w:rsidRDefault="002E2A12" w:rsidP="002E2A12">
      <w:pPr>
        <w:rPr>
          <w:lang w:bidi="ar-SA"/>
        </w:rPr>
      </w:pPr>
      <w:r w:rsidRPr="002E2A12">
        <w:rPr>
          <w:lang w:bidi="ar-SA"/>
        </w:rPr>
        <w:t xml:space="preserve">MO Member asked whether any of the Committee had a view on the question asked by the SO member at Meeting 52 - whether an energy storage </w:t>
      </w:r>
      <w:proofErr w:type="spellStart"/>
      <w:r w:rsidRPr="002E2A12">
        <w:rPr>
          <w:lang w:bidi="ar-SA"/>
        </w:rPr>
        <w:t>MWh</w:t>
      </w:r>
      <w:proofErr w:type="spellEnd"/>
      <w:r w:rsidRPr="002E2A12">
        <w:rPr>
          <w:lang w:bidi="ar-SA"/>
        </w:rPr>
        <w:t xml:space="preserve"> De-</w:t>
      </w:r>
      <w:proofErr w:type="spellStart"/>
      <w:r w:rsidRPr="002E2A12">
        <w:rPr>
          <w:lang w:bidi="ar-SA"/>
        </w:rPr>
        <w:t>Minimus</w:t>
      </w:r>
      <w:proofErr w:type="spellEnd"/>
      <w:r w:rsidRPr="002E2A12">
        <w:rPr>
          <w:lang w:bidi="ar-SA"/>
        </w:rPr>
        <w:t xml:space="preserve"> level should be put in place for energy storage. Supplier Alternate advised of the view that although the </w:t>
      </w:r>
      <w:proofErr w:type="spellStart"/>
      <w:r w:rsidRPr="002E2A12">
        <w:rPr>
          <w:lang w:bidi="ar-SA"/>
        </w:rPr>
        <w:t>MWh</w:t>
      </w:r>
      <w:proofErr w:type="spellEnd"/>
      <w:r w:rsidRPr="002E2A12">
        <w:rPr>
          <w:lang w:bidi="ar-SA"/>
        </w:rPr>
        <w:t xml:space="preserve"> capacity is relatively small, the MW output is significant and therefore it probably should be in the market.</w:t>
      </w:r>
    </w:p>
    <w:p w:rsidR="002E2A12" w:rsidRPr="002E2A12" w:rsidRDefault="002E2A12" w:rsidP="002E2A12">
      <w:pPr>
        <w:rPr>
          <w:lang w:bidi="ar-SA"/>
        </w:rPr>
      </w:pPr>
      <w:r w:rsidRPr="002E2A12">
        <w:rPr>
          <w:lang w:bidi="ar-SA"/>
        </w:rPr>
        <w:t>DSU Member expressed opinion that the Committee should modify the market rules first, with SEMO adapting the systems subsequent to the rules change</w:t>
      </w:r>
    </w:p>
    <w:p w:rsidR="002E2A12" w:rsidRPr="002E2A12" w:rsidRDefault="002E2A12" w:rsidP="002E2A12">
      <w:pPr>
        <w:rPr>
          <w:lang w:bidi="ar-SA"/>
        </w:rPr>
      </w:pPr>
      <w:r w:rsidRPr="002E2A12">
        <w:rPr>
          <w:lang w:bidi="ar-SA"/>
        </w:rPr>
        <w:t>Chair advised that standard procedure advocates that the Committee have full information of the system implications of any proposal prior to approving any proposed legal drafting changes. Chair further advised that it is important to have the results of the testing to ascertain how much implementation of the proposal will cost the market and the customer.</w:t>
      </w:r>
    </w:p>
    <w:p w:rsidR="002E2A12" w:rsidRPr="002E2A12" w:rsidRDefault="002E2A12" w:rsidP="002E2A12">
      <w:pPr>
        <w:rPr>
          <w:lang w:bidi="ar-SA"/>
        </w:rPr>
      </w:pPr>
      <w:r w:rsidRPr="002E2A12">
        <w:rPr>
          <w:lang w:bidi="ar-SA"/>
        </w:rPr>
        <w:t>Chair and proposer expressed the view that the decision on a De-</w:t>
      </w:r>
      <w:proofErr w:type="spellStart"/>
      <w:r w:rsidRPr="002E2A12">
        <w:rPr>
          <w:lang w:bidi="ar-SA"/>
        </w:rPr>
        <w:t>Minimus</w:t>
      </w:r>
      <w:proofErr w:type="spellEnd"/>
      <w:r w:rsidRPr="002E2A12">
        <w:rPr>
          <w:lang w:bidi="ar-SA"/>
        </w:rPr>
        <w:t xml:space="preserve"> level for energy storage is a Regulatory decision. </w:t>
      </w:r>
    </w:p>
    <w:p w:rsidR="002E2A12" w:rsidRPr="002E2A12" w:rsidRDefault="002E2A12" w:rsidP="002E2A12">
      <w:pPr>
        <w:rPr>
          <w:lang w:bidi="ar-SA"/>
        </w:rPr>
      </w:pPr>
      <w:r w:rsidRPr="002E2A12">
        <w:rPr>
          <w:lang w:bidi="ar-SA"/>
        </w:rPr>
        <w:t xml:space="preserve">Lengthy discussion ensued as to whether it was necessary for SEMO to procure an IA or whether the proposal should be voted on prior to receiving the IA results.  The Committee decided that it was necessary for SEMO to begin an IA on the proposal. </w:t>
      </w:r>
    </w:p>
    <w:p w:rsidR="002E2A12" w:rsidRPr="002E2A12" w:rsidRDefault="002E2A12" w:rsidP="002E2A12">
      <w:pPr>
        <w:rPr>
          <w:lang w:bidi="ar-SA"/>
        </w:rPr>
      </w:pPr>
      <w:r w:rsidRPr="002E2A12">
        <w:rPr>
          <w:lang w:bidi="ar-SA"/>
        </w:rPr>
        <w:t xml:space="preserve">Secretariat advised that a vote could take place if the Committee wish, however, it is in the interest of the proposal to wait and receive the IA results in order to allow for the Committee to fully consider all implications of the proposal and to cast an informed vote once all the relevant information has been received. </w:t>
      </w:r>
    </w:p>
    <w:p w:rsidR="002E2A12" w:rsidRPr="002E2A12" w:rsidRDefault="002E2A12" w:rsidP="002E2A12">
      <w:pPr>
        <w:rPr>
          <w:lang w:bidi="ar-SA"/>
        </w:rPr>
      </w:pPr>
      <w:r w:rsidRPr="002E2A12">
        <w:rPr>
          <w:lang w:bidi="ar-SA"/>
        </w:rPr>
        <w:t>RA Member confirmed that from a Regulatory perspective, in order to make a decision on an FRR, it is imperative that full detail of all aspects of a proposal including costs must be included in the FRR.</w:t>
      </w:r>
    </w:p>
    <w:p w:rsidR="002E2A12" w:rsidRPr="002E2A12" w:rsidRDefault="002E2A12" w:rsidP="002E2A12">
      <w:pPr>
        <w:rPr>
          <w:lang w:bidi="ar-SA"/>
        </w:rPr>
      </w:pPr>
      <w:r w:rsidRPr="002E2A12">
        <w:rPr>
          <w:lang w:bidi="ar-SA"/>
        </w:rPr>
        <w:t xml:space="preserve">MO Member reiterated that no vote is necessary for the IA to progress. </w:t>
      </w:r>
    </w:p>
    <w:p w:rsidR="002E2A12" w:rsidRPr="002E2A12" w:rsidRDefault="002E2A12" w:rsidP="002E2A12">
      <w:pPr>
        <w:rPr>
          <w:lang w:bidi="ar-SA"/>
        </w:rPr>
      </w:pPr>
      <w:r w:rsidRPr="002E2A12">
        <w:rPr>
          <w:lang w:bidi="ar-SA"/>
        </w:rPr>
        <w:t xml:space="preserve">Supplier Alternate expressed agreement that an indication of cost is necessary before voting. </w:t>
      </w:r>
    </w:p>
    <w:p w:rsidR="002E2A12" w:rsidRPr="002E2A12" w:rsidRDefault="002E2A12" w:rsidP="002E2A12">
      <w:pPr>
        <w:rPr>
          <w:lang w:bidi="ar-SA"/>
        </w:rPr>
      </w:pPr>
      <w:r w:rsidRPr="002E2A12">
        <w:rPr>
          <w:lang w:bidi="ar-SA"/>
        </w:rPr>
        <w:t>Generator Member expressed opinion that the Committee must decipher whether what is proposed is the correct modification and whether it is appropriate. Proposer expressed AES desire to have the proposal included within the October 2014 release, the cut-off date for this is the 21</w:t>
      </w:r>
      <w:r w:rsidRPr="002E2A12">
        <w:rPr>
          <w:vertAlign w:val="superscript"/>
          <w:lang w:bidi="ar-SA"/>
        </w:rPr>
        <w:t>st</w:t>
      </w:r>
      <w:r w:rsidRPr="002E2A12">
        <w:rPr>
          <w:lang w:bidi="ar-SA"/>
        </w:rPr>
        <w:t xml:space="preserve"> February. </w:t>
      </w:r>
    </w:p>
    <w:p w:rsidR="002E2A12" w:rsidRPr="002E2A12" w:rsidRDefault="002E2A12" w:rsidP="002E2A12">
      <w:pPr>
        <w:rPr>
          <w:lang w:bidi="ar-SA"/>
        </w:rPr>
      </w:pPr>
      <w:r w:rsidRPr="002E2A12">
        <w:rPr>
          <w:lang w:bidi="ar-SA"/>
        </w:rPr>
        <w:t xml:space="preserve">Proposer sought clarification as to whether it is necessary to IA every proposal with systems impacts and expressed the opinion that SEMO should initiate an IA as soon as proposals with systems impacts are raised. </w:t>
      </w:r>
    </w:p>
    <w:p w:rsidR="002E2A12" w:rsidRPr="002E2A12" w:rsidRDefault="002E2A12" w:rsidP="002E2A12">
      <w:pPr>
        <w:rPr>
          <w:lang w:bidi="ar-SA"/>
        </w:rPr>
      </w:pPr>
      <w:r w:rsidRPr="002E2A12">
        <w:rPr>
          <w:lang w:bidi="ar-SA"/>
        </w:rPr>
        <w:t xml:space="preserve">MO Member advised that SEMO cannot initiate an IA without Committee approval as there are associated costs, for example the IA for CAES cost €13,900 in vendor costs plus SEMO’s additional resource costs. </w:t>
      </w:r>
    </w:p>
    <w:p w:rsidR="002E2A12" w:rsidRPr="002E2A12" w:rsidRDefault="002E2A12" w:rsidP="002E2A12">
      <w:pPr>
        <w:rPr>
          <w:lang w:bidi="ar-SA"/>
        </w:rPr>
      </w:pPr>
      <w:r w:rsidRPr="002E2A12">
        <w:rPr>
          <w:lang w:bidi="ar-SA"/>
        </w:rPr>
        <w:t xml:space="preserve">Proposer advised that when AES raised the proposal, they did not believe that an IA would be necessary. </w:t>
      </w:r>
    </w:p>
    <w:p w:rsidR="002E2A12" w:rsidRPr="002E2A12" w:rsidRDefault="002E2A12" w:rsidP="002E2A12">
      <w:pPr>
        <w:rPr>
          <w:lang w:bidi="ar-SA"/>
        </w:rPr>
      </w:pPr>
      <w:r w:rsidRPr="002E2A12">
        <w:rPr>
          <w:lang w:bidi="ar-SA"/>
        </w:rPr>
        <w:t xml:space="preserve">MDP Member reiterated that a vote at the Meeting would be premature and that voting on the merit of a proposal that may or may not fit the system is simply not prudent. </w:t>
      </w:r>
    </w:p>
    <w:p w:rsidR="002E2A12" w:rsidRPr="002E2A12" w:rsidRDefault="002E2A12" w:rsidP="002E2A12">
      <w:pPr>
        <w:rPr>
          <w:lang w:bidi="ar-SA"/>
        </w:rPr>
      </w:pPr>
      <w:r w:rsidRPr="002E2A12">
        <w:rPr>
          <w:lang w:bidi="ar-SA"/>
        </w:rPr>
        <w:t xml:space="preserve">DSU Member queried as to whether there are any other issues or barriers that should be addressed to facilitate a vote for example from the TSO or RA perspectives. </w:t>
      </w:r>
    </w:p>
    <w:p w:rsidR="002E2A12" w:rsidRPr="002E2A12" w:rsidRDefault="002E2A12" w:rsidP="002E2A12">
      <w:pPr>
        <w:rPr>
          <w:lang w:bidi="ar-SA"/>
        </w:rPr>
      </w:pPr>
      <w:r w:rsidRPr="002E2A12">
        <w:rPr>
          <w:lang w:bidi="ar-SA"/>
        </w:rPr>
        <w:t xml:space="preserve">SO Member advised that a RCUC IA would also be required as is standard practice for any proposal that may affect the systems. Chair summarised that the testing would include addition of another Pumped Storage unit and options for incorporating the unit into the market. </w:t>
      </w:r>
    </w:p>
    <w:p w:rsidR="002E2A12" w:rsidRDefault="002E2A12" w:rsidP="00F64C2D">
      <w:pPr>
        <w:rPr>
          <w:lang w:val="en-IE" w:bidi="ar-SA"/>
        </w:rPr>
      </w:pPr>
    </w:p>
    <w:p w:rsidR="002E2A12" w:rsidRDefault="002E2A12" w:rsidP="002E2A12">
      <w:pPr>
        <w:pStyle w:val="Heading2"/>
        <w:numPr>
          <w:ilvl w:val="0"/>
          <w:numId w:val="0"/>
        </w:numPr>
        <w:ind w:left="576" w:hanging="576"/>
        <w:rPr>
          <w:rStyle w:val="IntenseReference"/>
          <w:color w:val="1F497D"/>
        </w:rPr>
      </w:pPr>
      <w:bookmarkStart w:id="98" w:name="_Toc429745608"/>
      <w:r>
        <w:rPr>
          <w:rStyle w:val="IntenseReference"/>
          <w:color w:val="1F497D"/>
        </w:rPr>
        <w:t>Meeting 54</w:t>
      </w:r>
      <w:bookmarkEnd w:id="98"/>
      <w:r w:rsidRPr="00835945">
        <w:rPr>
          <w:rStyle w:val="IntenseReference"/>
          <w:color w:val="1F497D"/>
        </w:rPr>
        <w:t xml:space="preserve"> </w:t>
      </w:r>
    </w:p>
    <w:p w:rsidR="002E2A12" w:rsidRPr="002E2A12" w:rsidRDefault="002E2A12" w:rsidP="002E2A12">
      <w:pPr>
        <w:rPr>
          <w:lang w:bidi="ar-SA"/>
        </w:rPr>
      </w:pPr>
      <w:r w:rsidRPr="002E2A12">
        <w:rPr>
          <w:lang w:bidi="ar-SA"/>
        </w:rPr>
        <w:t xml:space="preserve">MO Member advised of discussions between the MO and the vendor in relation to testing for the addition of a pumped storage unit to the system. The vendor submitted an initial cost which was found by the MO to be excessive with a delivery timescale after Meeting 54, therefore a number of its elements were questioned. MO Member further advised that ABB &amp; Brady reduced the costs to €48,000 with no reduction in timescales. </w:t>
      </w:r>
    </w:p>
    <w:p w:rsidR="002E2A12" w:rsidRPr="002E2A12" w:rsidRDefault="002E2A12" w:rsidP="002E2A12">
      <w:pPr>
        <w:rPr>
          <w:lang w:bidi="ar-SA"/>
        </w:rPr>
      </w:pPr>
    </w:p>
    <w:p w:rsidR="002E2A12" w:rsidRPr="002E2A12" w:rsidRDefault="002E2A12" w:rsidP="002E2A12">
      <w:pPr>
        <w:rPr>
          <w:lang w:bidi="ar-SA"/>
        </w:rPr>
      </w:pPr>
      <w:r w:rsidRPr="002E2A12">
        <w:rPr>
          <w:lang w:bidi="ar-SA"/>
        </w:rPr>
        <w:t xml:space="preserve">MO Member advised of the alternative of utilisation of SEMO IT resources to carry out the testing. Currently SEMO IT test resources are fully allocated to the System Integration Testing for the May release, however it would be possible for them to allocate resources to the testing of pumped storage in the May (once the CMS release has been deployed). MO Member advised that it is the intention for the testing to be completed before the June Modifications Committee Meeting. MO Member clarified that this would not include RCUC testing. SO Alternate advised that RCUC testing of an additional pumped storage unit will be carried out by EirGrid following completion of the SEMO IT market testing. </w:t>
      </w:r>
    </w:p>
    <w:p w:rsidR="002E2A12" w:rsidRPr="002E2A12" w:rsidRDefault="002E2A12" w:rsidP="002E2A12">
      <w:pPr>
        <w:rPr>
          <w:lang w:bidi="ar-SA"/>
        </w:rPr>
      </w:pPr>
    </w:p>
    <w:p w:rsidR="002E2A12" w:rsidRPr="002E2A12" w:rsidRDefault="002E2A12" w:rsidP="002E2A12">
      <w:pPr>
        <w:rPr>
          <w:lang w:bidi="ar-SA"/>
        </w:rPr>
      </w:pPr>
      <w:r w:rsidRPr="002E2A12">
        <w:rPr>
          <w:lang w:bidi="ar-SA"/>
        </w:rPr>
        <w:t xml:space="preserve">Proposer expressed agreement with the option of SEMO IT carrying out the IA so as to avoid incurring significant cost by utilising the vendor. Proposer further advised of the view that theoretically the system should be able to cope with the addition of an extra pumped storage unit however this assumption must be verified by the appropriate testing. </w:t>
      </w:r>
    </w:p>
    <w:p w:rsidR="002E2A12" w:rsidRPr="002E2A12" w:rsidRDefault="002E2A12" w:rsidP="002E2A12">
      <w:pPr>
        <w:rPr>
          <w:lang w:bidi="ar-SA"/>
        </w:rPr>
      </w:pPr>
      <w:r w:rsidRPr="002E2A12">
        <w:rPr>
          <w:lang w:bidi="ar-SA"/>
        </w:rPr>
        <w:t xml:space="preserve">DSU Member queried as to whether there is some form of warranty or redress available to facilitate other pumped storage units given the fact that the vendor built the systems originally. </w:t>
      </w:r>
    </w:p>
    <w:p w:rsidR="002E2A12" w:rsidRPr="002E2A12" w:rsidRDefault="002E2A12" w:rsidP="002E2A12">
      <w:pPr>
        <w:rPr>
          <w:lang w:bidi="ar-SA"/>
        </w:rPr>
      </w:pPr>
      <w:r w:rsidRPr="002E2A12">
        <w:rPr>
          <w:lang w:bidi="ar-SA"/>
        </w:rPr>
        <w:t>MO Member clarified that while the system should in theory be able to accommodate more than one pumped storage unit, it was originally tested with only one.</w:t>
      </w:r>
    </w:p>
    <w:p w:rsidR="002E2A12" w:rsidRDefault="002E2A12" w:rsidP="00F64C2D">
      <w:pPr>
        <w:rPr>
          <w:lang w:val="en-IE" w:bidi="ar-SA"/>
        </w:rPr>
      </w:pPr>
    </w:p>
    <w:p w:rsidR="002E2A12" w:rsidRDefault="002E2A12" w:rsidP="002E2A12">
      <w:pPr>
        <w:pStyle w:val="Heading2"/>
        <w:numPr>
          <w:ilvl w:val="0"/>
          <w:numId w:val="0"/>
        </w:numPr>
        <w:ind w:left="576" w:hanging="576"/>
        <w:rPr>
          <w:rStyle w:val="IntenseReference"/>
          <w:color w:val="1F497D"/>
        </w:rPr>
      </w:pPr>
      <w:bookmarkStart w:id="99" w:name="_Toc429745609"/>
      <w:r>
        <w:rPr>
          <w:rStyle w:val="IntenseReference"/>
          <w:color w:val="1F497D"/>
        </w:rPr>
        <w:t>Meeting 55</w:t>
      </w:r>
      <w:bookmarkEnd w:id="99"/>
    </w:p>
    <w:p w:rsidR="002E2A12" w:rsidRPr="002E2A12" w:rsidRDefault="002E2A12" w:rsidP="002E2A12">
      <w:pPr>
        <w:rPr>
          <w:lang w:bidi="ar-SA"/>
        </w:rPr>
      </w:pPr>
      <w:r w:rsidRPr="002E2A12">
        <w:rPr>
          <w:lang w:bidi="ar-SA"/>
        </w:rPr>
        <w:t xml:space="preserve">MO Member provided an update on the action recorded at Meeting 54 for SEMO to initiate an IA. MO Member advised that the initial testing was quite limited. MO Member further advised that an identical unit to </w:t>
      </w:r>
      <w:proofErr w:type="spellStart"/>
      <w:r w:rsidRPr="002E2A12">
        <w:rPr>
          <w:lang w:bidi="ar-SA"/>
        </w:rPr>
        <w:t>Turlough</w:t>
      </w:r>
      <w:proofErr w:type="spellEnd"/>
      <w:r w:rsidRPr="002E2A12">
        <w:rPr>
          <w:lang w:bidi="ar-SA"/>
        </w:rPr>
        <w:t xml:space="preserve"> Hill was set up in the market and the systems were tested to ascertain whether an additional Pumped Storage Unit could be handled. MO Member advised that no problems were identified by SEMO IT during this initial phase of testing, but that analysis had not been performed on the generation schedule output.</w:t>
      </w:r>
    </w:p>
    <w:p w:rsidR="002E2A12" w:rsidRPr="002E2A12" w:rsidRDefault="002E2A12" w:rsidP="002E2A12">
      <w:pPr>
        <w:rPr>
          <w:lang w:bidi="ar-SA"/>
        </w:rPr>
      </w:pPr>
      <w:r w:rsidRPr="002E2A12">
        <w:rPr>
          <w:lang w:bidi="ar-SA"/>
        </w:rPr>
        <w:t>SO Member provided an update on the action recorded at Meeting 54, for the SOs to initiate a RCUC IA. SO Member advised that the RCUC testing was not successful and that further discussions with ABB are necessary. Chair queried as to whether the issue with RCUC is a design issue or a defect. SO Member advised that currently the SO do not have full information of the issue, which is why further discussion with ABB is necessary and the original specifications for RCUC must be examined further.</w:t>
      </w:r>
    </w:p>
    <w:p w:rsidR="002E2A12" w:rsidRPr="002E2A12" w:rsidRDefault="002E2A12" w:rsidP="002E2A12">
      <w:pPr>
        <w:rPr>
          <w:lang w:bidi="ar-SA"/>
        </w:rPr>
      </w:pPr>
      <w:r w:rsidRPr="002E2A12">
        <w:rPr>
          <w:lang w:bidi="ar-SA"/>
        </w:rPr>
        <w:t xml:space="preserve">Proposer reiterated that the market systems can cope with the proposed change. MO Member reiterated that the initial testing was very simplistic. Proposer expressed the view that the modification proposes a basic word change, and that as the MO has confirmed there doesn’t seem to be an issue in the market systems, there should be no reason why a vote could not be procured from the Committee. MO Member advised that without RCUC, it would not be possible to provide an dispatch schedule based on the same economic inputs as the market in real time and that could impact on constraint payments. Proposer queried that a despatch schedule could not be provided, and SO Member stated that despatches schedule would still be provided by SOs as presently. SO Member advised that it is necessary to procure an overall impact of a proposal prior to voting on it. Proposer advised that RCUC is a tool to assist the SO and that it doesn’t drive SEMO’s day to day operation.. MO Member advised that a RCUC IA for Mod_11_12 Compressed Air Energy storage is still ongoing and where a modification impacts RCUC it needs to be assessed to provide complete information. Proposer advised that there are distinct differences between the AES and the CAES modification proposals. Proposer further advised that RCUC issues are outside the Modifications Committee’s remit.  </w:t>
      </w:r>
    </w:p>
    <w:p w:rsidR="002E2A12" w:rsidRPr="002E2A12" w:rsidRDefault="002E2A12" w:rsidP="002E2A12">
      <w:pPr>
        <w:rPr>
          <w:lang w:bidi="ar-SA"/>
        </w:rPr>
      </w:pPr>
    </w:p>
    <w:p w:rsidR="002E2A12" w:rsidRPr="002E2A12" w:rsidRDefault="002E2A12" w:rsidP="002E2A12">
      <w:pPr>
        <w:rPr>
          <w:lang w:bidi="ar-SA"/>
        </w:rPr>
      </w:pPr>
      <w:r w:rsidRPr="002E2A12">
        <w:rPr>
          <w:lang w:bidi="ar-SA"/>
        </w:rPr>
        <w:t xml:space="preserve">RA Alternate expressed the view that it would be prudent for the Committee to wait to vote on the proposal as all the information on the implications of the proposal are not yet clear. Chair advised that the intention was to complete the relevant testing before Meeting 55, however only the preliminary tests have been complete with further testing necessary. Chair expressed agreement with RA Alternate’s point that it is not prudent to vote on the proposal on the basis of completion of preliminary testing. Proposer drew attention to the fact that TOD that was provided  was within the specification for Pumped Storage, therefore it is not necessary to use any other TOD. </w:t>
      </w:r>
    </w:p>
    <w:p w:rsidR="002E2A12" w:rsidRPr="002E2A12" w:rsidRDefault="002E2A12" w:rsidP="002E2A12">
      <w:pPr>
        <w:rPr>
          <w:lang w:bidi="ar-SA"/>
        </w:rPr>
      </w:pPr>
      <w:r w:rsidRPr="002E2A12">
        <w:rPr>
          <w:lang w:bidi="ar-SA"/>
        </w:rPr>
        <w:t>Supplier Member queried as to how much further testing is likely to be necessary. MO Member advised that it will be necessary to check resources internally with SEMO IT. Proposer reiterated the importance of knowing the timeframe for the additional testing emphasising that it should be completed by the next Meeting. Observer expressed the view that more testing of unconstrained units should be carried out.</w:t>
      </w:r>
    </w:p>
    <w:p w:rsidR="002E2A12" w:rsidRPr="002E2A12" w:rsidRDefault="002E2A12" w:rsidP="002E2A12">
      <w:pPr>
        <w:rPr>
          <w:lang w:bidi="ar-SA"/>
        </w:rPr>
      </w:pPr>
      <w:r w:rsidRPr="002E2A12">
        <w:rPr>
          <w:lang w:bidi="ar-SA"/>
        </w:rPr>
        <w:t xml:space="preserve">DSU Member expressed the view that the Committee are setting an unfavourable precedent by not allowing new Participants to enter the market due to uncertainties within the respective systems. Discussion ensued around the option of separating the RCUC testing and the market testing and keeping the RCUC testing out of the Modifications Committee forum. SO Member confirmed to the DSU Member that if additional units (not requiring TSC </w:t>
      </w:r>
      <w:proofErr w:type="spellStart"/>
      <w:r w:rsidRPr="002E2A12">
        <w:rPr>
          <w:lang w:bidi="ar-SA"/>
        </w:rPr>
        <w:t>mods</w:t>
      </w:r>
      <w:proofErr w:type="spellEnd"/>
      <w:r w:rsidRPr="002E2A12">
        <w:rPr>
          <w:lang w:bidi="ar-SA"/>
        </w:rPr>
        <w:t>) entered SEM and that RCUC couldn’t cope then RCUC would be changed. Chair was in support of separating the RCUC and market testing and advised that the Committee are in support of the technology proposed by AES and do wish to vote on it, however feel the full information on the impacts of the proposal is necessary before taking a vote.</w:t>
      </w:r>
    </w:p>
    <w:p w:rsidR="002E2A12" w:rsidRPr="002E2A12" w:rsidRDefault="002E2A12" w:rsidP="002E2A12">
      <w:pPr>
        <w:rPr>
          <w:lang w:bidi="ar-SA"/>
        </w:rPr>
      </w:pPr>
      <w:r w:rsidRPr="002E2A12">
        <w:rPr>
          <w:lang w:bidi="ar-SA"/>
        </w:rPr>
        <w:t>Observer queried as to the target date for the implementation of the energy storage. Proposer confirmed the end of 2015 as the target date.</w:t>
      </w:r>
    </w:p>
    <w:p w:rsidR="002E2A12" w:rsidRDefault="002E2A12" w:rsidP="00F64C2D">
      <w:pPr>
        <w:rPr>
          <w:lang w:val="en-IE" w:bidi="ar-SA"/>
        </w:rPr>
      </w:pPr>
    </w:p>
    <w:p w:rsidR="002E2A12" w:rsidRDefault="002E2A12" w:rsidP="002E2A12">
      <w:pPr>
        <w:pStyle w:val="Heading2"/>
        <w:numPr>
          <w:ilvl w:val="0"/>
          <w:numId w:val="0"/>
        </w:numPr>
        <w:ind w:left="576" w:hanging="576"/>
        <w:rPr>
          <w:rStyle w:val="IntenseReference"/>
          <w:color w:val="1F497D"/>
        </w:rPr>
      </w:pPr>
      <w:bookmarkStart w:id="100" w:name="_Toc429745610"/>
      <w:r>
        <w:rPr>
          <w:rStyle w:val="IntenseReference"/>
          <w:color w:val="1F497D"/>
        </w:rPr>
        <w:t>Meeting 56</w:t>
      </w:r>
      <w:bookmarkEnd w:id="100"/>
    </w:p>
    <w:p w:rsidR="0069602D" w:rsidRPr="0069602D" w:rsidRDefault="0069602D" w:rsidP="0069602D">
      <w:pPr>
        <w:rPr>
          <w:lang w:bidi="ar-SA"/>
        </w:rPr>
      </w:pPr>
      <w:r w:rsidRPr="0069602D">
        <w:rPr>
          <w:lang w:bidi="ar-SA"/>
        </w:rPr>
        <w:t>Secretariat provided an update on the status of the proposal advising that following a conference call to agree the scenarios for further market testing, the testing had been completed and a market analyst report documenting the findings of the testing had been circulated. SO Member provided an update on the RCUC testing advising that ABB have successfully run the unit and that the SO must check the validity of the save cases.  SO Member advised that it could take several weeks for the RCUC testing to be completed. Chair queried as to whether the proposal will have Grid Code implications.  SO Member confirmed it may have.</w:t>
      </w:r>
    </w:p>
    <w:p w:rsidR="0069602D" w:rsidRPr="0069602D" w:rsidRDefault="0069602D" w:rsidP="0069602D">
      <w:pPr>
        <w:rPr>
          <w:lang w:bidi="ar-SA"/>
        </w:rPr>
      </w:pPr>
      <w:r w:rsidRPr="0069602D">
        <w:rPr>
          <w:lang w:bidi="ar-SA"/>
        </w:rPr>
        <w:t xml:space="preserve">MO Member noted that testing of an additional pumped storage unit in SEM was successful as outlined in the circulated report, with all MSP pricing runs being successfully executed for the test period of two Trading days, also advising as a point of information that this was not a full end-to-end test and did not include testing of settlement. MO Member expressed SEMO’s preference for the current wording of the proposal to be changed from “Energy storage” to   “Pumped Storage and Battery Storage”, to prudently include the categories of storage technology that have undergone some testing and also to ensure that areas such as Capacity Payments would be handled correctly A question was also raised by the MO Member as to whether the unit will be considered fully firm. </w:t>
      </w:r>
    </w:p>
    <w:p w:rsidR="0069602D" w:rsidRPr="0069602D" w:rsidRDefault="0069602D" w:rsidP="0069602D">
      <w:pPr>
        <w:rPr>
          <w:lang w:bidi="ar-SA"/>
        </w:rPr>
      </w:pPr>
      <w:r w:rsidRPr="0069602D">
        <w:rPr>
          <w:lang w:bidi="ar-SA"/>
        </w:rPr>
        <w:t>Proposer advised that AES would prefer for a generic definition to be introduced into the code, however have no issue with re-wording the proposal to “Pumped Storage and Battery Storage”.</w:t>
      </w:r>
    </w:p>
    <w:p w:rsidR="0069602D" w:rsidRPr="0069602D" w:rsidRDefault="0069602D" w:rsidP="0069602D">
      <w:pPr>
        <w:rPr>
          <w:lang w:bidi="ar-SA"/>
        </w:rPr>
      </w:pPr>
    </w:p>
    <w:p w:rsidR="0069602D" w:rsidRPr="0069602D" w:rsidRDefault="0069602D" w:rsidP="0069602D">
      <w:pPr>
        <w:rPr>
          <w:lang w:bidi="ar-SA"/>
        </w:rPr>
      </w:pPr>
      <w:r w:rsidRPr="0069602D">
        <w:rPr>
          <w:lang w:bidi="ar-SA"/>
        </w:rPr>
        <w:t xml:space="preserve">Discussion ensued around the action that was previously recorded for the RAs to discuss whether a </w:t>
      </w:r>
      <w:proofErr w:type="spellStart"/>
      <w:r w:rsidRPr="0069602D">
        <w:rPr>
          <w:lang w:bidi="ar-SA"/>
        </w:rPr>
        <w:t>MWh</w:t>
      </w:r>
      <w:proofErr w:type="spellEnd"/>
      <w:r w:rsidRPr="0069602D">
        <w:rPr>
          <w:lang w:bidi="ar-SA"/>
        </w:rPr>
        <w:t xml:space="preserve"> De-</w:t>
      </w:r>
      <w:proofErr w:type="spellStart"/>
      <w:r w:rsidRPr="0069602D">
        <w:rPr>
          <w:lang w:bidi="ar-SA"/>
        </w:rPr>
        <w:t>Minimus</w:t>
      </w:r>
      <w:proofErr w:type="spellEnd"/>
      <w:r w:rsidRPr="0069602D">
        <w:rPr>
          <w:lang w:bidi="ar-SA"/>
        </w:rPr>
        <w:t xml:space="preserve"> level should be put in place for energy storage. RA Alternate advised that it is not possible to operate with a TSC De–</w:t>
      </w:r>
      <w:proofErr w:type="spellStart"/>
      <w:r w:rsidRPr="0069602D">
        <w:rPr>
          <w:lang w:bidi="ar-SA"/>
        </w:rPr>
        <w:t>Minimus</w:t>
      </w:r>
      <w:proofErr w:type="spellEnd"/>
      <w:r w:rsidRPr="0069602D">
        <w:rPr>
          <w:lang w:bidi="ar-SA"/>
        </w:rPr>
        <w:t xml:space="preserve"> level </w:t>
      </w:r>
      <w:proofErr w:type="spellStart"/>
      <w:r w:rsidRPr="0069602D">
        <w:rPr>
          <w:lang w:bidi="ar-SA"/>
        </w:rPr>
        <w:t>MWh</w:t>
      </w:r>
      <w:proofErr w:type="spellEnd"/>
      <w:r w:rsidRPr="0069602D">
        <w:rPr>
          <w:lang w:bidi="ar-SA"/>
        </w:rPr>
        <w:t xml:space="preserve"> limit, even with a limited </w:t>
      </w:r>
      <w:proofErr w:type="spellStart"/>
      <w:r w:rsidRPr="0069602D">
        <w:rPr>
          <w:lang w:bidi="ar-SA"/>
        </w:rPr>
        <w:t>MWh</w:t>
      </w:r>
      <w:proofErr w:type="spellEnd"/>
      <w:r w:rsidRPr="0069602D">
        <w:rPr>
          <w:lang w:bidi="ar-SA"/>
        </w:rPr>
        <w:t xml:space="preserve"> value such as 100 </w:t>
      </w:r>
      <w:proofErr w:type="spellStart"/>
      <w:r w:rsidRPr="0069602D">
        <w:rPr>
          <w:lang w:bidi="ar-SA"/>
        </w:rPr>
        <w:t>MWh</w:t>
      </w:r>
      <w:proofErr w:type="spellEnd"/>
      <w:r w:rsidRPr="0069602D">
        <w:rPr>
          <w:lang w:bidi="ar-SA"/>
        </w:rPr>
        <w:t xml:space="preserve"> the market price could be  affected . RA Member advised that the exemption in GB is less than 50MW; SO Member advised that it is less than 10MW in SEM</w:t>
      </w:r>
    </w:p>
    <w:p w:rsidR="0069602D" w:rsidRPr="0069602D" w:rsidRDefault="0069602D" w:rsidP="0069602D">
      <w:pPr>
        <w:rPr>
          <w:lang w:bidi="ar-SA"/>
        </w:rPr>
      </w:pPr>
    </w:p>
    <w:p w:rsidR="0069602D" w:rsidRPr="0069602D" w:rsidRDefault="0069602D" w:rsidP="0069602D">
      <w:pPr>
        <w:rPr>
          <w:lang w:bidi="ar-SA"/>
        </w:rPr>
      </w:pPr>
      <w:r w:rsidRPr="0069602D">
        <w:rPr>
          <w:lang w:bidi="ar-SA"/>
        </w:rPr>
        <w:t xml:space="preserve">Chair expressed the view that if the RCUC testing appears to be successful, the need for the discussion on </w:t>
      </w:r>
      <w:proofErr w:type="spellStart"/>
      <w:r w:rsidRPr="0069602D">
        <w:rPr>
          <w:lang w:bidi="ar-SA"/>
        </w:rPr>
        <w:t>MWh</w:t>
      </w:r>
      <w:proofErr w:type="spellEnd"/>
      <w:r w:rsidRPr="0069602D">
        <w:rPr>
          <w:lang w:bidi="ar-SA"/>
        </w:rPr>
        <w:t xml:space="preserve"> De-</w:t>
      </w:r>
      <w:proofErr w:type="spellStart"/>
      <w:r w:rsidRPr="0069602D">
        <w:rPr>
          <w:lang w:bidi="ar-SA"/>
        </w:rPr>
        <w:t>Minimus</w:t>
      </w:r>
      <w:proofErr w:type="spellEnd"/>
      <w:r w:rsidRPr="0069602D">
        <w:rPr>
          <w:lang w:bidi="ar-SA"/>
        </w:rPr>
        <w:t xml:space="preserve"> levels for energy storage may be lesser. Discussion ensued in relation to how the De-</w:t>
      </w:r>
      <w:proofErr w:type="spellStart"/>
      <w:r w:rsidRPr="0069602D">
        <w:rPr>
          <w:lang w:bidi="ar-SA"/>
        </w:rPr>
        <w:t>Minimus</w:t>
      </w:r>
      <w:proofErr w:type="spellEnd"/>
      <w:r w:rsidRPr="0069602D">
        <w:rPr>
          <w:lang w:bidi="ar-SA"/>
        </w:rPr>
        <w:t xml:space="preserve"> issue will impact on future unit set-up in the market and whether these units will be considered firm. </w:t>
      </w:r>
    </w:p>
    <w:p w:rsidR="0069602D" w:rsidRPr="0069602D" w:rsidRDefault="0069602D" w:rsidP="0069602D">
      <w:pPr>
        <w:rPr>
          <w:lang w:bidi="ar-SA"/>
        </w:rPr>
      </w:pPr>
    </w:p>
    <w:p w:rsidR="0069602D" w:rsidRPr="0069602D" w:rsidRDefault="0069602D" w:rsidP="0069602D">
      <w:pPr>
        <w:rPr>
          <w:lang w:bidi="ar-SA"/>
        </w:rPr>
      </w:pPr>
      <w:r w:rsidRPr="0069602D">
        <w:rPr>
          <w:lang w:bidi="ar-SA"/>
        </w:rPr>
        <w:t>SO Member expressed the view that it would be prudent for the Committee to defer a vote on the proposal until the full IA has been received. Further advised that the SOs would not feel comfortable voting on a proposal when the indication of pricing impact has not been received. Proposer expressed dissatisfaction with the length of time that the process has taken to date.</w:t>
      </w:r>
    </w:p>
    <w:p w:rsidR="0069602D" w:rsidRPr="0069602D" w:rsidRDefault="0069602D" w:rsidP="0069602D">
      <w:pPr>
        <w:rPr>
          <w:lang w:bidi="ar-SA"/>
        </w:rPr>
      </w:pPr>
      <w:r w:rsidRPr="0069602D">
        <w:rPr>
          <w:lang w:bidi="ar-SA"/>
        </w:rPr>
        <w:t xml:space="preserve">RA Alternate advised that the RAs can not make a final decision on a FRR that does not included full details of all IAs. RA Alternate put forth a suggestion of holding an Extraordinary call with the Committee to facilitate a vote when the SO have received the IA results. </w:t>
      </w:r>
    </w:p>
    <w:p w:rsidR="0069602D" w:rsidRPr="0069602D" w:rsidRDefault="0069602D" w:rsidP="0069602D">
      <w:pPr>
        <w:rPr>
          <w:lang w:bidi="ar-SA"/>
        </w:rPr>
      </w:pPr>
    </w:p>
    <w:p w:rsidR="002E2A12" w:rsidRPr="0069602D" w:rsidRDefault="0069602D" w:rsidP="00F64C2D">
      <w:pPr>
        <w:rPr>
          <w:lang w:bidi="ar-SA"/>
        </w:rPr>
      </w:pPr>
      <w:r w:rsidRPr="0069602D">
        <w:rPr>
          <w:lang w:bidi="ar-SA"/>
        </w:rPr>
        <w:t>DSU Member expressed concern that the process may be an obstacle for energy units trying to enter the market. Chair advised that it is important to strike a balance of progressing Modification Proposals through the modifications process in a timely manner, while also ensuring the IAs are complete and that all the relevant information is in place to allow the RAs to make a final determination on any proposal.</w:t>
      </w:r>
    </w:p>
    <w:p w:rsidR="002E2A12" w:rsidRDefault="002E2A12" w:rsidP="00F64C2D">
      <w:pPr>
        <w:rPr>
          <w:lang w:val="en-IE" w:bidi="ar-SA"/>
        </w:rPr>
      </w:pPr>
    </w:p>
    <w:p w:rsidR="002E2A12" w:rsidRPr="002E2A12" w:rsidRDefault="002E2A12" w:rsidP="002E2A12">
      <w:pPr>
        <w:pStyle w:val="Heading2"/>
        <w:numPr>
          <w:ilvl w:val="0"/>
          <w:numId w:val="0"/>
        </w:numPr>
        <w:ind w:left="576" w:hanging="576"/>
        <w:rPr>
          <w:b/>
          <w:bCs/>
          <w:smallCaps/>
          <w:color w:val="1F497D"/>
          <w:spacing w:val="5"/>
          <w:u w:val="single"/>
        </w:rPr>
      </w:pPr>
      <w:bookmarkStart w:id="101" w:name="_Toc429745611"/>
      <w:r w:rsidRPr="00835945">
        <w:rPr>
          <w:rStyle w:val="IntenseReference"/>
          <w:color w:val="1F497D"/>
        </w:rPr>
        <w:t>Meeting 5</w:t>
      </w:r>
      <w:r>
        <w:rPr>
          <w:rStyle w:val="IntenseReference"/>
          <w:color w:val="1F497D"/>
        </w:rPr>
        <w:t>7</w:t>
      </w:r>
      <w:bookmarkEnd w:id="101"/>
    </w:p>
    <w:p w:rsidR="006768CC" w:rsidRPr="00A74654" w:rsidRDefault="006768CC" w:rsidP="00CD088E">
      <w:pPr>
        <w:jc w:val="both"/>
        <w:rPr>
          <w:rStyle w:val="IntenseReference1"/>
          <w:b w:val="0"/>
          <w:bCs w:val="0"/>
          <w:smallCaps w:val="0"/>
        </w:rPr>
      </w:pPr>
    </w:p>
    <w:p w:rsidR="0069602D" w:rsidRPr="0069602D" w:rsidRDefault="0069602D" w:rsidP="0069602D">
      <w:pPr>
        <w:rPr>
          <w:lang w:val="en-IE" w:eastAsia="en-GB"/>
        </w:rPr>
      </w:pPr>
      <w:r w:rsidRPr="0069602D">
        <w:rPr>
          <w:lang w:val="en-IE" w:eastAsia="en-GB"/>
        </w:rPr>
        <w:t xml:space="preserve">SO Member advised that the RCUC IA was completed and that the additional Pumped Storage unit was tested successfully. SO Member advised that the SOs are satisfied that the unit works in RCUC. </w:t>
      </w:r>
    </w:p>
    <w:p w:rsidR="0069602D" w:rsidRPr="0069602D" w:rsidRDefault="0069602D" w:rsidP="0069602D">
      <w:pPr>
        <w:rPr>
          <w:lang w:val="en-IE" w:eastAsia="en-GB"/>
        </w:rPr>
      </w:pPr>
      <w:r w:rsidRPr="0069602D">
        <w:rPr>
          <w:lang w:val="en-IE" w:eastAsia="en-GB"/>
        </w:rPr>
        <w:t xml:space="preserve">Proposer requested a summary of what was carried out in the RCUC IA. SO Member advised that the testing involved replicating another </w:t>
      </w:r>
      <w:proofErr w:type="spellStart"/>
      <w:r w:rsidRPr="0069602D">
        <w:rPr>
          <w:lang w:val="en-IE" w:eastAsia="en-GB"/>
        </w:rPr>
        <w:t>Turlough</w:t>
      </w:r>
      <w:proofErr w:type="spellEnd"/>
      <w:r w:rsidRPr="0069602D">
        <w:rPr>
          <w:lang w:val="en-IE" w:eastAsia="en-GB"/>
        </w:rPr>
        <w:t xml:space="preserve"> Hill pumped storage unit and checking the functionality within RCUC and the relevant data feeds for RCUC within the market systems.  MO Member advised that the testing within the Market systems had previously been carried out successfully with two different unit scenarios.  </w:t>
      </w:r>
    </w:p>
    <w:p w:rsidR="0069602D" w:rsidRPr="0069602D" w:rsidRDefault="0069602D" w:rsidP="0069602D">
      <w:pPr>
        <w:rPr>
          <w:lang w:eastAsia="en-GB"/>
        </w:rPr>
      </w:pPr>
      <w:r w:rsidRPr="0069602D">
        <w:rPr>
          <w:lang w:eastAsia="en-GB"/>
        </w:rPr>
        <w:t xml:space="preserve">Discussion ensued in relation to a concern raised by MO Member at the previous Meeting in relation to the current wording of the proposal being generic, as it refers only to “Energy storage”.  MO Member had proposed re-wording the proposal to “Pumped Storage and Battery Storage” as opposed to “Energy storage”. This suggestion was put forward to prudently include the categories of storage technology that have undergone some testing and also to ensure that areas such as Capacity Payments would be handled correctly. </w:t>
      </w:r>
    </w:p>
    <w:p w:rsidR="0069602D" w:rsidRPr="0069602D" w:rsidRDefault="0069602D" w:rsidP="0069602D">
      <w:pPr>
        <w:rPr>
          <w:lang w:eastAsia="en-GB"/>
        </w:rPr>
      </w:pPr>
      <w:r w:rsidRPr="0069602D">
        <w:rPr>
          <w:lang w:eastAsia="en-GB"/>
        </w:rPr>
        <w:t>Proposer advised that AES would prefer for a generic definition to be introduced to ensure no restriction is introduced into the Code, however accept SEMO’s justification to re-word the proposal to “Pumped Storage and Battery Storage”.</w:t>
      </w:r>
    </w:p>
    <w:p w:rsidR="0069602D" w:rsidRPr="0069602D" w:rsidRDefault="0069602D" w:rsidP="0069602D">
      <w:pPr>
        <w:rPr>
          <w:lang w:val="en-IE" w:eastAsia="en-GB"/>
        </w:rPr>
      </w:pPr>
    </w:p>
    <w:p w:rsidR="0069602D" w:rsidRDefault="0069602D" w:rsidP="0069602D">
      <w:pPr>
        <w:rPr>
          <w:lang w:val="en-IE" w:eastAsia="en-GB"/>
        </w:rPr>
      </w:pPr>
      <w:r w:rsidRPr="0069602D">
        <w:rPr>
          <w:lang w:val="en-IE" w:eastAsia="en-GB"/>
        </w:rPr>
        <w:t>RA Alternate queried as to whether the legal drafting proposed by SEMO would have any undue effect on the Code. MO Alternate advised that the legal drafting change is being proposed in order to ensure that no unintended errors in relation to the Code arise as a result of the proposal.  Secretariat advised that at the FRR stage a full legal review is taken by the internal legal department to ensure legal robustness of all proposals.</w:t>
      </w:r>
    </w:p>
    <w:p w:rsidR="000004A9" w:rsidRPr="0069602D" w:rsidRDefault="000004A9" w:rsidP="0069602D">
      <w:pPr>
        <w:rPr>
          <w:lang w:val="en-IE" w:eastAsia="en-GB"/>
        </w:rPr>
      </w:pPr>
    </w:p>
    <w:p w:rsidR="0069602D" w:rsidRPr="0069602D" w:rsidRDefault="0069602D" w:rsidP="0069602D">
      <w:pPr>
        <w:rPr>
          <w:lang w:val="en-IE" w:eastAsia="en-GB"/>
        </w:rPr>
      </w:pPr>
      <w:r w:rsidRPr="0069602D">
        <w:rPr>
          <w:lang w:val="en-IE" w:eastAsia="en-GB"/>
        </w:rPr>
        <w:t xml:space="preserve">DSU Member queried as to what would happen in the instance of another Battery or Pumped Storage unit that does not have the same parameters as </w:t>
      </w:r>
      <w:proofErr w:type="spellStart"/>
      <w:r w:rsidRPr="0069602D">
        <w:rPr>
          <w:lang w:val="en-IE" w:eastAsia="en-GB"/>
        </w:rPr>
        <w:t>Turlough</w:t>
      </w:r>
      <w:proofErr w:type="spellEnd"/>
      <w:r w:rsidRPr="0069602D">
        <w:rPr>
          <w:lang w:val="en-IE" w:eastAsia="en-GB"/>
        </w:rPr>
        <w:t xml:space="preserve"> Hill is seeking to enter the market and whether further testing would be necessary within RCUC. SO Member advised that additional testing for impact assessments would be required if the parameters varied from the existing parameters. Any different technology type different from existing units would require testing to ensure compatibility with RCUC. Supplier Alternate advised that if the Units can meet the parameters, then access should not be limited. </w:t>
      </w:r>
    </w:p>
    <w:p w:rsidR="0069602D" w:rsidRPr="0069602D" w:rsidRDefault="0069602D" w:rsidP="0069602D">
      <w:pPr>
        <w:rPr>
          <w:lang w:val="en-IE" w:eastAsia="en-GB"/>
        </w:rPr>
      </w:pPr>
      <w:r w:rsidRPr="0069602D">
        <w:rPr>
          <w:lang w:val="en-IE" w:eastAsia="en-GB"/>
        </w:rPr>
        <w:t xml:space="preserve">DSU Member expressed discontent with the fact that a Compressed Air unit or some other form of storage that had the same parameters as </w:t>
      </w:r>
      <w:proofErr w:type="spellStart"/>
      <w:r w:rsidRPr="0069602D">
        <w:rPr>
          <w:lang w:val="en-IE" w:eastAsia="en-GB"/>
        </w:rPr>
        <w:t>Turlough</w:t>
      </w:r>
      <w:proofErr w:type="spellEnd"/>
      <w:r w:rsidRPr="0069602D">
        <w:rPr>
          <w:lang w:val="en-IE" w:eastAsia="en-GB"/>
        </w:rPr>
        <w:t xml:space="preserve"> Hill would not be able to enter the market. DSU Member expressed the view that the Modifications Committee should not be a barrier to entry.</w:t>
      </w:r>
    </w:p>
    <w:p w:rsidR="0069602D" w:rsidRPr="0069602D" w:rsidRDefault="0069602D" w:rsidP="0069602D">
      <w:pPr>
        <w:rPr>
          <w:lang w:val="en-IE" w:eastAsia="en-GB"/>
        </w:rPr>
      </w:pPr>
      <w:r w:rsidRPr="0069602D">
        <w:rPr>
          <w:lang w:val="en-IE" w:eastAsia="en-GB"/>
        </w:rPr>
        <w:t>MO Member advised that it would be imperative to seek an IA to ensure an indication of costs and compatibility with the systems. Generator Alternate expressed the view that it is reasonable to have the necessity of IAs for new technologies. DSU Member expressed concern that a new form of storage technology could be presented at the Modifications Committee in the future seeking to enter the market and that a barrier for entry would exist, due to the proposed re-wording of the modification.</w:t>
      </w:r>
    </w:p>
    <w:p w:rsidR="0069602D" w:rsidRPr="0069602D" w:rsidRDefault="0069602D" w:rsidP="0069602D">
      <w:pPr>
        <w:rPr>
          <w:lang w:val="en-IE" w:eastAsia="en-GB"/>
        </w:rPr>
      </w:pPr>
    </w:p>
    <w:p w:rsidR="0069602D" w:rsidRPr="0069602D" w:rsidRDefault="0069602D" w:rsidP="0069602D">
      <w:pPr>
        <w:rPr>
          <w:lang w:val="en-IE" w:eastAsia="en-GB"/>
        </w:rPr>
      </w:pPr>
      <w:r w:rsidRPr="0069602D">
        <w:rPr>
          <w:lang w:val="en-IE" w:eastAsia="en-GB"/>
        </w:rPr>
        <w:t xml:space="preserve">Generator Alternate queried as to whether there may be potential to hold a Working Group dedicated to new storage projects. Secretariat advised that there was discussion in relation to this at the first Compressed Air Energy storage Working Group. Secretariat advised that a call was put out to industry requesting detail on any other forms of storage to be discussed at the second Working Group in relation to CAES however nothing was put forward. Observer drew reference to DS3 expressing the view that an expeditious process is imperative in order to adequately deal with new technologies. </w:t>
      </w:r>
    </w:p>
    <w:p w:rsidR="002142FA" w:rsidRPr="0070131A" w:rsidRDefault="002142FA" w:rsidP="007B7EBC">
      <w:pPr>
        <w:jc w:val="both"/>
        <w:rPr>
          <w:highlight w:val="yellow"/>
        </w:rPr>
      </w:pPr>
      <w:bookmarkStart w:id="102" w:name="_GoBack"/>
      <w:bookmarkEnd w:id="102"/>
    </w:p>
    <w:p w:rsidR="001D05B9" w:rsidRPr="00EF13E3" w:rsidRDefault="00425E05" w:rsidP="00B74EB5">
      <w:pPr>
        <w:pStyle w:val="Heading1"/>
        <w:pageBreakBefore w:val="0"/>
        <w:numPr>
          <w:ilvl w:val="0"/>
          <w:numId w:val="29"/>
        </w:numPr>
        <w:rPr>
          <w:lang w:eastAsia="en-GB"/>
        </w:rPr>
      </w:pPr>
      <w:bookmarkStart w:id="103" w:name="_Toc429745612"/>
      <w:r w:rsidRPr="00EF13E3">
        <w:rPr>
          <w:lang w:eastAsia="en-GB"/>
        </w:rPr>
        <w:t>Proposed Legal Drafting</w:t>
      </w:r>
      <w:bookmarkStart w:id="104" w:name="_Toc313526640"/>
      <w:bookmarkStart w:id="105" w:name="_Toc313526781"/>
      <w:bookmarkStart w:id="106" w:name="_Toc313526835"/>
      <w:bookmarkStart w:id="107" w:name="_Toc313526921"/>
      <w:bookmarkStart w:id="108" w:name="_Toc313527010"/>
      <w:bookmarkStart w:id="109" w:name="_Toc313527120"/>
      <w:bookmarkStart w:id="110" w:name="_Toc313527138"/>
      <w:bookmarkEnd w:id="91"/>
      <w:bookmarkEnd w:id="92"/>
      <w:bookmarkEnd w:id="93"/>
      <w:bookmarkEnd w:id="94"/>
      <w:bookmarkEnd w:id="95"/>
      <w:bookmarkEnd w:id="96"/>
      <w:bookmarkEnd w:id="103"/>
    </w:p>
    <w:p w:rsidR="000004A9" w:rsidRDefault="000004A9" w:rsidP="00A42814">
      <w:pPr>
        <w:jc w:val="both"/>
      </w:pPr>
    </w:p>
    <w:p w:rsidR="00164176" w:rsidRDefault="007B579F" w:rsidP="00164176">
      <w:pPr>
        <w:jc w:val="both"/>
      </w:pPr>
      <w:r w:rsidRPr="00EF13E3">
        <w:t>As</w:t>
      </w:r>
      <w:r w:rsidR="003131F6" w:rsidRPr="00EF13E3">
        <w:t xml:space="preserve"> </w:t>
      </w:r>
      <w:r w:rsidR="00C05C07" w:rsidRPr="00EF13E3">
        <w:t xml:space="preserve">set out </w:t>
      </w:r>
      <w:r w:rsidR="009A2F93">
        <w:t xml:space="preserve">below in attached documents </w:t>
      </w:r>
      <w:r w:rsidR="000004A9">
        <w:t xml:space="preserve">reflecting agreed legal </w:t>
      </w:r>
      <w:r w:rsidR="002D5767">
        <w:t>drafting:</w:t>
      </w:r>
      <w:r w:rsidR="000004A9">
        <w:t xml:space="preserve"> </w:t>
      </w:r>
    </w:p>
    <w:p w:rsidR="00164176" w:rsidRDefault="00164176" w:rsidP="00164176">
      <w:pPr>
        <w:jc w:val="both"/>
      </w:pPr>
    </w:p>
    <w:p w:rsidR="00164176" w:rsidRPr="00164176" w:rsidRDefault="00164176" w:rsidP="00164176">
      <w:pPr>
        <w:jc w:val="both"/>
      </w:pPr>
      <w:r w:rsidRPr="00164176">
        <w:t>In order to open the document</w:t>
      </w:r>
      <w:r>
        <w:t>s</w:t>
      </w:r>
      <w:r w:rsidRPr="00164176">
        <w:t xml:space="preserve"> below right click on the icon, select ‘Document Object’ and then ‘Open’ -</w:t>
      </w:r>
    </w:p>
    <w:p w:rsidR="001A5943" w:rsidRDefault="001A5943" w:rsidP="00A42814">
      <w:pPr>
        <w:jc w:val="both"/>
      </w:pPr>
    </w:p>
    <w:p w:rsidR="000004A9" w:rsidRDefault="000004A9" w:rsidP="00A42814">
      <w:pPr>
        <w:jc w:val="both"/>
      </w:pPr>
    </w:p>
    <w:tbl>
      <w:tblPr>
        <w:tblStyle w:val="LightGrid-Accent11"/>
        <w:tblW w:w="0" w:type="auto"/>
        <w:tblLayout w:type="fixed"/>
        <w:tblLook w:val="04A0"/>
      </w:tblPr>
      <w:tblGrid>
        <w:gridCol w:w="2235"/>
        <w:gridCol w:w="2126"/>
        <w:gridCol w:w="2126"/>
      </w:tblGrid>
      <w:tr w:rsidR="00C60B81" w:rsidRPr="009A2F93" w:rsidTr="00AA72B9">
        <w:trPr>
          <w:cnfStyle w:val="100000000000"/>
        </w:trPr>
        <w:tc>
          <w:tcPr>
            <w:cnfStyle w:val="001000000000"/>
            <w:tcW w:w="2235" w:type="dxa"/>
          </w:tcPr>
          <w:p w:rsidR="00C60B81" w:rsidRPr="009A2F93" w:rsidRDefault="00C60B81" w:rsidP="009A2F93">
            <w:pPr>
              <w:overflowPunct w:val="0"/>
              <w:autoSpaceDE w:val="0"/>
              <w:autoSpaceDN w:val="0"/>
              <w:adjustRightInd w:val="0"/>
              <w:spacing w:before="0" w:after="0" w:line="240" w:lineRule="auto"/>
              <w:textAlignment w:val="baseline"/>
              <w:rPr>
                <w:rFonts w:ascii="Calibri" w:hAnsi="Calibri" w:cs="Arial"/>
                <w:lang w:val="en-IE" w:eastAsia="en-GB" w:bidi="ar-SA"/>
              </w:rPr>
            </w:pPr>
            <w:r w:rsidRPr="009A2F93">
              <w:rPr>
                <w:rFonts w:ascii="Calibri" w:hAnsi="Calibri" w:cs="Arial"/>
                <w:lang w:val="en-IE" w:eastAsia="en-GB" w:bidi="ar-SA"/>
              </w:rPr>
              <w:t>A</w:t>
            </w:r>
            <w:r>
              <w:rPr>
                <w:rFonts w:ascii="Calibri" w:hAnsi="Calibri" w:cs="Arial"/>
                <w:lang w:val="en-IE" w:eastAsia="en-GB" w:bidi="ar-SA"/>
              </w:rPr>
              <w:t>greed Procedures</w:t>
            </w:r>
          </w:p>
        </w:tc>
        <w:tc>
          <w:tcPr>
            <w:tcW w:w="2126" w:type="dxa"/>
          </w:tcPr>
          <w:p w:rsidR="00C60B81" w:rsidRPr="009A2F93" w:rsidRDefault="00C60B81" w:rsidP="009A2F93">
            <w:pPr>
              <w:overflowPunct w:val="0"/>
              <w:autoSpaceDE w:val="0"/>
              <w:autoSpaceDN w:val="0"/>
              <w:adjustRightInd w:val="0"/>
              <w:spacing w:before="0" w:after="0" w:line="240" w:lineRule="auto"/>
              <w:textAlignment w:val="baseline"/>
              <w:cnfStyle w:val="100000000000"/>
              <w:rPr>
                <w:rFonts w:ascii="Calibri" w:hAnsi="Calibri" w:cs="Arial"/>
                <w:lang w:val="en-IE" w:eastAsia="en-GB" w:bidi="ar-SA"/>
              </w:rPr>
            </w:pPr>
          </w:p>
        </w:tc>
        <w:tc>
          <w:tcPr>
            <w:tcW w:w="2126" w:type="dxa"/>
          </w:tcPr>
          <w:p w:rsidR="00C60B81" w:rsidRPr="009A2F93" w:rsidRDefault="00C60B81" w:rsidP="009A2F93">
            <w:pPr>
              <w:overflowPunct w:val="0"/>
              <w:autoSpaceDE w:val="0"/>
              <w:autoSpaceDN w:val="0"/>
              <w:adjustRightInd w:val="0"/>
              <w:spacing w:before="0" w:after="0" w:line="240" w:lineRule="auto"/>
              <w:textAlignment w:val="baseline"/>
              <w:cnfStyle w:val="100000000000"/>
              <w:rPr>
                <w:rFonts w:ascii="Calibri" w:hAnsi="Calibri" w:cs="Arial"/>
                <w:lang w:val="en-IE" w:eastAsia="en-GB" w:bidi="ar-SA"/>
              </w:rPr>
            </w:pPr>
          </w:p>
        </w:tc>
      </w:tr>
      <w:bookmarkStart w:id="111" w:name="_MON_1446471429"/>
      <w:bookmarkEnd w:id="111"/>
      <w:bookmarkStart w:id="112" w:name="_MON_1503302350"/>
      <w:bookmarkEnd w:id="112"/>
      <w:tr w:rsidR="00C60B81" w:rsidRPr="009A2F93" w:rsidTr="00AA72B9">
        <w:trPr>
          <w:cnfStyle w:val="000000100000"/>
        </w:trPr>
        <w:tc>
          <w:tcPr>
            <w:cnfStyle w:val="001000000000"/>
            <w:tcW w:w="2235" w:type="dxa"/>
          </w:tcPr>
          <w:p w:rsidR="00C60B81" w:rsidRPr="00C60B81" w:rsidRDefault="00C60B81" w:rsidP="009A2F93">
            <w:pPr>
              <w:overflowPunct w:val="0"/>
              <w:autoSpaceDE w:val="0"/>
              <w:autoSpaceDN w:val="0"/>
              <w:adjustRightInd w:val="0"/>
              <w:spacing w:before="0" w:after="0" w:line="240" w:lineRule="auto"/>
              <w:textAlignment w:val="baseline"/>
              <w:rPr>
                <w:rFonts w:ascii="Calibri" w:hAnsi="Calibri" w:cs="Arial"/>
                <w:lang w:val="en-IE" w:eastAsia="en-GB" w:bidi="ar-SA"/>
              </w:rPr>
            </w:pPr>
            <w:r w:rsidRPr="00C60B81">
              <w:rPr>
                <w:rFonts w:ascii="Calibri" w:eastAsia="Times New Roman" w:hAnsi="Calibri" w:cs="Arial"/>
                <w:b w:val="0"/>
                <w:bCs w:val="0"/>
                <w:sz w:val="20"/>
                <w:szCs w:val="20"/>
                <w:lang w:val="en-IE" w:eastAsia="en-GB" w:bidi="ar-SA"/>
              </w:rPr>
              <w:object w:dxaOrig="1534"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6" o:title=""/>
                </v:shape>
                <o:OLEObject Type="Embed" ProgID="Word.Document.12" ShapeID="_x0000_i1025" DrawAspect="Icon" ObjectID="_1504424896" r:id="rId17">
                  <o:FieldCodes>\s</o:FieldCodes>
                </o:OLEObject>
              </w:object>
            </w:r>
          </w:p>
        </w:tc>
        <w:bookmarkStart w:id="113" w:name="_MON_1503301024"/>
        <w:bookmarkEnd w:id="113"/>
        <w:bookmarkStart w:id="114" w:name="_MON_1503302495"/>
        <w:bookmarkEnd w:id="114"/>
        <w:tc>
          <w:tcPr>
            <w:tcW w:w="2126" w:type="dxa"/>
          </w:tcPr>
          <w:p w:rsidR="00C60B81" w:rsidRPr="009A2F93" w:rsidRDefault="00C60B81" w:rsidP="009A2F93">
            <w:pPr>
              <w:overflowPunct w:val="0"/>
              <w:autoSpaceDE w:val="0"/>
              <w:autoSpaceDN w:val="0"/>
              <w:adjustRightInd w:val="0"/>
              <w:spacing w:before="0" w:after="0" w:line="240" w:lineRule="auto"/>
              <w:textAlignment w:val="baseline"/>
              <w:cnfStyle w:val="000000100000"/>
              <w:rPr>
                <w:rFonts w:ascii="Calibri" w:hAnsi="Calibri" w:cs="Arial"/>
                <w:lang w:val="en-IE" w:eastAsia="en-GB" w:bidi="ar-SA"/>
              </w:rPr>
            </w:pPr>
            <w:r w:rsidRPr="005B4FBA">
              <w:rPr>
                <w:rFonts w:ascii="Calibri" w:hAnsi="Calibri" w:cs="Arial"/>
                <w:sz w:val="20"/>
                <w:szCs w:val="20"/>
                <w:lang w:val="en-IE" w:eastAsia="en-GB" w:bidi="ar-SA"/>
              </w:rPr>
              <w:object w:dxaOrig="1534" w:dyaOrig="993">
                <v:shape id="_x0000_i1026" type="#_x0000_t75" style="width:76.5pt;height:49.5pt" o:ole="">
                  <v:imagedata r:id="rId18" o:title=""/>
                </v:shape>
                <o:OLEObject Type="Embed" ProgID="Word.Document.12" ShapeID="_x0000_i1026" DrawAspect="Icon" ObjectID="_1504424897" r:id="rId19">
                  <o:FieldCodes>\s</o:FieldCodes>
                </o:OLEObject>
              </w:object>
            </w:r>
          </w:p>
        </w:tc>
        <w:bookmarkStart w:id="115" w:name="_MON_1503303049"/>
        <w:bookmarkEnd w:id="115"/>
        <w:tc>
          <w:tcPr>
            <w:tcW w:w="2126" w:type="dxa"/>
          </w:tcPr>
          <w:p w:rsidR="00C60B81" w:rsidRDefault="00AA72B9" w:rsidP="009A2F93">
            <w:pPr>
              <w:overflowPunct w:val="0"/>
              <w:autoSpaceDE w:val="0"/>
              <w:autoSpaceDN w:val="0"/>
              <w:adjustRightInd w:val="0"/>
              <w:spacing w:before="0" w:after="0" w:line="240" w:lineRule="auto"/>
              <w:textAlignment w:val="baseline"/>
              <w:cnfStyle w:val="000000100000"/>
              <w:rPr>
                <w:rFonts w:ascii="Calibri" w:hAnsi="Calibri" w:cs="Arial"/>
                <w:lang w:val="en-IE" w:eastAsia="en-GB" w:bidi="ar-SA"/>
              </w:rPr>
            </w:pPr>
            <w:r w:rsidRPr="005B4FBA">
              <w:rPr>
                <w:rFonts w:ascii="Calibri" w:hAnsi="Calibri" w:cs="Arial"/>
                <w:sz w:val="20"/>
                <w:szCs w:val="20"/>
                <w:lang w:val="en-IE" w:eastAsia="en-GB" w:bidi="ar-SA"/>
              </w:rPr>
              <w:object w:dxaOrig="1534" w:dyaOrig="993">
                <v:shape id="_x0000_i1027" type="#_x0000_t75" style="width:76.5pt;height:49.5pt" o:ole="">
                  <v:imagedata r:id="rId20" o:title=""/>
                </v:shape>
                <o:OLEObject Type="Embed" ProgID="Word.Document.12" ShapeID="_x0000_i1027" DrawAspect="Icon" ObjectID="_1504424898" r:id="rId21">
                  <o:FieldCodes>\s</o:FieldCodes>
                </o:OLEObject>
              </w:object>
            </w:r>
          </w:p>
        </w:tc>
      </w:tr>
      <w:tr w:rsidR="00C60B81" w:rsidRPr="009A2F93" w:rsidTr="00AA72B9">
        <w:trPr>
          <w:cnfStyle w:val="000000010000"/>
        </w:trPr>
        <w:tc>
          <w:tcPr>
            <w:cnfStyle w:val="001000000000"/>
            <w:tcW w:w="2235" w:type="dxa"/>
          </w:tcPr>
          <w:p w:rsidR="00C60B81" w:rsidRPr="009A2F93" w:rsidRDefault="00C60B81" w:rsidP="009A2F93">
            <w:pPr>
              <w:overflowPunct w:val="0"/>
              <w:autoSpaceDE w:val="0"/>
              <w:autoSpaceDN w:val="0"/>
              <w:adjustRightInd w:val="0"/>
              <w:spacing w:before="0" w:after="0" w:line="240" w:lineRule="auto"/>
              <w:textAlignment w:val="baseline"/>
              <w:rPr>
                <w:rFonts w:ascii="Calibri" w:hAnsi="Calibri" w:cs="Arial"/>
                <w:lang w:val="en-IE" w:eastAsia="en-GB" w:bidi="ar-SA"/>
              </w:rPr>
            </w:pPr>
            <w:r>
              <w:rPr>
                <w:rFonts w:ascii="Calibri" w:hAnsi="Calibri" w:cs="Arial"/>
                <w:lang w:val="en-IE" w:eastAsia="en-GB" w:bidi="ar-SA"/>
              </w:rPr>
              <w:t>Appendices</w:t>
            </w:r>
          </w:p>
        </w:tc>
        <w:tc>
          <w:tcPr>
            <w:tcW w:w="2126" w:type="dxa"/>
          </w:tcPr>
          <w:p w:rsidR="00C60B81" w:rsidRPr="009A2F93" w:rsidRDefault="00C60B81" w:rsidP="009A2F93">
            <w:pPr>
              <w:overflowPunct w:val="0"/>
              <w:autoSpaceDE w:val="0"/>
              <w:autoSpaceDN w:val="0"/>
              <w:adjustRightInd w:val="0"/>
              <w:spacing w:before="0" w:after="0" w:line="240" w:lineRule="auto"/>
              <w:textAlignment w:val="baseline"/>
              <w:cnfStyle w:val="000000010000"/>
              <w:rPr>
                <w:rFonts w:ascii="Calibri" w:hAnsi="Calibri" w:cs="Arial"/>
                <w:lang w:val="en-IE" w:eastAsia="en-GB" w:bidi="ar-SA"/>
              </w:rPr>
            </w:pPr>
          </w:p>
        </w:tc>
        <w:tc>
          <w:tcPr>
            <w:tcW w:w="2126" w:type="dxa"/>
          </w:tcPr>
          <w:p w:rsidR="00C60B81" w:rsidRPr="009A2F93" w:rsidRDefault="00C60B81" w:rsidP="009A2F93">
            <w:pPr>
              <w:overflowPunct w:val="0"/>
              <w:autoSpaceDE w:val="0"/>
              <w:autoSpaceDN w:val="0"/>
              <w:adjustRightInd w:val="0"/>
              <w:spacing w:before="0" w:after="0" w:line="240" w:lineRule="auto"/>
              <w:textAlignment w:val="baseline"/>
              <w:cnfStyle w:val="000000010000"/>
              <w:rPr>
                <w:rFonts w:ascii="Calibri" w:hAnsi="Calibri" w:cs="Arial"/>
                <w:lang w:val="en-IE" w:eastAsia="en-GB" w:bidi="ar-SA"/>
              </w:rPr>
            </w:pPr>
          </w:p>
        </w:tc>
      </w:tr>
      <w:bookmarkStart w:id="116" w:name="_MON_1503302660"/>
      <w:bookmarkEnd w:id="116"/>
      <w:tr w:rsidR="00C60B81" w:rsidRPr="009A2F93" w:rsidTr="00AA72B9">
        <w:trPr>
          <w:cnfStyle w:val="000000100000"/>
        </w:trPr>
        <w:tc>
          <w:tcPr>
            <w:cnfStyle w:val="001000000000"/>
            <w:tcW w:w="2235" w:type="dxa"/>
          </w:tcPr>
          <w:p w:rsidR="00C60B81" w:rsidRPr="009A2F93" w:rsidRDefault="00C60B81" w:rsidP="009A2F93">
            <w:pPr>
              <w:overflowPunct w:val="0"/>
              <w:autoSpaceDE w:val="0"/>
              <w:autoSpaceDN w:val="0"/>
              <w:adjustRightInd w:val="0"/>
              <w:spacing w:before="0" w:after="0" w:line="240" w:lineRule="auto"/>
              <w:textAlignment w:val="baseline"/>
              <w:rPr>
                <w:rFonts w:ascii="Calibri" w:hAnsi="Calibri" w:cs="Arial"/>
                <w:lang w:val="en-IE" w:eastAsia="en-GB" w:bidi="ar-SA"/>
              </w:rPr>
            </w:pPr>
            <w:r w:rsidRPr="005B4FBA">
              <w:rPr>
                <w:rFonts w:ascii="Calibri" w:eastAsia="Times New Roman" w:hAnsi="Calibri" w:cs="Arial"/>
                <w:b w:val="0"/>
                <w:bCs w:val="0"/>
                <w:sz w:val="20"/>
                <w:szCs w:val="20"/>
                <w:lang w:val="en-IE" w:eastAsia="en-GB" w:bidi="ar-SA"/>
              </w:rPr>
              <w:object w:dxaOrig="1534" w:dyaOrig="993">
                <v:shape id="_x0000_i1028" type="#_x0000_t75" style="width:76.5pt;height:49.5pt" o:ole="">
                  <v:imagedata r:id="rId22" o:title=""/>
                </v:shape>
                <o:OLEObject Type="Embed" ProgID="Word.Document.12" ShapeID="_x0000_i1028" DrawAspect="Icon" ObjectID="_1504424899" r:id="rId23">
                  <o:FieldCodes>\s</o:FieldCodes>
                </o:OLEObject>
              </w:object>
            </w:r>
          </w:p>
        </w:tc>
        <w:tc>
          <w:tcPr>
            <w:tcW w:w="2126" w:type="dxa"/>
          </w:tcPr>
          <w:p w:rsidR="00C60B81" w:rsidRPr="009A2F93" w:rsidRDefault="00C60B81" w:rsidP="009A2F93">
            <w:pPr>
              <w:overflowPunct w:val="0"/>
              <w:autoSpaceDE w:val="0"/>
              <w:autoSpaceDN w:val="0"/>
              <w:adjustRightInd w:val="0"/>
              <w:spacing w:before="0" w:after="0" w:line="240" w:lineRule="auto"/>
              <w:textAlignment w:val="baseline"/>
              <w:cnfStyle w:val="000000100000"/>
              <w:rPr>
                <w:rFonts w:ascii="Calibri" w:hAnsi="Calibri" w:cs="Arial"/>
                <w:lang w:val="en-IE" w:eastAsia="en-GB" w:bidi="ar-SA"/>
              </w:rPr>
            </w:pPr>
          </w:p>
        </w:tc>
        <w:tc>
          <w:tcPr>
            <w:tcW w:w="2126" w:type="dxa"/>
          </w:tcPr>
          <w:p w:rsidR="00C60B81" w:rsidRPr="009A2F93" w:rsidRDefault="00C60B81" w:rsidP="009A2F93">
            <w:pPr>
              <w:overflowPunct w:val="0"/>
              <w:autoSpaceDE w:val="0"/>
              <w:autoSpaceDN w:val="0"/>
              <w:adjustRightInd w:val="0"/>
              <w:spacing w:before="0" w:after="0" w:line="240" w:lineRule="auto"/>
              <w:textAlignment w:val="baseline"/>
              <w:cnfStyle w:val="000000100000"/>
              <w:rPr>
                <w:rFonts w:ascii="Calibri" w:hAnsi="Calibri" w:cs="Arial"/>
                <w:lang w:val="en-IE" w:eastAsia="en-GB" w:bidi="ar-SA"/>
              </w:rPr>
            </w:pPr>
          </w:p>
        </w:tc>
      </w:tr>
      <w:tr w:rsidR="00C60B81" w:rsidRPr="009A2F93" w:rsidTr="00AA72B9">
        <w:trPr>
          <w:cnfStyle w:val="000000010000"/>
        </w:trPr>
        <w:tc>
          <w:tcPr>
            <w:cnfStyle w:val="001000000000"/>
            <w:tcW w:w="2235" w:type="dxa"/>
          </w:tcPr>
          <w:p w:rsidR="00C60B81" w:rsidRPr="009A2F93" w:rsidRDefault="00C60B81" w:rsidP="009A2F93">
            <w:pPr>
              <w:overflowPunct w:val="0"/>
              <w:autoSpaceDE w:val="0"/>
              <w:autoSpaceDN w:val="0"/>
              <w:adjustRightInd w:val="0"/>
              <w:spacing w:before="0" w:after="0" w:line="240" w:lineRule="auto"/>
              <w:textAlignment w:val="baseline"/>
              <w:rPr>
                <w:rFonts w:ascii="Calibri" w:hAnsi="Calibri" w:cs="Arial"/>
                <w:lang w:val="en-IE" w:eastAsia="en-GB" w:bidi="ar-SA"/>
              </w:rPr>
            </w:pPr>
            <w:r>
              <w:rPr>
                <w:rFonts w:ascii="Calibri" w:hAnsi="Calibri" w:cs="Arial"/>
                <w:lang w:val="en-IE" w:eastAsia="en-GB" w:bidi="ar-SA"/>
              </w:rPr>
              <w:t>Glossary</w:t>
            </w:r>
          </w:p>
        </w:tc>
        <w:tc>
          <w:tcPr>
            <w:tcW w:w="2126" w:type="dxa"/>
          </w:tcPr>
          <w:p w:rsidR="00C60B81" w:rsidRPr="009A2F93" w:rsidRDefault="00C60B81" w:rsidP="009A2F93">
            <w:pPr>
              <w:overflowPunct w:val="0"/>
              <w:autoSpaceDE w:val="0"/>
              <w:autoSpaceDN w:val="0"/>
              <w:adjustRightInd w:val="0"/>
              <w:spacing w:before="0" w:after="0" w:line="240" w:lineRule="auto"/>
              <w:textAlignment w:val="baseline"/>
              <w:cnfStyle w:val="000000010000"/>
              <w:rPr>
                <w:rFonts w:ascii="Calibri" w:hAnsi="Calibri" w:cs="Arial"/>
                <w:lang w:val="en-IE" w:eastAsia="en-GB" w:bidi="ar-SA"/>
              </w:rPr>
            </w:pPr>
          </w:p>
        </w:tc>
        <w:tc>
          <w:tcPr>
            <w:tcW w:w="2126" w:type="dxa"/>
          </w:tcPr>
          <w:p w:rsidR="00C60B81" w:rsidRPr="009A2F93" w:rsidRDefault="00C60B81" w:rsidP="009A2F93">
            <w:pPr>
              <w:overflowPunct w:val="0"/>
              <w:autoSpaceDE w:val="0"/>
              <w:autoSpaceDN w:val="0"/>
              <w:adjustRightInd w:val="0"/>
              <w:spacing w:before="0" w:after="0" w:line="240" w:lineRule="auto"/>
              <w:textAlignment w:val="baseline"/>
              <w:cnfStyle w:val="000000010000"/>
              <w:rPr>
                <w:rFonts w:ascii="Calibri" w:hAnsi="Calibri" w:cs="Arial"/>
                <w:lang w:val="en-IE" w:eastAsia="en-GB" w:bidi="ar-SA"/>
              </w:rPr>
            </w:pPr>
          </w:p>
        </w:tc>
      </w:tr>
      <w:bookmarkStart w:id="117" w:name="_MON_1503303281"/>
      <w:bookmarkEnd w:id="117"/>
      <w:tr w:rsidR="00C60B81" w:rsidRPr="009A2F93" w:rsidTr="00AA72B9">
        <w:trPr>
          <w:cnfStyle w:val="000000100000"/>
        </w:trPr>
        <w:tc>
          <w:tcPr>
            <w:cnfStyle w:val="001000000000"/>
            <w:tcW w:w="2235" w:type="dxa"/>
          </w:tcPr>
          <w:p w:rsidR="00C60B81" w:rsidRDefault="00AA72B9" w:rsidP="009A2F93">
            <w:pPr>
              <w:overflowPunct w:val="0"/>
              <w:autoSpaceDE w:val="0"/>
              <w:autoSpaceDN w:val="0"/>
              <w:adjustRightInd w:val="0"/>
              <w:spacing w:before="0" w:after="0" w:line="240" w:lineRule="auto"/>
              <w:textAlignment w:val="baseline"/>
              <w:rPr>
                <w:rFonts w:ascii="Calibri" w:hAnsi="Calibri" w:cs="Arial"/>
                <w:lang w:val="en-IE" w:eastAsia="en-GB" w:bidi="ar-SA"/>
              </w:rPr>
            </w:pPr>
            <w:r w:rsidRPr="005B4FBA">
              <w:rPr>
                <w:rFonts w:ascii="Calibri" w:eastAsia="Times New Roman" w:hAnsi="Calibri" w:cs="Arial"/>
                <w:b w:val="0"/>
                <w:bCs w:val="0"/>
                <w:sz w:val="20"/>
                <w:szCs w:val="20"/>
                <w:lang w:val="en-IE" w:eastAsia="en-GB" w:bidi="ar-SA"/>
              </w:rPr>
              <w:object w:dxaOrig="1534" w:dyaOrig="993">
                <v:shape id="_x0000_i1029" type="#_x0000_t75" style="width:76.5pt;height:49.5pt" o:ole="">
                  <v:imagedata r:id="rId24" o:title=""/>
                </v:shape>
                <o:OLEObject Type="Embed" ProgID="Word.Document.12" ShapeID="_x0000_i1029" DrawAspect="Icon" ObjectID="_1504424900" r:id="rId25">
                  <o:FieldCodes>\s</o:FieldCodes>
                </o:OLEObject>
              </w:object>
            </w:r>
          </w:p>
        </w:tc>
        <w:tc>
          <w:tcPr>
            <w:tcW w:w="2126" w:type="dxa"/>
          </w:tcPr>
          <w:p w:rsidR="00C60B81" w:rsidRPr="009A2F93" w:rsidRDefault="00C60B81" w:rsidP="009A2F93">
            <w:pPr>
              <w:overflowPunct w:val="0"/>
              <w:autoSpaceDE w:val="0"/>
              <w:autoSpaceDN w:val="0"/>
              <w:adjustRightInd w:val="0"/>
              <w:spacing w:before="0" w:after="0" w:line="240" w:lineRule="auto"/>
              <w:textAlignment w:val="baseline"/>
              <w:cnfStyle w:val="000000100000"/>
              <w:rPr>
                <w:rFonts w:ascii="Calibri" w:hAnsi="Calibri" w:cs="Arial"/>
                <w:lang w:val="en-IE" w:eastAsia="en-GB" w:bidi="ar-SA"/>
              </w:rPr>
            </w:pPr>
          </w:p>
        </w:tc>
        <w:tc>
          <w:tcPr>
            <w:tcW w:w="2126" w:type="dxa"/>
          </w:tcPr>
          <w:p w:rsidR="00C60B81" w:rsidRPr="009A2F93" w:rsidRDefault="00C60B81" w:rsidP="009A2F93">
            <w:pPr>
              <w:overflowPunct w:val="0"/>
              <w:autoSpaceDE w:val="0"/>
              <w:autoSpaceDN w:val="0"/>
              <w:adjustRightInd w:val="0"/>
              <w:spacing w:before="0" w:after="0" w:line="240" w:lineRule="auto"/>
              <w:textAlignment w:val="baseline"/>
              <w:cnfStyle w:val="000000100000"/>
              <w:rPr>
                <w:rFonts w:ascii="Calibri" w:hAnsi="Calibri" w:cs="Arial"/>
                <w:lang w:val="en-IE" w:eastAsia="en-GB" w:bidi="ar-SA"/>
              </w:rPr>
            </w:pPr>
          </w:p>
        </w:tc>
      </w:tr>
      <w:tr w:rsidR="00C60B81" w:rsidRPr="009A2F93" w:rsidTr="00AA72B9">
        <w:trPr>
          <w:cnfStyle w:val="000000010000"/>
        </w:trPr>
        <w:tc>
          <w:tcPr>
            <w:cnfStyle w:val="001000000000"/>
            <w:tcW w:w="2235" w:type="dxa"/>
          </w:tcPr>
          <w:p w:rsidR="00C60B81" w:rsidRDefault="00AA72B9" w:rsidP="009A2F93">
            <w:pPr>
              <w:overflowPunct w:val="0"/>
              <w:autoSpaceDE w:val="0"/>
              <w:autoSpaceDN w:val="0"/>
              <w:adjustRightInd w:val="0"/>
              <w:spacing w:before="0" w:after="0" w:line="240" w:lineRule="auto"/>
              <w:textAlignment w:val="baseline"/>
              <w:rPr>
                <w:rFonts w:ascii="Calibri" w:hAnsi="Calibri" w:cs="Arial"/>
                <w:lang w:val="en-IE" w:eastAsia="en-GB" w:bidi="ar-SA"/>
              </w:rPr>
            </w:pPr>
            <w:r>
              <w:rPr>
                <w:rFonts w:ascii="Calibri" w:hAnsi="Calibri" w:cs="Arial"/>
                <w:lang w:val="en-IE" w:eastAsia="en-GB" w:bidi="ar-SA"/>
              </w:rPr>
              <w:t>Code Mod_12_13</w:t>
            </w:r>
          </w:p>
        </w:tc>
        <w:tc>
          <w:tcPr>
            <w:tcW w:w="2126" w:type="dxa"/>
          </w:tcPr>
          <w:p w:rsidR="00C60B81" w:rsidRPr="009A2F93" w:rsidRDefault="00C60B81" w:rsidP="009A2F93">
            <w:pPr>
              <w:overflowPunct w:val="0"/>
              <w:autoSpaceDE w:val="0"/>
              <w:autoSpaceDN w:val="0"/>
              <w:adjustRightInd w:val="0"/>
              <w:spacing w:before="0" w:after="0" w:line="240" w:lineRule="auto"/>
              <w:textAlignment w:val="baseline"/>
              <w:cnfStyle w:val="000000010000"/>
              <w:rPr>
                <w:rFonts w:ascii="Calibri" w:hAnsi="Calibri" w:cs="Arial"/>
                <w:lang w:val="en-IE" w:eastAsia="en-GB" w:bidi="ar-SA"/>
              </w:rPr>
            </w:pPr>
          </w:p>
        </w:tc>
        <w:tc>
          <w:tcPr>
            <w:tcW w:w="2126" w:type="dxa"/>
          </w:tcPr>
          <w:p w:rsidR="00C60B81" w:rsidRPr="009A2F93" w:rsidRDefault="00C60B81" w:rsidP="009A2F93">
            <w:pPr>
              <w:overflowPunct w:val="0"/>
              <w:autoSpaceDE w:val="0"/>
              <w:autoSpaceDN w:val="0"/>
              <w:adjustRightInd w:val="0"/>
              <w:spacing w:before="0" w:after="0" w:line="240" w:lineRule="auto"/>
              <w:textAlignment w:val="baseline"/>
              <w:cnfStyle w:val="000000010000"/>
              <w:rPr>
                <w:rFonts w:ascii="Calibri" w:hAnsi="Calibri" w:cs="Arial"/>
                <w:lang w:val="en-IE" w:eastAsia="en-GB" w:bidi="ar-SA"/>
              </w:rPr>
            </w:pPr>
          </w:p>
        </w:tc>
      </w:tr>
      <w:bookmarkStart w:id="118" w:name="_MON_1503303540"/>
      <w:bookmarkEnd w:id="118"/>
      <w:tr w:rsidR="00C60B81" w:rsidRPr="009A2F93" w:rsidTr="00AA72B9">
        <w:trPr>
          <w:cnfStyle w:val="000000100000"/>
        </w:trPr>
        <w:tc>
          <w:tcPr>
            <w:cnfStyle w:val="001000000000"/>
            <w:tcW w:w="2235" w:type="dxa"/>
          </w:tcPr>
          <w:p w:rsidR="00C60B81" w:rsidRDefault="00AA72B9" w:rsidP="009A2F93">
            <w:pPr>
              <w:overflowPunct w:val="0"/>
              <w:autoSpaceDE w:val="0"/>
              <w:autoSpaceDN w:val="0"/>
              <w:adjustRightInd w:val="0"/>
              <w:spacing w:before="0" w:after="0" w:line="240" w:lineRule="auto"/>
              <w:textAlignment w:val="baseline"/>
              <w:rPr>
                <w:rFonts w:ascii="Calibri" w:hAnsi="Calibri" w:cs="Arial"/>
                <w:lang w:val="en-IE" w:eastAsia="en-GB" w:bidi="ar-SA"/>
              </w:rPr>
            </w:pPr>
            <w:r w:rsidRPr="005B4FBA">
              <w:rPr>
                <w:rFonts w:ascii="Calibri" w:eastAsia="Times New Roman" w:hAnsi="Calibri" w:cs="Arial"/>
                <w:b w:val="0"/>
                <w:bCs w:val="0"/>
                <w:sz w:val="20"/>
                <w:szCs w:val="20"/>
                <w:lang w:val="en-IE" w:eastAsia="en-GB" w:bidi="ar-SA"/>
              </w:rPr>
              <w:object w:dxaOrig="1534" w:dyaOrig="993">
                <v:shape id="_x0000_i1030" type="#_x0000_t75" style="width:76.5pt;height:49.5pt" o:ole="">
                  <v:imagedata r:id="rId26" o:title=""/>
                </v:shape>
                <o:OLEObject Type="Embed" ProgID="Word.Document.12" ShapeID="_x0000_i1030" DrawAspect="Icon" ObjectID="_1504424901" r:id="rId27">
                  <o:FieldCodes>\s</o:FieldCodes>
                </o:OLEObject>
              </w:object>
            </w:r>
          </w:p>
        </w:tc>
        <w:tc>
          <w:tcPr>
            <w:tcW w:w="2126" w:type="dxa"/>
          </w:tcPr>
          <w:p w:rsidR="00C60B81" w:rsidRPr="009A2F93" w:rsidRDefault="00C60B81" w:rsidP="009A2F93">
            <w:pPr>
              <w:overflowPunct w:val="0"/>
              <w:autoSpaceDE w:val="0"/>
              <w:autoSpaceDN w:val="0"/>
              <w:adjustRightInd w:val="0"/>
              <w:spacing w:before="0" w:after="0" w:line="240" w:lineRule="auto"/>
              <w:textAlignment w:val="baseline"/>
              <w:cnfStyle w:val="000000100000"/>
              <w:rPr>
                <w:rFonts w:ascii="Calibri" w:hAnsi="Calibri" w:cs="Arial"/>
                <w:lang w:val="en-IE" w:eastAsia="en-GB" w:bidi="ar-SA"/>
              </w:rPr>
            </w:pPr>
          </w:p>
        </w:tc>
        <w:tc>
          <w:tcPr>
            <w:tcW w:w="2126" w:type="dxa"/>
          </w:tcPr>
          <w:p w:rsidR="00C60B81" w:rsidRPr="009A2F93" w:rsidRDefault="00C60B81" w:rsidP="009A2F93">
            <w:pPr>
              <w:overflowPunct w:val="0"/>
              <w:autoSpaceDE w:val="0"/>
              <w:autoSpaceDN w:val="0"/>
              <w:adjustRightInd w:val="0"/>
              <w:spacing w:before="0" w:after="0" w:line="240" w:lineRule="auto"/>
              <w:textAlignment w:val="baseline"/>
              <w:cnfStyle w:val="000000100000"/>
              <w:rPr>
                <w:rFonts w:ascii="Calibri" w:hAnsi="Calibri" w:cs="Arial"/>
                <w:lang w:val="en-IE" w:eastAsia="en-GB" w:bidi="ar-SA"/>
              </w:rPr>
            </w:pPr>
          </w:p>
        </w:tc>
      </w:tr>
    </w:tbl>
    <w:p w:rsidR="00AA72B9" w:rsidRPr="003003BA" w:rsidRDefault="00AA72B9" w:rsidP="00A42814">
      <w:pPr>
        <w:jc w:val="both"/>
      </w:pPr>
    </w:p>
    <w:p w:rsidR="00132649" w:rsidRPr="00942D01" w:rsidRDefault="00F62FEB" w:rsidP="00B74EB5">
      <w:pPr>
        <w:pStyle w:val="Heading1"/>
        <w:pageBreakBefore w:val="0"/>
        <w:numPr>
          <w:ilvl w:val="0"/>
          <w:numId w:val="29"/>
        </w:numPr>
        <w:rPr>
          <w:bCs w:val="0"/>
          <w:smallCaps/>
          <w:lang w:eastAsia="en-GB"/>
        </w:rPr>
      </w:pPr>
      <w:bookmarkStart w:id="119" w:name="_Toc334022099"/>
      <w:bookmarkEnd w:id="119"/>
      <w:r w:rsidRPr="00942D01">
        <w:rPr>
          <w:bCs w:val="0"/>
          <w:smallCaps/>
          <w:lang w:eastAsia="en-GB"/>
        </w:rPr>
        <w:t xml:space="preserve"> </w:t>
      </w:r>
      <w:bookmarkStart w:id="120" w:name="_Toc429745613"/>
      <w:r w:rsidR="00132649" w:rsidRPr="00942D01">
        <w:rPr>
          <w:bCs w:val="0"/>
          <w:smallCaps/>
          <w:lang w:eastAsia="en-GB"/>
        </w:rPr>
        <w:t>LEGAL REVIEW</w:t>
      </w:r>
      <w:bookmarkEnd w:id="104"/>
      <w:bookmarkEnd w:id="105"/>
      <w:bookmarkEnd w:id="106"/>
      <w:bookmarkEnd w:id="107"/>
      <w:bookmarkEnd w:id="108"/>
      <w:bookmarkEnd w:id="109"/>
      <w:bookmarkEnd w:id="110"/>
      <w:bookmarkEnd w:id="120"/>
    </w:p>
    <w:p w:rsidR="00AA72B9" w:rsidRPr="00942D01" w:rsidRDefault="00BB3D20" w:rsidP="009C65C6">
      <w:pPr>
        <w:pStyle w:val="Bullet1"/>
        <w:numPr>
          <w:ilvl w:val="0"/>
          <w:numId w:val="0"/>
        </w:numPr>
        <w:jc w:val="both"/>
        <w:rPr>
          <w:color w:val="000000"/>
        </w:rPr>
      </w:pPr>
      <w:r w:rsidRPr="00263BBA">
        <w:rPr>
          <w:color w:val="000000"/>
        </w:rPr>
        <w:t>Complete</w:t>
      </w:r>
    </w:p>
    <w:p w:rsidR="005726DA" w:rsidRPr="00EF13E3" w:rsidRDefault="00C32CED" w:rsidP="00B74EB5">
      <w:pPr>
        <w:pStyle w:val="Heading1"/>
        <w:pageBreakBefore w:val="0"/>
        <w:numPr>
          <w:ilvl w:val="0"/>
          <w:numId w:val="29"/>
        </w:numPr>
        <w:rPr>
          <w:lang w:eastAsia="en-GB"/>
        </w:rPr>
      </w:pPr>
      <w:bookmarkStart w:id="121" w:name="_Toc313526641"/>
      <w:bookmarkStart w:id="122" w:name="_Toc313526782"/>
      <w:bookmarkStart w:id="123" w:name="_Toc313526836"/>
      <w:bookmarkStart w:id="124" w:name="_Toc313526922"/>
      <w:bookmarkStart w:id="125" w:name="_Toc313527011"/>
      <w:bookmarkStart w:id="126" w:name="_Toc313527121"/>
      <w:bookmarkStart w:id="127" w:name="_Toc429745614"/>
      <w:r w:rsidRPr="00EF13E3">
        <w:rPr>
          <w:lang w:eastAsia="en-GB"/>
        </w:rPr>
        <w:t>IMPLEMENTATION TIMESCALE</w:t>
      </w:r>
      <w:bookmarkEnd w:id="121"/>
      <w:bookmarkEnd w:id="122"/>
      <w:bookmarkEnd w:id="123"/>
      <w:bookmarkEnd w:id="124"/>
      <w:bookmarkEnd w:id="125"/>
      <w:bookmarkEnd w:id="126"/>
      <w:bookmarkEnd w:id="127"/>
    </w:p>
    <w:p w:rsidR="00CC6165" w:rsidRDefault="00CC6165">
      <w:pPr>
        <w:spacing w:before="0" w:after="0" w:line="240" w:lineRule="auto"/>
        <w:rPr>
          <w:highlight w:val="yellow"/>
        </w:rPr>
      </w:pPr>
    </w:p>
    <w:p w:rsidR="00CC6165" w:rsidRPr="00164176" w:rsidRDefault="00CC6165" w:rsidP="00CC6165">
      <w:pPr>
        <w:spacing w:before="0" w:after="0" w:line="240" w:lineRule="auto"/>
      </w:pPr>
      <w:r w:rsidRPr="00164176">
        <w:t>It is proposed that this Modification is implemente</w:t>
      </w:r>
      <w:r w:rsidR="00164176" w:rsidRPr="00164176">
        <w:t>d on a Trading Day</w:t>
      </w:r>
      <w:r w:rsidRPr="00164176">
        <w:t xml:space="preserve"> basis with effect from one Working Day after an RA Decision is made. </w:t>
      </w:r>
    </w:p>
    <w:p w:rsidR="00F02B92" w:rsidRPr="00164176" w:rsidRDefault="00F02B92">
      <w:pPr>
        <w:spacing w:before="0" w:after="0" w:line="240" w:lineRule="auto"/>
      </w:pPr>
      <w:r w:rsidRPr="00164176">
        <w:br w:type="page"/>
      </w:r>
    </w:p>
    <w:p w:rsidR="004E6B18" w:rsidRPr="0070131A" w:rsidRDefault="004E6B18" w:rsidP="00F02B92">
      <w:pPr>
        <w:jc w:val="both"/>
        <w:rPr>
          <w:highlight w:val="yellow"/>
        </w:rPr>
      </w:pPr>
    </w:p>
    <w:p w:rsidR="003B0E38" w:rsidRDefault="00CC6165" w:rsidP="003B0E38">
      <w:pPr>
        <w:pStyle w:val="Heading1"/>
        <w:pageBreakBefore w:val="0"/>
        <w:numPr>
          <w:ilvl w:val="0"/>
          <w:numId w:val="0"/>
        </w:numPr>
        <w:rPr>
          <w:lang w:eastAsia="en-GB"/>
        </w:rPr>
      </w:pPr>
      <w:bookmarkStart w:id="128" w:name="_Toc359934986"/>
      <w:bookmarkStart w:id="129" w:name="_Toc380138275"/>
      <w:bookmarkStart w:id="130" w:name="_Toc429745615"/>
      <w:r>
        <w:rPr>
          <w:lang w:eastAsia="en-GB"/>
        </w:rPr>
        <w:t>Appendix 1: Mod_12</w:t>
      </w:r>
      <w:r w:rsidR="00914B48" w:rsidRPr="003B0E38">
        <w:rPr>
          <w:lang w:eastAsia="en-GB"/>
        </w:rPr>
        <w:t>_1</w:t>
      </w:r>
      <w:bookmarkEnd w:id="128"/>
      <w:bookmarkEnd w:id="129"/>
      <w:r>
        <w:rPr>
          <w:lang w:eastAsia="en-GB"/>
        </w:rPr>
        <w:t>3</w:t>
      </w:r>
      <w:r w:rsidR="00914B48" w:rsidRPr="003B0E38">
        <w:rPr>
          <w:lang w:eastAsia="en-GB"/>
        </w:rPr>
        <w:t xml:space="preserve"> </w:t>
      </w:r>
      <w:r>
        <w:rPr>
          <w:lang w:eastAsia="en-GB"/>
        </w:rPr>
        <w:t>amendm</w:t>
      </w:r>
      <w:r w:rsidR="00E11506">
        <w:rPr>
          <w:lang w:eastAsia="en-GB"/>
        </w:rPr>
        <w:t>ent</w:t>
      </w:r>
      <w:r>
        <w:rPr>
          <w:lang w:eastAsia="en-GB"/>
        </w:rPr>
        <w:t xml:space="preserve"> to special units pumped storage definition to include energy storage</w:t>
      </w:r>
      <w:bookmarkEnd w:id="130"/>
    </w:p>
    <w:p w:rsidR="003B0E38" w:rsidRDefault="003B0E38" w:rsidP="003B0E38"/>
    <w:p w:rsidR="00164176" w:rsidRPr="00164176" w:rsidRDefault="00164176" w:rsidP="00164176">
      <w:pPr>
        <w:rPr>
          <w:rFonts w:ascii="Times New Roman" w:hAnsi="Times New Roman"/>
          <w:sz w:val="24"/>
          <w:szCs w:val="24"/>
          <w:lang w:bidi="ar-SA"/>
        </w:rPr>
      </w:pPr>
      <w:r w:rsidRPr="00164176">
        <w:rPr>
          <w:rFonts w:ascii="Times New Roman" w:hAnsi="Times New Roman"/>
          <w:sz w:val="24"/>
          <w:szCs w:val="24"/>
          <w:lang w:bidi="ar-SA"/>
        </w:rPr>
        <w:t>In order to open the document below right click on the icon, select ‘Document Object’ and then ‘Open’ -</w:t>
      </w:r>
    </w:p>
    <w:bookmarkStart w:id="131" w:name="_MON_1503485471"/>
    <w:bookmarkEnd w:id="131"/>
    <w:p w:rsidR="001A5943" w:rsidRPr="000004A9" w:rsidRDefault="00164176" w:rsidP="000004A9">
      <w:pPr>
        <w:rPr>
          <w:rFonts w:ascii="Times New Roman" w:hAnsi="Times New Roman"/>
          <w:sz w:val="24"/>
          <w:szCs w:val="24"/>
          <w:lang w:bidi="ar-SA"/>
        </w:rPr>
      </w:pPr>
      <w:r w:rsidRPr="00180EB9">
        <w:rPr>
          <w:rFonts w:ascii="Times New Roman" w:hAnsi="Times New Roman"/>
          <w:sz w:val="24"/>
          <w:szCs w:val="24"/>
          <w:lang w:bidi="ar-SA"/>
        </w:rPr>
        <w:object w:dxaOrig="1534" w:dyaOrig="993">
          <v:shape id="_x0000_i1031" type="#_x0000_t75" style="width:76.5pt;height:49.5pt" o:ole="">
            <v:imagedata r:id="rId28" o:title=""/>
          </v:shape>
          <o:OLEObject Type="Embed" ProgID="Word.Document.12" ShapeID="_x0000_i1031" DrawAspect="Icon" ObjectID="_1504424902" r:id="rId29">
            <o:FieldCodes>\s</o:FieldCodes>
          </o:OLEObject>
        </w:object>
      </w:r>
    </w:p>
    <w:sectPr w:rsidR="001A5943" w:rsidRPr="000004A9" w:rsidSect="002B6441">
      <w:headerReference w:type="default" r:id="rId30"/>
      <w:footerReference w:type="default" r:id="rId31"/>
      <w:pgSz w:w="11906" w:h="16838"/>
      <w:pgMar w:top="544" w:right="1077" w:bottom="635" w:left="1287"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4176" w:rsidRDefault="00164176">
      <w:r>
        <w:separator/>
      </w:r>
    </w:p>
  </w:endnote>
  <w:endnote w:type="continuationSeparator" w:id="0">
    <w:p w:rsidR="00164176" w:rsidRDefault="0016417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176" w:rsidRDefault="00180EB9">
    <w:pPr>
      <w:pStyle w:val="Footer"/>
      <w:jc w:val="center"/>
    </w:pPr>
    <w:fldSimple w:instr=" PAGE   \* MERGEFORMAT ">
      <w:r w:rsidR="00AA38FB">
        <w:rPr>
          <w:noProof/>
        </w:rPr>
        <w:t>2</w:t>
      </w:r>
    </w:fldSimple>
  </w:p>
  <w:p w:rsidR="00164176" w:rsidRPr="00A53010" w:rsidRDefault="00164176" w:rsidP="00A677C0">
    <w:pPr>
      <w:pStyle w:val="Footer"/>
      <w:pBdr>
        <w:top w:val="single" w:sz="4" w:space="1" w:color="auto"/>
      </w:pBdr>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4176" w:rsidRDefault="00164176">
      <w:r>
        <w:separator/>
      </w:r>
    </w:p>
  </w:footnote>
  <w:footnote w:type="continuationSeparator" w:id="0">
    <w:p w:rsidR="00164176" w:rsidRDefault="001641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176" w:rsidRPr="00DA2DEE" w:rsidRDefault="00164176" w:rsidP="00D2496C">
    <w:pPr>
      <w:rPr>
        <w:rFonts w:ascii="Times New Roman" w:hAnsi="Times New Roman"/>
        <w:sz w:val="22"/>
        <w:szCs w:val="24"/>
        <w:lang w:val="en-IE" w:eastAsia="en-IE" w:bidi="ar-SA"/>
      </w:rPr>
    </w:pPr>
    <w:r>
      <w:rPr>
        <w:rFonts w:cs="Arial"/>
        <w:bCs/>
        <w:sz w:val="16"/>
        <w:szCs w:val="18"/>
      </w:rPr>
      <w:t xml:space="preserve">Final Recommendation Report    </w:t>
    </w:r>
    <w:r>
      <w:rPr>
        <w:rFonts w:cs="Arial"/>
        <w:bCs/>
        <w:sz w:val="16"/>
        <w:szCs w:val="18"/>
      </w:rPr>
      <w:tab/>
    </w:r>
    <w:r>
      <w:rPr>
        <w:rFonts w:cs="Arial"/>
        <w:bCs/>
        <w:sz w:val="16"/>
        <w:szCs w:val="18"/>
      </w:rPr>
      <w:tab/>
    </w:r>
    <w:r>
      <w:rPr>
        <w:rFonts w:cs="Arial"/>
        <w:bCs/>
        <w:sz w:val="16"/>
        <w:szCs w:val="18"/>
      </w:rPr>
      <w:tab/>
    </w:r>
    <w:r>
      <w:rPr>
        <w:rFonts w:cs="Arial"/>
        <w:bCs/>
        <w:sz w:val="16"/>
        <w:szCs w:val="18"/>
      </w:rPr>
      <w:tab/>
    </w:r>
    <w:r>
      <w:rPr>
        <w:rFonts w:cs="Arial"/>
        <w:bCs/>
        <w:sz w:val="16"/>
        <w:szCs w:val="18"/>
      </w:rPr>
      <w:tab/>
    </w:r>
    <w:r>
      <w:rPr>
        <w:rFonts w:cs="Arial"/>
        <w:bCs/>
        <w:sz w:val="16"/>
        <w:szCs w:val="18"/>
      </w:rPr>
      <w:tab/>
      <w:t xml:space="preserve"> </w:t>
    </w:r>
    <w:r w:rsidRPr="00DA2DEE">
      <w:rPr>
        <w:rFonts w:cs="Arial"/>
        <w:bCs/>
        <w:sz w:val="16"/>
        <w:szCs w:val="18"/>
      </w:rPr>
      <w:t>Mod_</w:t>
    </w:r>
    <w:r>
      <w:rPr>
        <w:rFonts w:cs="Arial"/>
        <w:bCs/>
        <w:sz w:val="16"/>
        <w:szCs w:val="18"/>
      </w:rPr>
      <w:t>12_13</w:t>
    </w:r>
    <w:r w:rsidRPr="00DA2DEE">
      <w:rPr>
        <w:rFonts w:cs="Arial"/>
        <w:bCs/>
        <w:sz w:val="16"/>
        <w:szCs w:val="18"/>
      </w:rPr>
      <w:t xml:space="preserve"> </w:t>
    </w:r>
    <w:r>
      <w:rPr>
        <w:rFonts w:cs="Arial"/>
        <w:bCs/>
        <w:sz w:val="16"/>
        <w:szCs w:val="18"/>
      </w:rPr>
      <w:t xml:space="preserve"> </w:t>
    </w:r>
  </w:p>
  <w:p w:rsidR="00164176" w:rsidRPr="0018497A" w:rsidRDefault="00164176" w:rsidP="004D40FE">
    <w:pPr>
      <w:pBdr>
        <w:bottom w:val="single" w:sz="4" w:space="1" w:color="auto"/>
      </w:pBdr>
      <w:tabs>
        <w:tab w:val="left" w:pos="4536"/>
      </w:tabs>
      <w:autoSpaceDE w:val="0"/>
      <w:autoSpaceDN w:val="0"/>
      <w:adjustRightInd w:val="0"/>
      <w:spacing w:after="0" w:line="240" w:lineRule="auto"/>
      <w:rPr>
        <w:rFonts w:cs="Arial"/>
        <w:bCs/>
        <w:i/>
        <w:sz w:val="18"/>
        <w:szCs w:val="18"/>
      </w:rPr>
    </w:pPr>
  </w:p>
  <w:p w:rsidR="00164176" w:rsidRDefault="00164176" w:rsidP="001B7507">
    <w:pPr>
      <w:tabs>
        <w:tab w:val="left" w:pos="2506"/>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23C8E"/>
    <w:multiLevelType w:val="hybridMultilevel"/>
    <w:tmpl w:val="A66270AC"/>
    <w:lvl w:ilvl="0" w:tplc="42E01FB8">
      <w:start w:val="1"/>
      <w:numFmt w:val="bullet"/>
      <w:pStyle w:val="Bullet1"/>
      <w:lvlText w:val=""/>
      <w:lvlJc w:val="left"/>
      <w:pPr>
        <w:tabs>
          <w:tab w:val="num" w:pos="360"/>
        </w:tabs>
        <w:ind w:left="360" w:hanging="360"/>
      </w:pPr>
      <w:rPr>
        <w:rFonts w:ascii="Symbol" w:hAnsi="Symbol" w:hint="default"/>
      </w:rPr>
    </w:lvl>
    <w:lvl w:ilvl="1" w:tplc="19FE80FC">
      <w:start w:val="1"/>
      <w:numFmt w:val="bullet"/>
      <w:lvlText w:val="o"/>
      <w:lvlJc w:val="left"/>
      <w:pPr>
        <w:tabs>
          <w:tab w:val="num" w:pos="1080"/>
        </w:tabs>
        <w:ind w:left="1080" w:hanging="360"/>
      </w:pPr>
      <w:rPr>
        <w:rFonts w:ascii="Courier New" w:hAnsi="Courier New" w:cs="Courier New" w:hint="default"/>
      </w:rPr>
    </w:lvl>
    <w:lvl w:ilvl="2" w:tplc="E7207964">
      <w:start w:val="1"/>
      <w:numFmt w:val="bullet"/>
      <w:lvlText w:val=""/>
      <w:lvlJc w:val="left"/>
      <w:pPr>
        <w:tabs>
          <w:tab w:val="num" w:pos="1800"/>
        </w:tabs>
        <w:ind w:left="1800" w:hanging="360"/>
      </w:pPr>
      <w:rPr>
        <w:rFonts w:ascii="Wingdings" w:hAnsi="Wingdings" w:hint="default"/>
      </w:rPr>
    </w:lvl>
    <w:lvl w:ilvl="3" w:tplc="66CE70EA" w:tentative="1">
      <w:start w:val="1"/>
      <w:numFmt w:val="bullet"/>
      <w:lvlText w:val=""/>
      <w:lvlJc w:val="left"/>
      <w:pPr>
        <w:tabs>
          <w:tab w:val="num" w:pos="2520"/>
        </w:tabs>
        <w:ind w:left="2520" w:hanging="360"/>
      </w:pPr>
      <w:rPr>
        <w:rFonts w:ascii="Symbol" w:hAnsi="Symbol" w:hint="default"/>
      </w:rPr>
    </w:lvl>
    <w:lvl w:ilvl="4" w:tplc="4A52981A" w:tentative="1">
      <w:start w:val="1"/>
      <w:numFmt w:val="bullet"/>
      <w:lvlText w:val="o"/>
      <w:lvlJc w:val="left"/>
      <w:pPr>
        <w:tabs>
          <w:tab w:val="num" w:pos="3240"/>
        </w:tabs>
        <w:ind w:left="3240" w:hanging="360"/>
      </w:pPr>
      <w:rPr>
        <w:rFonts w:ascii="Courier New" w:hAnsi="Courier New" w:cs="Courier New" w:hint="default"/>
      </w:rPr>
    </w:lvl>
    <w:lvl w:ilvl="5" w:tplc="A56A539C" w:tentative="1">
      <w:start w:val="1"/>
      <w:numFmt w:val="bullet"/>
      <w:lvlText w:val=""/>
      <w:lvlJc w:val="left"/>
      <w:pPr>
        <w:tabs>
          <w:tab w:val="num" w:pos="3960"/>
        </w:tabs>
        <w:ind w:left="3960" w:hanging="360"/>
      </w:pPr>
      <w:rPr>
        <w:rFonts w:ascii="Wingdings" w:hAnsi="Wingdings" w:hint="default"/>
      </w:rPr>
    </w:lvl>
    <w:lvl w:ilvl="6" w:tplc="1D26948E" w:tentative="1">
      <w:start w:val="1"/>
      <w:numFmt w:val="bullet"/>
      <w:lvlText w:val=""/>
      <w:lvlJc w:val="left"/>
      <w:pPr>
        <w:tabs>
          <w:tab w:val="num" w:pos="4680"/>
        </w:tabs>
        <w:ind w:left="4680" w:hanging="360"/>
      </w:pPr>
      <w:rPr>
        <w:rFonts w:ascii="Symbol" w:hAnsi="Symbol" w:hint="default"/>
      </w:rPr>
    </w:lvl>
    <w:lvl w:ilvl="7" w:tplc="707CD89E" w:tentative="1">
      <w:start w:val="1"/>
      <w:numFmt w:val="bullet"/>
      <w:lvlText w:val="o"/>
      <w:lvlJc w:val="left"/>
      <w:pPr>
        <w:tabs>
          <w:tab w:val="num" w:pos="5400"/>
        </w:tabs>
        <w:ind w:left="5400" w:hanging="360"/>
      </w:pPr>
      <w:rPr>
        <w:rFonts w:ascii="Courier New" w:hAnsi="Courier New" w:cs="Courier New" w:hint="default"/>
      </w:rPr>
    </w:lvl>
    <w:lvl w:ilvl="8" w:tplc="BF1666B6" w:tentative="1">
      <w:start w:val="1"/>
      <w:numFmt w:val="bullet"/>
      <w:lvlText w:val=""/>
      <w:lvlJc w:val="left"/>
      <w:pPr>
        <w:tabs>
          <w:tab w:val="num" w:pos="6120"/>
        </w:tabs>
        <w:ind w:left="6120" w:hanging="360"/>
      </w:pPr>
      <w:rPr>
        <w:rFonts w:ascii="Wingdings" w:hAnsi="Wingdings" w:hint="default"/>
      </w:rPr>
    </w:lvl>
  </w:abstractNum>
  <w:abstractNum w:abstractNumId="1">
    <w:nsid w:val="12922F3A"/>
    <w:multiLevelType w:val="hybridMultilevel"/>
    <w:tmpl w:val="16AE8DA2"/>
    <w:lvl w:ilvl="0" w:tplc="68F2AB90">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F43D5C"/>
    <w:multiLevelType w:val="hybridMultilevel"/>
    <w:tmpl w:val="D16CB072"/>
    <w:lvl w:ilvl="0" w:tplc="18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2B038D"/>
    <w:multiLevelType w:val="multilevel"/>
    <w:tmpl w:val="7DB4E4E2"/>
    <w:lvl w:ilvl="0">
      <w:start w:val="1"/>
      <w:numFmt w:val="decimal"/>
      <w:pStyle w:val="APNUMHEAD1"/>
      <w:lvlText w:val="%1."/>
      <w:lvlJc w:val="left"/>
      <w:pPr>
        <w:tabs>
          <w:tab w:val="num" w:pos="851"/>
        </w:tabs>
        <w:ind w:left="851" w:hanging="851"/>
      </w:pPr>
      <w:rPr>
        <w:rFonts w:ascii="Arial" w:hAnsi="Arial" w:cs="Times New Roman" w:hint="default"/>
        <w:b/>
        <w:i w:val="0"/>
        <w:sz w:val="28"/>
        <w:szCs w:val="28"/>
      </w:rPr>
    </w:lvl>
    <w:lvl w:ilvl="1">
      <w:start w:val="1"/>
      <w:numFmt w:val="decimal"/>
      <w:pStyle w:val="APNUMHEAD2"/>
      <w:lvlText w:val="%1.%2"/>
      <w:lvlJc w:val="left"/>
      <w:pPr>
        <w:tabs>
          <w:tab w:val="num" w:pos="851"/>
        </w:tabs>
        <w:ind w:left="851" w:hanging="851"/>
      </w:pPr>
      <w:rPr>
        <w:rFonts w:ascii="Arial" w:hAnsi="Arial" w:cs="Times New Roman" w:hint="default"/>
        <w:b/>
        <w:i w:val="0"/>
        <w:sz w:val="24"/>
        <w:szCs w:val="24"/>
      </w:rPr>
    </w:lvl>
    <w:lvl w:ilvl="2">
      <w:start w:val="1"/>
      <w:numFmt w:val="decimal"/>
      <w:pStyle w:val="APNUMHEAD3"/>
      <w:lvlText w:val="%1.%2.%3"/>
      <w:lvlJc w:val="left"/>
      <w:pPr>
        <w:tabs>
          <w:tab w:val="num" w:pos="851"/>
        </w:tabs>
        <w:ind w:left="851" w:hanging="851"/>
      </w:pPr>
      <w:rPr>
        <w:rFonts w:ascii="Arial" w:hAnsi="Arial" w:cs="Times New Roman" w:hint="default"/>
        <w:b/>
        <w:i w:val="0"/>
        <w:color w:val="000000"/>
        <w:sz w:val="24"/>
        <w:szCs w:val="24"/>
      </w:rPr>
    </w:lvl>
    <w:lvl w:ilvl="3">
      <w:start w:val="1"/>
      <w:numFmt w:val="decimal"/>
      <w:pStyle w:val="APNUMHEAD4"/>
      <w:lvlText w:val="%1.%2.%3.%4"/>
      <w:lvlJc w:val="left"/>
      <w:pPr>
        <w:tabs>
          <w:tab w:val="num" w:pos="851"/>
        </w:tabs>
        <w:ind w:left="851" w:hanging="851"/>
      </w:pPr>
      <w:rPr>
        <w:rFonts w:ascii="Arial Bold" w:hAnsi="Arial Bold" w:cs="Times New Roman" w:hint="default"/>
        <w:b/>
        <w:i w:val="0"/>
        <w:color w:val="000000"/>
        <w:sz w:val="24"/>
        <w:szCs w:val="24"/>
      </w:rPr>
    </w:lvl>
    <w:lvl w:ilvl="4">
      <w:start w:val="1"/>
      <w:numFmt w:val="decimal"/>
      <w:lvlText w:val="%1.%2.%3.%4.%5."/>
      <w:lvlJc w:val="left"/>
      <w:pPr>
        <w:tabs>
          <w:tab w:val="num" w:pos="2882"/>
        </w:tabs>
        <w:ind w:left="2594" w:hanging="792"/>
      </w:pPr>
      <w:rPr>
        <w:rFonts w:cs="Times New Roman" w:hint="default"/>
      </w:rPr>
    </w:lvl>
    <w:lvl w:ilvl="5">
      <w:start w:val="1"/>
      <w:numFmt w:val="decimal"/>
      <w:lvlText w:val="%1.%2.%3.%4.%5.%6."/>
      <w:lvlJc w:val="left"/>
      <w:pPr>
        <w:tabs>
          <w:tab w:val="num" w:pos="3602"/>
        </w:tabs>
        <w:ind w:left="3098" w:hanging="936"/>
      </w:pPr>
      <w:rPr>
        <w:rFonts w:cs="Times New Roman" w:hint="default"/>
      </w:rPr>
    </w:lvl>
    <w:lvl w:ilvl="6">
      <w:start w:val="1"/>
      <w:numFmt w:val="decimal"/>
      <w:lvlText w:val="%1.%2.%3.%4.%5.%6.%7."/>
      <w:lvlJc w:val="left"/>
      <w:pPr>
        <w:tabs>
          <w:tab w:val="num" w:pos="3962"/>
        </w:tabs>
        <w:ind w:left="3602" w:hanging="1080"/>
      </w:pPr>
      <w:rPr>
        <w:rFonts w:cs="Times New Roman" w:hint="default"/>
      </w:rPr>
    </w:lvl>
    <w:lvl w:ilvl="7">
      <w:start w:val="1"/>
      <w:numFmt w:val="decimal"/>
      <w:lvlText w:val="%1.%2.%3.%4.%5.%6.%7.%8."/>
      <w:lvlJc w:val="left"/>
      <w:pPr>
        <w:tabs>
          <w:tab w:val="num" w:pos="4682"/>
        </w:tabs>
        <w:ind w:left="4106" w:hanging="1224"/>
      </w:pPr>
      <w:rPr>
        <w:rFonts w:cs="Times New Roman" w:hint="default"/>
      </w:rPr>
    </w:lvl>
    <w:lvl w:ilvl="8">
      <w:start w:val="1"/>
      <w:numFmt w:val="decimal"/>
      <w:lvlText w:val="%1.%2.%3.%4.%5.%6.%7.%8.%9."/>
      <w:lvlJc w:val="left"/>
      <w:pPr>
        <w:tabs>
          <w:tab w:val="num" w:pos="5042"/>
        </w:tabs>
        <w:ind w:left="4682" w:hanging="1440"/>
      </w:pPr>
      <w:rPr>
        <w:rFonts w:cs="Times New Roman" w:hint="default"/>
      </w:rPr>
    </w:lvl>
  </w:abstractNum>
  <w:abstractNum w:abstractNumId="4">
    <w:nsid w:val="18023D56"/>
    <w:multiLevelType w:val="hybridMultilevel"/>
    <w:tmpl w:val="9B26AC9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1EB708F1"/>
    <w:multiLevelType w:val="hybridMultilevel"/>
    <w:tmpl w:val="5FA25F50"/>
    <w:lvl w:ilvl="0" w:tplc="C70EFA20">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1D7B89"/>
    <w:multiLevelType w:val="hybridMultilevel"/>
    <w:tmpl w:val="B06CBD42"/>
    <w:lvl w:ilvl="0" w:tplc="1809000F">
      <w:start w:val="1"/>
      <w:numFmt w:val="decimal"/>
      <w:lvlText w:val="%1."/>
      <w:lvlJc w:val="left"/>
      <w:pPr>
        <w:ind w:left="360" w:hanging="360"/>
      </w:p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
    <w:nsid w:val="28046323"/>
    <w:multiLevelType w:val="hybridMultilevel"/>
    <w:tmpl w:val="C0A02DE6"/>
    <w:lvl w:ilvl="0" w:tplc="E452D5F6">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A42868"/>
    <w:multiLevelType w:val="hybridMultilevel"/>
    <w:tmpl w:val="A066EB48"/>
    <w:lvl w:ilvl="0" w:tplc="255A67C4">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
    <w:nsid w:val="2A8C6BEA"/>
    <w:multiLevelType w:val="multilevel"/>
    <w:tmpl w:val="45820818"/>
    <w:lvl w:ilvl="0">
      <w:start w:val="1"/>
      <w:numFmt w:val="decimal"/>
      <w:isLgl/>
      <w:lvlText w:val="%1."/>
      <w:lvlJc w:val="center"/>
      <w:pPr>
        <w:tabs>
          <w:tab w:val="num" w:pos="360"/>
        </w:tabs>
        <w:ind w:left="81" w:hanging="81"/>
      </w:pPr>
      <w:rPr>
        <w:rFonts w:cs="Times New Roman" w:hint="default"/>
        <w:b/>
        <w:i w:val="0"/>
        <w:caps/>
        <w:sz w:val="28"/>
      </w:rPr>
    </w:lvl>
    <w:lvl w:ilvl="1">
      <w:start w:val="1"/>
      <w:numFmt w:val="decimal"/>
      <w:pStyle w:val="CERBODYChar"/>
      <w:isLgl/>
      <w:lvlText w:val="%1.%2"/>
      <w:lvlJc w:val="left"/>
      <w:pPr>
        <w:tabs>
          <w:tab w:val="num" w:pos="851"/>
        </w:tabs>
        <w:ind w:left="851" w:hanging="851"/>
      </w:pPr>
      <w:rPr>
        <w:rFonts w:cs="Times New Roman" w:hint="default"/>
      </w:rPr>
    </w:lvl>
    <w:lvl w:ilvl="2">
      <w:start w:val="1"/>
      <w:numFmt w:val="decimal"/>
      <w:isLgl/>
      <w:lvlText w:val="%1.%2.%3"/>
      <w:lvlJc w:val="left"/>
      <w:pPr>
        <w:tabs>
          <w:tab w:val="num" w:pos="563"/>
        </w:tabs>
        <w:ind w:left="563" w:hanging="851"/>
      </w:pPr>
      <w:rPr>
        <w:rFonts w:cs="Times New Roman" w:hint="default"/>
      </w:rPr>
    </w:lvl>
    <w:lvl w:ilvl="3">
      <w:start w:val="1"/>
      <w:numFmt w:val="decimal"/>
      <w:isLgl/>
      <w:lvlText w:val="%1.%2.%3.%4"/>
      <w:lvlJc w:val="left"/>
      <w:pPr>
        <w:tabs>
          <w:tab w:val="num" w:pos="846"/>
        </w:tabs>
        <w:ind w:left="846" w:hanging="1134"/>
      </w:pPr>
      <w:rPr>
        <w:rFonts w:cs="Times New Roman" w:hint="default"/>
      </w:rPr>
    </w:lvl>
    <w:lvl w:ilvl="4">
      <w:start w:val="1"/>
      <w:numFmt w:val="decimal"/>
      <w:isLgl/>
      <w:lvlText w:val="%1.%2.%3.%4.%5"/>
      <w:lvlJc w:val="left"/>
      <w:pPr>
        <w:tabs>
          <w:tab w:val="num" w:pos="3321"/>
        </w:tabs>
        <w:ind w:left="3321" w:hanging="1080"/>
      </w:pPr>
      <w:rPr>
        <w:rFonts w:cs="Times New Roman" w:hint="default"/>
      </w:rPr>
    </w:lvl>
    <w:lvl w:ilvl="5">
      <w:start w:val="1"/>
      <w:numFmt w:val="decimal"/>
      <w:isLgl/>
      <w:lvlText w:val="%1.%2.%3.%4.%5.%6"/>
      <w:lvlJc w:val="left"/>
      <w:pPr>
        <w:tabs>
          <w:tab w:val="num" w:pos="4041"/>
        </w:tabs>
        <w:ind w:left="4041" w:hanging="1080"/>
      </w:pPr>
      <w:rPr>
        <w:rFonts w:cs="Times New Roman" w:hint="default"/>
      </w:rPr>
    </w:lvl>
    <w:lvl w:ilvl="6">
      <w:start w:val="1"/>
      <w:numFmt w:val="decimal"/>
      <w:isLgl/>
      <w:lvlText w:val="%1.%2.%3.%4.%5.%6.%7"/>
      <w:lvlJc w:val="left"/>
      <w:pPr>
        <w:tabs>
          <w:tab w:val="num" w:pos="5121"/>
        </w:tabs>
        <w:ind w:left="5121" w:hanging="1440"/>
      </w:pPr>
      <w:rPr>
        <w:rFonts w:cs="Times New Roman" w:hint="default"/>
      </w:rPr>
    </w:lvl>
    <w:lvl w:ilvl="7">
      <w:start w:val="1"/>
      <w:numFmt w:val="decimal"/>
      <w:isLgl/>
      <w:lvlText w:val="%1.%2.%3.%4.%5.%6.%7.%8"/>
      <w:lvlJc w:val="left"/>
      <w:pPr>
        <w:tabs>
          <w:tab w:val="num" w:pos="5841"/>
        </w:tabs>
        <w:ind w:left="5841" w:hanging="1440"/>
      </w:pPr>
      <w:rPr>
        <w:rFonts w:cs="Times New Roman" w:hint="default"/>
      </w:rPr>
    </w:lvl>
    <w:lvl w:ilvl="8">
      <w:start w:val="1"/>
      <w:numFmt w:val="decimal"/>
      <w:isLgl/>
      <w:lvlText w:val="%1.%2.%3.%4.%5.%6.%7.%8.%9"/>
      <w:lvlJc w:val="left"/>
      <w:pPr>
        <w:tabs>
          <w:tab w:val="num" w:pos="6921"/>
        </w:tabs>
        <w:ind w:left="6921" w:hanging="1800"/>
      </w:pPr>
      <w:rPr>
        <w:rFonts w:cs="Times New Roman" w:hint="default"/>
      </w:rPr>
    </w:lvl>
  </w:abstractNum>
  <w:abstractNum w:abstractNumId="10">
    <w:nsid w:val="30F60B9B"/>
    <w:multiLevelType w:val="multilevel"/>
    <w:tmpl w:val="C31CBC30"/>
    <w:lvl w:ilvl="0">
      <w:start w:val="4"/>
      <w:numFmt w:val="decimal"/>
      <w:lvlText w:val="%1"/>
      <w:lvlJc w:val="left"/>
      <w:pPr>
        <w:ind w:left="420" w:hanging="420"/>
      </w:pPr>
      <w:rPr>
        <w:rFonts w:cs="Times New Roman" w:hint="default"/>
      </w:rPr>
    </w:lvl>
    <w:lvl w:ilvl="1">
      <w:start w:val="95"/>
      <w:numFmt w:val="decimal"/>
      <w:lvlText w:val="%1.%2"/>
      <w:lvlJc w:val="left"/>
      <w:pPr>
        <w:ind w:left="690" w:hanging="420"/>
      </w:pPr>
      <w:rPr>
        <w:rFonts w:cs="Times New Roman" w:hint="default"/>
      </w:rPr>
    </w:lvl>
    <w:lvl w:ilvl="2">
      <w:start w:val="1"/>
      <w:numFmt w:val="decimal"/>
      <w:lvlText w:val="%1.%2.%3"/>
      <w:lvlJc w:val="left"/>
      <w:pPr>
        <w:ind w:left="1260" w:hanging="720"/>
      </w:pPr>
      <w:rPr>
        <w:rFonts w:cs="Times New Roman" w:hint="default"/>
      </w:rPr>
    </w:lvl>
    <w:lvl w:ilvl="3">
      <w:start w:val="1"/>
      <w:numFmt w:val="decimal"/>
      <w:lvlText w:val="%1.%2.%3.%4"/>
      <w:lvlJc w:val="left"/>
      <w:pPr>
        <w:ind w:left="1530" w:hanging="720"/>
      </w:pPr>
      <w:rPr>
        <w:rFonts w:cs="Times New Roman" w:hint="default"/>
      </w:rPr>
    </w:lvl>
    <w:lvl w:ilvl="4">
      <w:start w:val="1"/>
      <w:numFmt w:val="decimal"/>
      <w:lvlText w:val="%1.%2.%3.%4.%5"/>
      <w:lvlJc w:val="left"/>
      <w:pPr>
        <w:ind w:left="2160" w:hanging="1080"/>
      </w:pPr>
      <w:rPr>
        <w:rFonts w:cs="Times New Roman" w:hint="default"/>
      </w:rPr>
    </w:lvl>
    <w:lvl w:ilvl="5">
      <w:start w:val="1"/>
      <w:numFmt w:val="decimal"/>
      <w:lvlText w:val="%1.%2.%3.%4.%5.%6"/>
      <w:lvlJc w:val="left"/>
      <w:pPr>
        <w:ind w:left="2430" w:hanging="1080"/>
      </w:pPr>
      <w:rPr>
        <w:rFonts w:cs="Times New Roman" w:hint="default"/>
      </w:rPr>
    </w:lvl>
    <w:lvl w:ilvl="6">
      <w:start w:val="1"/>
      <w:numFmt w:val="decimal"/>
      <w:lvlText w:val="%1.%2.%3.%4.%5.%6.%7"/>
      <w:lvlJc w:val="left"/>
      <w:pPr>
        <w:ind w:left="3060" w:hanging="1440"/>
      </w:pPr>
      <w:rPr>
        <w:rFonts w:cs="Times New Roman" w:hint="default"/>
      </w:rPr>
    </w:lvl>
    <w:lvl w:ilvl="7">
      <w:start w:val="1"/>
      <w:numFmt w:val="decimal"/>
      <w:lvlText w:val="%1.%2.%3.%4.%5.%6.%7.%8"/>
      <w:lvlJc w:val="left"/>
      <w:pPr>
        <w:ind w:left="3330" w:hanging="1440"/>
      </w:pPr>
      <w:rPr>
        <w:rFonts w:cs="Times New Roman" w:hint="default"/>
      </w:rPr>
    </w:lvl>
    <w:lvl w:ilvl="8">
      <w:start w:val="1"/>
      <w:numFmt w:val="decimal"/>
      <w:lvlText w:val="%1.%2.%3.%4.%5.%6.%7.%8.%9"/>
      <w:lvlJc w:val="left"/>
      <w:pPr>
        <w:ind w:left="3960" w:hanging="1800"/>
      </w:pPr>
      <w:rPr>
        <w:rFonts w:cs="Times New Roman" w:hint="default"/>
      </w:rPr>
    </w:lvl>
  </w:abstractNum>
  <w:abstractNum w:abstractNumId="11">
    <w:nsid w:val="37502CBA"/>
    <w:multiLevelType w:val="multilevel"/>
    <w:tmpl w:val="E5BCE4CE"/>
    <w:styleLink w:val="Bullet3"/>
    <w:lvl w:ilvl="0">
      <w:start w:val="1"/>
      <w:numFmt w:val="bullet"/>
      <w:lvlText w:val=""/>
      <w:lvlJc w:val="left"/>
      <w:pPr>
        <w:tabs>
          <w:tab w:val="num" w:pos="2880"/>
        </w:tabs>
        <w:ind w:left="2880" w:hanging="360"/>
      </w:pPr>
      <w:rPr>
        <w:rFonts w:ascii="Symbol" w:hAnsi="Symbol" w:hint="default"/>
      </w:rPr>
    </w:lvl>
    <w:lvl w:ilvl="1">
      <w:start w:val="1"/>
      <w:numFmt w:val="bullet"/>
      <w:lvlText w:val="o"/>
      <w:lvlJc w:val="left"/>
      <w:pPr>
        <w:tabs>
          <w:tab w:val="num" w:pos="3600"/>
        </w:tabs>
        <w:ind w:left="3600" w:hanging="360"/>
      </w:pPr>
      <w:rPr>
        <w:rFonts w:ascii="Courier New" w:hAnsi="Courier New" w:cs="Courier New" w:hint="default"/>
      </w:rPr>
    </w:lvl>
    <w:lvl w:ilvl="2">
      <w:start w:val="1"/>
      <w:numFmt w:val="bullet"/>
      <w:lvlText w:val=""/>
      <w:lvlJc w:val="left"/>
      <w:pPr>
        <w:tabs>
          <w:tab w:val="num" w:pos="4320"/>
        </w:tabs>
        <w:ind w:left="4320" w:hanging="360"/>
      </w:pPr>
      <w:rPr>
        <w:rFonts w:ascii="Wingdings" w:hAnsi="Wingdings"/>
      </w:rPr>
    </w:lvl>
    <w:lvl w:ilvl="3">
      <w:start w:val="1"/>
      <w:numFmt w:val="bullet"/>
      <w:lvlText w:val=""/>
      <w:lvlJc w:val="left"/>
      <w:pPr>
        <w:tabs>
          <w:tab w:val="num" w:pos="5040"/>
        </w:tabs>
        <w:ind w:left="5040" w:hanging="360"/>
      </w:pPr>
      <w:rPr>
        <w:rFonts w:ascii="Symbol" w:hAnsi="Symbol" w:hint="default"/>
      </w:rPr>
    </w:lvl>
    <w:lvl w:ilvl="4">
      <w:start w:val="1"/>
      <w:numFmt w:val="bullet"/>
      <w:lvlText w:val="o"/>
      <w:lvlJc w:val="left"/>
      <w:pPr>
        <w:tabs>
          <w:tab w:val="num" w:pos="5760"/>
        </w:tabs>
        <w:ind w:left="5760" w:hanging="360"/>
      </w:pPr>
      <w:rPr>
        <w:rFonts w:ascii="Courier New" w:hAnsi="Courier New" w:cs="Courier New" w:hint="default"/>
      </w:rPr>
    </w:lvl>
    <w:lvl w:ilvl="5">
      <w:start w:val="1"/>
      <w:numFmt w:val="bullet"/>
      <w:lvlText w:val=""/>
      <w:lvlJc w:val="left"/>
      <w:pPr>
        <w:tabs>
          <w:tab w:val="num" w:pos="6480"/>
        </w:tabs>
        <w:ind w:left="6480" w:hanging="360"/>
      </w:pPr>
      <w:rPr>
        <w:rFonts w:ascii="Wingdings" w:hAnsi="Wingdings" w:hint="default"/>
      </w:rPr>
    </w:lvl>
    <w:lvl w:ilvl="6">
      <w:start w:val="1"/>
      <w:numFmt w:val="bullet"/>
      <w:lvlText w:val=""/>
      <w:lvlJc w:val="left"/>
      <w:pPr>
        <w:tabs>
          <w:tab w:val="num" w:pos="7200"/>
        </w:tabs>
        <w:ind w:left="7200" w:hanging="360"/>
      </w:pPr>
      <w:rPr>
        <w:rFonts w:ascii="Symbol" w:hAnsi="Symbol" w:hint="default"/>
      </w:rPr>
    </w:lvl>
    <w:lvl w:ilvl="7">
      <w:start w:val="1"/>
      <w:numFmt w:val="bullet"/>
      <w:lvlText w:val="o"/>
      <w:lvlJc w:val="left"/>
      <w:pPr>
        <w:tabs>
          <w:tab w:val="num" w:pos="7920"/>
        </w:tabs>
        <w:ind w:left="7920" w:hanging="360"/>
      </w:pPr>
      <w:rPr>
        <w:rFonts w:ascii="Courier New" w:hAnsi="Courier New" w:cs="Courier New" w:hint="default"/>
      </w:rPr>
    </w:lvl>
    <w:lvl w:ilvl="8">
      <w:start w:val="1"/>
      <w:numFmt w:val="bullet"/>
      <w:lvlText w:val=""/>
      <w:lvlJc w:val="left"/>
      <w:pPr>
        <w:tabs>
          <w:tab w:val="num" w:pos="8640"/>
        </w:tabs>
        <w:ind w:left="8640" w:hanging="360"/>
      </w:pPr>
      <w:rPr>
        <w:rFonts w:ascii="Wingdings" w:hAnsi="Wingdings" w:hint="default"/>
      </w:rPr>
    </w:lvl>
  </w:abstractNum>
  <w:abstractNum w:abstractNumId="12">
    <w:nsid w:val="3B5D140E"/>
    <w:multiLevelType w:val="hybridMultilevel"/>
    <w:tmpl w:val="0EAA16CE"/>
    <w:lvl w:ilvl="0" w:tplc="255A67C4">
      <w:start w:val="1"/>
      <w:numFmt w:val="decimal"/>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3">
    <w:nsid w:val="3C5A7BB1"/>
    <w:multiLevelType w:val="hybridMultilevel"/>
    <w:tmpl w:val="370ACDDA"/>
    <w:lvl w:ilvl="0" w:tplc="550E640E">
      <w:start w:val="1"/>
      <w:numFmt w:val="decimal"/>
      <w:lvlText w:val="%1."/>
      <w:lvlJc w:val="left"/>
      <w:pPr>
        <w:ind w:left="720" w:hanging="360"/>
      </w:pPr>
    </w:lvl>
    <w:lvl w:ilvl="1" w:tplc="D4C8AE98" w:tentative="1">
      <w:start w:val="1"/>
      <w:numFmt w:val="lowerLetter"/>
      <w:lvlText w:val="%2."/>
      <w:lvlJc w:val="left"/>
      <w:pPr>
        <w:ind w:left="1440" w:hanging="360"/>
      </w:pPr>
    </w:lvl>
    <w:lvl w:ilvl="2" w:tplc="73482130" w:tentative="1">
      <w:start w:val="1"/>
      <w:numFmt w:val="lowerRoman"/>
      <w:lvlText w:val="%3."/>
      <w:lvlJc w:val="right"/>
      <w:pPr>
        <w:ind w:left="2160" w:hanging="180"/>
      </w:pPr>
    </w:lvl>
    <w:lvl w:ilvl="3" w:tplc="770A2B64" w:tentative="1">
      <w:start w:val="1"/>
      <w:numFmt w:val="decimal"/>
      <w:lvlText w:val="%4."/>
      <w:lvlJc w:val="left"/>
      <w:pPr>
        <w:ind w:left="2880" w:hanging="360"/>
      </w:pPr>
    </w:lvl>
    <w:lvl w:ilvl="4" w:tplc="E57A2D28" w:tentative="1">
      <w:start w:val="1"/>
      <w:numFmt w:val="lowerLetter"/>
      <w:lvlText w:val="%5."/>
      <w:lvlJc w:val="left"/>
      <w:pPr>
        <w:ind w:left="3600" w:hanging="360"/>
      </w:pPr>
    </w:lvl>
    <w:lvl w:ilvl="5" w:tplc="C7940666" w:tentative="1">
      <w:start w:val="1"/>
      <w:numFmt w:val="lowerRoman"/>
      <w:lvlText w:val="%6."/>
      <w:lvlJc w:val="right"/>
      <w:pPr>
        <w:ind w:left="4320" w:hanging="180"/>
      </w:pPr>
    </w:lvl>
    <w:lvl w:ilvl="6" w:tplc="CEA4E740" w:tentative="1">
      <w:start w:val="1"/>
      <w:numFmt w:val="decimal"/>
      <w:lvlText w:val="%7."/>
      <w:lvlJc w:val="left"/>
      <w:pPr>
        <w:ind w:left="5040" w:hanging="360"/>
      </w:pPr>
    </w:lvl>
    <w:lvl w:ilvl="7" w:tplc="35EC1AA2" w:tentative="1">
      <w:start w:val="1"/>
      <w:numFmt w:val="lowerLetter"/>
      <w:lvlText w:val="%8."/>
      <w:lvlJc w:val="left"/>
      <w:pPr>
        <w:ind w:left="5760" w:hanging="360"/>
      </w:pPr>
    </w:lvl>
    <w:lvl w:ilvl="8" w:tplc="2826AC0C" w:tentative="1">
      <w:start w:val="1"/>
      <w:numFmt w:val="lowerRoman"/>
      <w:lvlText w:val="%9."/>
      <w:lvlJc w:val="right"/>
      <w:pPr>
        <w:ind w:left="6480" w:hanging="180"/>
      </w:pPr>
    </w:lvl>
  </w:abstractNum>
  <w:abstractNum w:abstractNumId="14">
    <w:nsid w:val="405D74C0"/>
    <w:multiLevelType w:val="multilevel"/>
    <w:tmpl w:val="918C2AAC"/>
    <w:lvl w:ilvl="0">
      <w:start w:val="6"/>
      <w:numFmt w:val="decimal"/>
      <w:lvlText w:val="%1"/>
      <w:lvlJc w:val="left"/>
      <w:pPr>
        <w:ind w:left="420" w:hanging="420"/>
      </w:pPr>
      <w:rPr>
        <w:rFonts w:hint="default"/>
      </w:rPr>
    </w:lvl>
    <w:lvl w:ilvl="1">
      <w:start w:val="19"/>
      <w:numFmt w:val="decimal"/>
      <w:lvlText w:val="%1.%2"/>
      <w:lvlJc w:val="left"/>
      <w:pPr>
        <w:ind w:left="690" w:hanging="42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5">
    <w:nsid w:val="48397127"/>
    <w:multiLevelType w:val="hybridMultilevel"/>
    <w:tmpl w:val="C4C0A47A"/>
    <w:lvl w:ilvl="0" w:tplc="10B89F50">
      <w:start w:val="1"/>
      <w:numFmt w:val="decimal"/>
      <w:lvlText w:val="%1."/>
      <w:lvlJc w:val="left"/>
      <w:pPr>
        <w:ind w:left="1620" w:hanging="360"/>
      </w:pPr>
    </w:lvl>
    <w:lvl w:ilvl="1" w:tplc="5D32DBEA" w:tentative="1">
      <w:start w:val="1"/>
      <w:numFmt w:val="lowerLetter"/>
      <w:lvlText w:val="%2."/>
      <w:lvlJc w:val="left"/>
      <w:pPr>
        <w:ind w:left="2340" w:hanging="360"/>
      </w:pPr>
    </w:lvl>
    <w:lvl w:ilvl="2" w:tplc="60C496B4" w:tentative="1">
      <w:start w:val="1"/>
      <w:numFmt w:val="lowerRoman"/>
      <w:lvlText w:val="%3."/>
      <w:lvlJc w:val="right"/>
      <w:pPr>
        <w:ind w:left="3060" w:hanging="180"/>
      </w:pPr>
    </w:lvl>
    <w:lvl w:ilvl="3" w:tplc="18A84706" w:tentative="1">
      <w:start w:val="1"/>
      <w:numFmt w:val="decimal"/>
      <w:lvlText w:val="%4."/>
      <w:lvlJc w:val="left"/>
      <w:pPr>
        <w:ind w:left="3780" w:hanging="360"/>
      </w:pPr>
    </w:lvl>
    <w:lvl w:ilvl="4" w:tplc="22904226" w:tentative="1">
      <w:start w:val="1"/>
      <w:numFmt w:val="lowerLetter"/>
      <w:lvlText w:val="%5."/>
      <w:lvlJc w:val="left"/>
      <w:pPr>
        <w:ind w:left="4500" w:hanging="360"/>
      </w:pPr>
    </w:lvl>
    <w:lvl w:ilvl="5" w:tplc="05B2C0C4" w:tentative="1">
      <w:start w:val="1"/>
      <w:numFmt w:val="lowerRoman"/>
      <w:lvlText w:val="%6."/>
      <w:lvlJc w:val="right"/>
      <w:pPr>
        <w:ind w:left="5220" w:hanging="180"/>
      </w:pPr>
    </w:lvl>
    <w:lvl w:ilvl="6" w:tplc="D4B6C85E" w:tentative="1">
      <w:start w:val="1"/>
      <w:numFmt w:val="decimal"/>
      <w:lvlText w:val="%7."/>
      <w:lvlJc w:val="left"/>
      <w:pPr>
        <w:ind w:left="5940" w:hanging="360"/>
      </w:pPr>
    </w:lvl>
    <w:lvl w:ilvl="7" w:tplc="616AB2D8" w:tentative="1">
      <w:start w:val="1"/>
      <w:numFmt w:val="lowerLetter"/>
      <w:lvlText w:val="%8."/>
      <w:lvlJc w:val="left"/>
      <w:pPr>
        <w:ind w:left="6660" w:hanging="360"/>
      </w:pPr>
    </w:lvl>
    <w:lvl w:ilvl="8" w:tplc="86226402" w:tentative="1">
      <w:start w:val="1"/>
      <w:numFmt w:val="lowerRoman"/>
      <w:lvlText w:val="%9."/>
      <w:lvlJc w:val="right"/>
      <w:pPr>
        <w:ind w:left="7380" w:hanging="180"/>
      </w:pPr>
    </w:lvl>
  </w:abstractNum>
  <w:abstractNum w:abstractNumId="16">
    <w:nsid w:val="4D9814E2"/>
    <w:multiLevelType w:val="hybridMultilevel"/>
    <w:tmpl w:val="BC78EDDC"/>
    <w:lvl w:ilvl="0" w:tplc="61E894C4">
      <w:start w:val="1"/>
      <w:numFmt w:val="bullet"/>
      <w:lvlText w:val=""/>
      <w:lvlJc w:val="left"/>
      <w:pPr>
        <w:ind w:left="1080" w:hanging="360"/>
      </w:pPr>
      <w:rPr>
        <w:rFonts w:ascii="Symbol" w:hAnsi="Symbol" w:hint="default"/>
      </w:rPr>
    </w:lvl>
    <w:lvl w:ilvl="1" w:tplc="C5387742" w:tentative="1">
      <w:start w:val="1"/>
      <w:numFmt w:val="bullet"/>
      <w:lvlText w:val="o"/>
      <w:lvlJc w:val="left"/>
      <w:pPr>
        <w:ind w:left="1800" w:hanging="360"/>
      </w:pPr>
      <w:rPr>
        <w:rFonts w:ascii="Courier New" w:hAnsi="Courier New" w:hint="default"/>
      </w:rPr>
    </w:lvl>
    <w:lvl w:ilvl="2" w:tplc="7A36F3A2" w:tentative="1">
      <w:start w:val="1"/>
      <w:numFmt w:val="bullet"/>
      <w:lvlText w:val=""/>
      <w:lvlJc w:val="left"/>
      <w:pPr>
        <w:ind w:left="2520" w:hanging="360"/>
      </w:pPr>
      <w:rPr>
        <w:rFonts w:ascii="Wingdings" w:hAnsi="Wingdings" w:hint="default"/>
      </w:rPr>
    </w:lvl>
    <w:lvl w:ilvl="3" w:tplc="3C588784" w:tentative="1">
      <w:start w:val="1"/>
      <w:numFmt w:val="bullet"/>
      <w:lvlText w:val=""/>
      <w:lvlJc w:val="left"/>
      <w:pPr>
        <w:ind w:left="3240" w:hanging="360"/>
      </w:pPr>
      <w:rPr>
        <w:rFonts w:ascii="Symbol" w:hAnsi="Symbol" w:hint="default"/>
      </w:rPr>
    </w:lvl>
    <w:lvl w:ilvl="4" w:tplc="70DC1CB2" w:tentative="1">
      <w:start w:val="1"/>
      <w:numFmt w:val="bullet"/>
      <w:lvlText w:val="o"/>
      <w:lvlJc w:val="left"/>
      <w:pPr>
        <w:ind w:left="3960" w:hanging="360"/>
      </w:pPr>
      <w:rPr>
        <w:rFonts w:ascii="Courier New" w:hAnsi="Courier New" w:hint="default"/>
      </w:rPr>
    </w:lvl>
    <w:lvl w:ilvl="5" w:tplc="241CB1D6" w:tentative="1">
      <w:start w:val="1"/>
      <w:numFmt w:val="bullet"/>
      <w:lvlText w:val=""/>
      <w:lvlJc w:val="left"/>
      <w:pPr>
        <w:ind w:left="4680" w:hanging="360"/>
      </w:pPr>
      <w:rPr>
        <w:rFonts w:ascii="Wingdings" w:hAnsi="Wingdings" w:hint="default"/>
      </w:rPr>
    </w:lvl>
    <w:lvl w:ilvl="6" w:tplc="EA4629EA" w:tentative="1">
      <w:start w:val="1"/>
      <w:numFmt w:val="bullet"/>
      <w:lvlText w:val=""/>
      <w:lvlJc w:val="left"/>
      <w:pPr>
        <w:ind w:left="5400" w:hanging="360"/>
      </w:pPr>
      <w:rPr>
        <w:rFonts w:ascii="Symbol" w:hAnsi="Symbol" w:hint="default"/>
      </w:rPr>
    </w:lvl>
    <w:lvl w:ilvl="7" w:tplc="8156200E" w:tentative="1">
      <w:start w:val="1"/>
      <w:numFmt w:val="bullet"/>
      <w:lvlText w:val="o"/>
      <w:lvlJc w:val="left"/>
      <w:pPr>
        <w:ind w:left="6120" w:hanging="360"/>
      </w:pPr>
      <w:rPr>
        <w:rFonts w:ascii="Courier New" w:hAnsi="Courier New" w:hint="default"/>
      </w:rPr>
    </w:lvl>
    <w:lvl w:ilvl="8" w:tplc="0590A692" w:tentative="1">
      <w:start w:val="1"/>
      <w:numFmt w:val="bullet"/>
      <w:lvlText w:val=""/>
      <w:lvlJc w:val="left"/>
      <w:pPr>
        <w:ind w:left="6840" w:hanging="360"/>
      </w:pPr>
      <w:rPr>
        <w:rFonts w:ascii="Wingdings" w:hAnsi="Wingdings" w:hint="default"/>
      </w:rPr>
    </w:lvl>
  </w:abstractNum>
  <w:abstractNum w:abstractNumId="17">
    <w:nsid w:val="53A069DE"/>
    <w:multiLevelType w:val="hybridMultilevel"/>
    <w:tmpl w:val="CB2CEEE8"/>
    <w:lvl w:ilvl="0" w:tplc="255A67C4">
      <w:start w:val="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C19696E"/>
    <w:multiLevelType w:val="hybridMultilevel"/>
    <w:tmpl w:val="BDDAF966"/>
    <w:lvl w:ilvl="0" w:tplc="04090001">
      <w:start w:val="1"/>
      <w:numFmt w:val="lowerRoman"/>
      <w:pStyle w:val="CERBULLET3"/>
      <w:lvlText w:val="%1."/>
      <w:lvlJc w:val="left"/>
      <w:pPr>
        <w:tabs>
          <w:tab w:val="num" w:pos="2552"/>
        </w:tabs>
        <w:ind w:left="2552" w:hanging="567"/>
      </w:pPr>
      <w:rPr>
        <w:rFonts w:ascii="Arial" w:hAnsi="Arial" w:cs="Times New Roman" w:hint="default"/>
        <w:b w:val="0"/>
        <w:i w:val="0"/>
        <w:color w:val="000000"/>
        <w:sz w:val="22"/>
      </w:rPr>
    </w:lvl>
    <w:lvl w:ilvl="1" w:tplc="04090003">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9">
    <w:nsid w:val="5DB25275"/>
    <w:multiLevelType w:val="hybridMultilevel"/>
    <w:tmpl w:val="381861E2"/>
    <w:lvl w:ilvl="0" w:tplc="1F3206EA">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
    <w:nsid w:val="609758EB"/>
    <w:multiLevelType w:val="hybridMultilevel"/>
    <w:tmpl w:val="D0CA7A38"/>
    <w:lvl w:ilvl="0" w:tplc="255A67C4">
      <w:start w:val="1"/>
      <w:numFmt w:val="decimal"/>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1">
    <w:nsid w:val="60DD3BA9"/>
    <w:multiLevelType w:val="hybridMultilevel"/>
    <w:tmpl w:val="EF4A9194"/>
    <w:lvl w:ilvl="0" w:tplc="255A67C4">
      <w:start w:val="1"/>
      <w:numFmt w:val="decimal"/>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2">
    <w:nsid w:val="62E0658A"/>
    <w:multiLevelType w:val="hybridMultilevel"/>
    <w:tmpl w:val="3AA435BE"/>
    <w:lvl w:ilvl="0" w:tplc="18090001">
      <w:start w:val="1"/>
      <w:numFmt w:val="lowerLetter"/>
      <w:pStyle w:val="CERBULLET2"/>
      <w:lvlText w:val="%1."/>
      <w:lvlJc w:val="left"/>
      <w:pPr>
        <w:tabs>
          <w:tab w:val="num" w:pos="2270"/>
        </w:tabs>
        <w:ind w:left="2270" w:hanging="567"/>
      </w:pPr>
      <w:rPr>
        <w:rFonts w:ascii="Arial" w:hAnsi="Arial" w:cs="Times New Roman" w:hint="default"/>
        <w:b w:val="0"/>
        <w:i w:val="0"/>
        <w:sz w:val="22"/>
      </w:rPr>
    </w:lvl>
    <w:lvl w:ilvl="1" w:tplc="18090003">
      <w:start w:val="1"/>
      <w:numFmt w:val="bullet"/>
      <w:lvlText w:val="o"/>
      <w:lvlJc w:val="left"/>
      <w:pPr>
        <w:tabs>
          <w:tab w:val="num" w:pos="1725"/>
        </w:tabs>
        <w:ind w:left="1725" w:hanging="360"/>
      </w:pPr>
      <w:rPr>
        <w:rFonts w:ascii="Courier New" w:hAnsi="Courier New" w:hint="default"/>
      </w:rPr>
    </w:lvl>
    <w:lvl w:ilvl="2" w:tplc="18090005">
      <w:start w:val="1"/>
      <w:numFmt w:val="bullet"/>
      <w:lvlText w:val=""/>
      <w:lvlJc w:val="left"/>
      <w:pPr>
        <w:tabs>
          <w:tab w:val="num" w:pos="2445"/>
        </w:tabs>
        <w:ind w:left="2445" w:hanging="360"/>
      </w:pPr>
      <w:rPr>
        <w:rFonts w:ascii="Wingdings" w:hAnsi="Wingdings" w:hint="default"/>
      </w:rPr>
    </w:lvl>
    <w:lvl w:ilvl="3" w:tplc="18090001">
      <w:start w:val="1"/>
      <w:numFmt w:val="decimal"/>
      <w:lvlText w:val="%4."/>
      <w:lvlJc w:val="left"/>
      <w:pPr>
        <w:tabs>
          <w:tab w:val="num" w:pos="3645"/>
        </w:tabs>
        <w:ind w:left="3645" w:hanging="840"/>
      </w:pPr>
      <w:rPr>
        <w:rFonts w:cs="Times New Roman" w:hint="default"/>
      </w:rPr>
    </w:lvl>
    <w:lvl w:ilvl="4" w:tplc="18090003" w:tentative="1">
      <w:start w:val="1"/>
      <w:numFmt w:val="bullet"/>
      <w:lvlText w:val="o"/>
      <w:lvlJc w:val="left"/>
      <w:pPr>
        <w:tabs>
          <w:tab w:val="num" w:pos="3885"/>
        </w:tabs>
        <w:ind w:left="3885" w:hanging="360"/>
      </w:pPr>
      <w:rPr>
        <w:rFonts w:ascii="Courier New" w:hAnsi="Courier New" w:hint="default"/>
      </w:rPr>
    </w:lvl>
    <w:lvl w:ilvl="5" w:tplc="18090005" w:tentative="1">
      <w:start w:val="1"/>
      <w:numFmt w:val="bullet"/>
      <w:lvlText w:val=""/>
      <w:lvlJc w:val="left"/>
      <w:pPr>
        <w:tabs>
          <w:tab w:val="num" w:pos="4605"/>
        </w:tabs>
        <w:ind w:left="4605" w:hanging="360"/>
      </w:pPr>
      <w:rPr>
        <w:rFonts w:ascii="Wingdings" w:hAnsi="Wingdings" w:hint="default"/>
      </w:rPr>
    </w:lvl>
    <w:lvl w:ilvl="6" w:tplc="18090001" w:tentative="1">
      <w:start w:val="1"/>
      <w:numFmt w:val="bullet"/>
      <w:lvlText w:val=""/>
      <w:lvlJc w:val="left"/>
      <w:pPr>
        <w:tabs>
          <w:tab w:val="num" w:pos="5325"/>
        </w:tabs>
        <w:ind w:left="5325" w:hanging="360"/>
      </w:pPr>
      <w:rPr>
        <w:rFonts w:ascii="Symbol" w:hAnsi="Symbol" w:hint="default"/>
      </w:rPr>
    </w:lvl>
    <w:lvl w:ilvl="7" w:tplc="18090003" w:tentative="1">
      <w:start w:val="1"/>
      <w:numFmt w:val="bullet"/>
      <w:lvlText w:val="o"/>
      <w:lvlJc w:val="left"/>
      <w:pPr>
        <w:tabs>
          <w:tab w:val="num" w:pos="6045"/>
        </w:tabs>
        <w:ind w:left="6045" w:hanging="360"/>
      </w:pPr>
      <w:rPr>
        <w:rFonts w:ascii="Courier New" w:hAnsi="Courier New" w:hint="default"/>
      </w:rPr>
    </w:lvl>
    <w:lvl w:ilvl="8" w:tplc="18090005" w:tentative="1">
      <w:start w:val="1"/>
      <w:numFmt w:val="bullet"/>
      <w:lvlText w:val=""/>
      <w:lvlJc w:val="left"/>
      <w:pPr>
        <w:tabs>
          <w:tab w:val="num" w:pos="6765"/>
        </w:tabs>
        <w:ind w:left="6765" w:hanging="360"/>
      </w:pPr>
      <w:rPr>
        <w:rFonts w:ascii="Wingdings" w:hAnsi="Wingdings" w:hint="default"/>
      </w:rPr>
    </w:lvl>
  </w:abstractNum>
  <w:abstractNum w:abstractNumId="23">
    <w:nsid w:val="63AC125F"/>
    <w:multiLevelType w:val="multilevel"/>
    <w:tmpl w:val="B2BC7488"/>
    <w:lvl w:ilvl="0">
      <w:start w:val="1"/>
      <w:numFmt w:val="decimal"/>
      <w:pStyle w:val="CERNUMAPPENDXHD1"/>
      <w:suff w:val="space"/>
      <w:lvlText w:val="APPENDIX %1: "/>
      <w:lvlJc w:val="left"/>
      <w:rPr>
        <w:rFonts w:ascii="Arial" w:hAnsi="Arial" w:cs="Times New Roman" w:hint="default"/>
        <w:b/>
        <w:i w:val="0"/>
        <w:caps/>
        <w:strike w:val="0"/>
        <w:dstrike w:val="0"/>
        <w:vanish w:val="0"/>
        <w:color w:val="auto"/>
        <w:sz w:val="28"/>
        <w:vertAlign w:val="baseline"/>
      </w:rPr>
    </w:lvl>
    <w:lvl w:ilvl="1">
      <w:start w:val="1"/>
      <w:numFmt w:val="decimal"/>
      <w:pStyle w:val="CERAPPENDIXBODY"/>
      <w:lvlText w:val="%1.%2"/>
      <w:lvlJc w:val="left"/>
      <w:pPr>
        <w:tabs>
          <w:tab w:val="num" w:pos="-1049"/>
        </w:tabs>
        <w:ind w:left="-1049" w:hanging="709"/>
      </w:pPr>
      <w:rPr>
        <w:rFonts w:ascii="Arial" w:hAnsi="Arial" w:cs="Times New Roman" w:hint="default"/>
        <w:b w:val="0"/>
        <w:i w:val="0"/>
        <w:caps w:val="0"/>
        <w:strike w:val="0"/>
        <w:dstrike w:val="0"/>
        <w:vanish w:val="0"/>
        <w:sz w:val="22"/>
        <w:vertAlign w:val="baseline"/>
      </w:rPr>
    </w:lvl>
    <w:lvl w:ilvl="2">
      <w:start w:val="1"/>
      <w:numFmt w:val="decimal"/>
      <w:lvlText w:val="%1.%2.%3"/>
      <w:lvlJc w:val="left"/>
      <w:pPr>
        <w:tabs>
          <w:tab w:val="num" w:pos="-1038"/>
        </w:tabs>
        <w:ind w:left="-2019" w:firstLine="261"/>
      </w:pPr>
      <w:rPr>
        <w:rFonts w:cs="Times New Roman" w:hint="default"/>
      </w:rPr>
    </w:lvl>
    <w:lvl w:ilvl="3">
      <w:start w:val="1"/>
      <w:numFmt w:val="decimal"/>
      <w:lvlText w:val="%1.%2.%3.%4"/>
      <w:lvlJc w:val="left"/>
      <w:pPr>
        <w:tabs>
          <w:tab w:val="num" w:pos="-678"/>
        </w:tabs>
        <w:ind w:left="-1875" w:firstLine="117"/>
      </w:pPr>
      <w:rPr>
        <w:rFonts w:cs="Times New Roman" w:hint="default"/>
      </w:rPr>
    </w:lvl>
    <w:lvl w:ilvl="4">
      <w:start w:val="1"/>
      <w:numFmt w:val="decimal"/>
      <w:lvlText w:val="%1.%2.%3.%4.%5"/>
      <w:lvlJc w:val="left"/>
      <w:pPr>
        <w:tabs>
          <w:tab w:val="num" w:pos="-318"/>
        </w:tabs>
        <w:ind w:left="-1731" w:hanging="27"/>
      </w:pPr>
      <w:rPr>
        <w:rFonts w:cs="Times New Roman" w:hint="default"/>
      </w:rPr>
    </w:lvl>
    <w:lvl w:ilvl="5">
      <w:start w:val="1"/>
      <w:numFmt w:val="decimal"/>
      <w:lvlText w:val="%1.%2.%3.%4.%5.%6"/>
      <w:lvlJc w:val="left"/>
      <w:pPr>
        <w:tabs>
          <w:tab w:val="num" w:pos="-318"/>
        </w:tabs>
        <w:ind w:left="-1587" w:hanging="171"/>
      </w:pPr>
      <w:rPr>
        <w:rFonts w:cs="Times New Roman" w:hint="default"/>
      </w:rPr>
    </w:lvl>
    <w:lvl w:ilvl="6">
      <w:start w:val="1"/>
      <w:numFmt w:val="decimal"/>
      <w:lvlText w:val="%1.%2.%3.%4.%5.%6.%7"/>
      <w:lvlJc w:val="left"/>
      <w:pPr>
        <w:tabs>
          <w:tab w:val="num" w:pos="42"/>
        </w:tabs>
        <w:ind w:left="-1443" w:hanging="315"/>
      </w:pPr>
      <w:rPr>
        <w:rFonts w:cs="Times New Roman" w:hint="default"/>
      </w:rPr>
    </w:lvl>
    <w:lvl w:ilvl="7">
      <w:start w:val="1"/>
      <w:numFmt w:val="decimal"/>
      <w:lvlText w:val="%1.%2.%3.%4.%5.%6.%7.%8"/>
      <w:lvlJc w:val="left"/>
      <w:pPr>
        <w:tabs>
          <w:tab w:val="num" w:pos="42"/>
        </w:tabs>
        <w:ind w:left="-1299" w:hanging="459"/>
      </w:pPr>
      <w:rPr>
        <w:rFonts w:cs="Times New Roman" w:hint="default"/>
      </w:rPr>
    </w:lvl>
    <w:lvl w:ilvl="8">
      <w:start w:val="1"/>
      <w:numFmt w:val="decimal"/>
      <w:lvlText w:val="%1.%2.%3.%4.%5.%6.%7.%8.%9"/>
      <w:lvlJc w:val="left"/>
      <w:pPr>
        <w:tabs>
          <w:tab w:val="num" w:pos="402"/>
        </w:tabs>
        <w:ind w:left="-1155" w:hanging="603"/>
      </w:pPr>
      <w:rPr>
        <w:rFonts w:cs="Times New Roman" w:hint="default"/>
      </w:rPr>
    </w:lvl>
  </w:abstractNum>
  <w:abstractNum w:abstractNumId="24">
    <w:nsid w:val="676A12D6"/>
    <w:multiLevelType w:val="hybridMultilevel"/>
    <w:tmpl w:val="C2A024B6"/>
    <w:lvl w:ilvl="0" w:tplc="255A67C4">
      <w:start w:val="1"/>
      <w:numFmt w:val="decimal"/>
      <w:lvlText w:val="%1."/>
      <w:lvlJc w:val="left"/>
      <w:pPr>
        <w:ind w:left="360" w:hanging="360"/>
      </w:pPr>
      <w:rPr>
        <w:rFonts w:hint="default"/>
      </w:rPr>
    </w:lvl>
    <w:lvl w:ilvl="1" w:tplc="08090019" w:tentative="1">
      <w:start w:val="1"/>
      <w:numFmt w:val="bullet"/>
      <w:lvlText w:val="o"/>
      <w:lvlJc w:val="left"/>
      <w:pPr>
        <w:ind w:left="1080" w:hanging="360"/>
      </w:pPr>
      <w:rPr>
        <w:rFonts w:ascii="Courier New" w:hAnsi="Courier New" w:cs="Courier New"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cs="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cs="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25">
    <w:nsid w:val="6DCE350F"/>
    <w:multiLevelType w:val="multilevel"/>
    <w:tmpl w:val="345E59C4"/>
    <w:lvl w:ilvl="0">
      <w:start w:val="1"/>
      <w:numFmt w:val="bullet"/>
      <w:pStyle w:val="Bullet2"/>
      <w:lvlText w:val="o"/>
      <w:lvlJc w:val="left"/>
      <w:pPr>
        <w:tabs>
          <w:tab w:val="num" w:pos="360"/>
        </w:tabs>
        <w:ind w:left="360" w:hanging="360"/>
      </w:pPr>
      <w:rPr>
        <w:rFonts w:ascii="Courier New" w:hAnsi="Courier New" w:cs="Courier New" w:hint="default"/>
      </w:rPr>
    </w:lvl>
    <w:lvl w:ilvl="1">
      <w:start w:val="1"/>
      <w:numFmt w:val="decimal"/>
      <w:lvlText w:val="%1.%2"/>
      <w:lvlJc w:val="left"/>
      <w:pPr>
        <w:ind w:left="-504" w:hanging="576"/>
      </w:pPr>
    </w:lvl>
    <w:lvl w:ilvl="2">
      <w:start w:val="1"/>
      <w:numFmt w:val="decimal"/>
      <w:lvlText w:val="%1.%2.%3"/>
      <w:lvlJc w:val="left"/>
      <w:pPr>
        <w:ind w:left="-360" w:hanging="720"/>
      </w:pPr>
    </w:lvl>
    <w:lvl w:ilvl="3">
      <w:start w:val="1"/>
      <w:numFmt w:val="decimal"/>
      <w:lvlText w:val="%1.%2.%3.%4"/>
      <w:lvlJc w:val="left"/>
      <w:pPr>
        <w:ind w:left="-36" w:hanging="864"/>
      </w:pPr>
    </w:lvl>
    <w:lvl w:ilvl="4">
      <w:start w:val="1"/>
      <w:numFmt w:val="decimal"/>
      <w:lvlText w:val="%1.%2.%3.%4.%5"/>
      <w:lvlJc w:val="left"/>
      <w:pPr>
        <w:ind w:left="-72" w:hanging="1008"/>
      </w:pPr>
    </w:lvl>
    <w:lvl w:ilvl="5">
      <w:start w:val="1"/>
      <w:numFmt w:val="decimal"/>
      <w:lvlText w:val="%1.%2.%3.%4.%5.%6"/>
      <w:lvlJc w:val="left"/>
      <w:pPr>
        <w:ind w:left="72" w:hanging="1152"/>
      </w:pPr>
    </w:lvl>
    <w:lvl w:ilvl="6">
      <w:start w:val="1"/>
      <w:numFmt w:val="decimal"/>
      <w:lvlText w:val="%1.%2.%3.%4.%5.%6.%7"/>
      <w:lvlJc w:val="left"/>
      <w:pPr>
        <w:ind w:left="216" w:hanging="1296"/>
      </w:pPr>
    </w:lvl>
    <w:lvl w:ilvl="7">
      <w:start w:val="1"/>
      <w:numFmt w:val="decimal"/>
      <w:lvlText w:val="%1.%2.%3.%4.%5.%6.%7.%8"/>
      <w:lvlJc w:val="left"/>
      <w:pPr>
        <w:ind w:left="360" w:hanging="1440"/>
      </w:pPr>
    </w:lvl>
    <w:lvl w:ilvl="8">
      <w:start w:val="1"/>
      <w:numFmt w:val="decimal"/>
      <w:lvlText w:val="%1.%2.%3.%4.%5.%6.%7.%8.%9"/>
      <w:lvlJc w:val="left"/>
      <w:pPr>
        <w:ind w:left="504" w:hanging="1584"/>
      </w:pPr>
    </w:lvl>
  </w:abstractNum>
  <w:abstractNum w:abstractNumId="26">
    <w:nsid w:val="6DDF6336"/>
    <w:multiLevelType w:val="hybridMultilevel"/>
    <w:tmpl w:val="1E723AEE"/>
    <w:lvl w:ilvl="0" w:tplc="1809000F">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6B13236"/>
    <w:multiLevelType w:val="multilevel"/>
    <w:tmpl w:val="FC6EA90E"/>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nsid w:val="797251B4"/>
    <w:multiLevelType w:val="multilevel"/>
    <w:tmpl w:val="4740B8F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146"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nsid w:val="79AF7E1D"/>
    <w:multiLevelType w:val="hybridMultilevel"/>
    <w:tmpl w:val="35B23F90"/>
    <w:lvl w:ilvl="0" w:tplc="94282832">
      <w:start w:val="1"/>
      <w:numFmt w:val="decimal"/>
      <w:lvlText w:val="%1."/>
      <w:lvlJc w:val="left"/>
      <w:pPr>
        <w:ind w:left="360" w:hanging="360"/>
      </w:pPr>
    </w:lvl>
    <w:lvl w:ilvl="1" w:tplc="61D82A68">
      <w:start w:val="1"/>
      <w:numFmt w:val="lowerLetter"/>
      <w:lvlText w:val="%2."/>
      <w:lvlJc w:val="left"/>
      <w:pPr>
        <w:ind w:left="1080" w:hanging="360"/>
      </w:pPr>
    </w:lvl>
    <w:lvl w:ilvl="2" w:tplc="308E1720" w:tentative="1">
      <w:start w:val="1"/>
      <w:numFmt w:val="lowerRoman"/>
      <w:lvlText w:val="%3."/>
      <w:lvlJc w:val="right"/>
      <w:pPr>
        <w:ind w:left="1800" w:hanging="180"/>
      </w:pPr>
    </w:lvl>
    <w:lvl w:ilvl="3" w:tplc="76B0C864" w:tentative="1">
      <w:start w:val="1"/>
      <w:numFmt w:val="decimal"/>
      <w:lvlText w:val="%4."/>
      <w:lvlJc w:val="left"/>
      <w:pPr>
        <w:ind w:left="2520" w:hanging="360"/>
      </w:pPr>
    </w:lvl>
    <w:lvl w:ilvl="4" w:tplc="55C6FDD8" w:tentative="1">
      <w:start w:val="1"/>
      <w:numFmt w:val="lowerLetter"/>
      <w:lvlText w:val="%5."/>
      <w:lvlJc w:val="left"/>
      <w:pPr>
        <w:ind w:left="3240" w:hanging="360"/>
      </w:pPr>
    </w:lvl>
    <w:lvl w:ilvl="5" w:tplc="E90619BA" w:tentative="1">
      <w:start w:val="1"/>
      <w:numFmt w:val="lowerRoman"/>
      <w:lvlText w:val="%6."/>
      <w:lvlJc w:val="right"/>
      <w:pPr>
        <w:ind w:left="3960" w:hanging="180"/>
      </w:pPr>
    </w:lvl>
    <w:lvl w:ilvl="6" w:tplc="36D84D24" w:tentative="1">
      <w:start w:val="1"/>
      <w:numFmt w:val="decimal"/>
      <w:lvlText w:val="%7."/>
      <w:lvlJc w:val="left"/>
      <w:pPr>
        <w:ind w:left="4680" w:hanging="360"/>
      </w:pPr>
    </w:lvl>
    <w:lvl w:ilvl="7" w:tplc="B3F8AD34" w:tentative="1">
      <w:start w:val="1"/>
      <w:numFmt w:val="lowerLetter"/>
      <w:lvlText w:val="%8."/>
      <w:lvlJc w:val="left"/>
      <w:pPr>
        <w:ind w:left="5400" w:hanging="360"/>
      </w:pPr>
    </w:lvl>
    <w:lvl w:ilvl="8" w:tplc="370C3708" w:tentative="1">
      <w:start w:val="1"/>
      <w:numFmt w:val="lowerRoman"/>
      <w:lvlText w:val="%9."/>
      <w:lvlJc w:val="right"/>
      <w:pPr>
        <w:ind w:left="6120" w:hanging="180"/>
      </w:pPr>
    </w:lvl>
  </w:abstractNum>
  <w:num w:numId="1">
    <w:abstractNumId w:val="28"/>
  </w:num>
  <w:num w:numId="2">
    <w:abstractNumId w:val="25"/>
  </w:num>
  <w:num w:numId="3">
    <w:abstractNumId w:val="0"/>
  </w:num>
  <w:num w:numId="4">
    <w:abstractNumId w:val="11"/>
  </w:num>
  <w:num w:numId="5">
    <w:abstractNumId w:val="9"/>
  </w:num>
  <w:num w:numId="6">
    <w:abstractNumId w:val="6"/>
  </w:num>
  <w:num w:numId="7">
    <w:abstractNumId w:val="3"/>
  </w:num>
  <w:num w:numId="8">
    <w:abstractNumId w:val="23"/>
  </w:num>
  <w:num w:numId="9">
    <w:abstractNumId w:val="27"/>
  </w:num>
  <w:num w:numId="10">
    <w:abstractNumId w:val="18"/>
  </w:num>
  <w:num w:numId="11">
    <w:abstractNumId w:val="22"/>
  </w:num>
  <w:num w:numId="12">
    <w:abstractNumId w:val="26"/>
  </w:num>
  <w:num w:numId="13">
    <w:abstractNumId w:val="12"/>
  </w:num>
  <w:num w:numId="14">
    <w:abstractNumId w:val="20"/>
  </w:num>
  <w:num w:numId="15">
    <w:abstractNumId w:val="4"/>
  </w:num>
  <w:num w:numId="16">
    <w:abstractNumId w:val="15"/>
  </w:num>
  <w:num w:numId="17">
    <w:abstractNumId w:val="10"/>
  </w:num>
  <w:num w:numId="18">
    <w:abstractNumId w:val="13"/>
  </w:num>
  <w:num w:numId="19">
    <w:abstractNumId w:val="8"/>
  </w:num>
  <w:num w:numId="20">
    <w:abstractNumId w:val="21"/>
  </w:num>
  <w:num w:numId="21">
    <w:abstractNumId w:val="19"/>
  </w:num>
  <w:num w:numId="22">
    <w:abstractNumId w:val="29"/>
  </w:num>
  <w:num w:numId="23">
    <w:abstractNumId w:val="24"/>
  </w:num>
  <w:num w:numId="24">
    <w:abstractNumId w:val="16"/>
  </w:num>
  <w:num w:numId="25">
    <w:abstractNumId w:val="2"/>
  </w:num>
  <w:num w:numId="26">
    <w:abstractNumId w:val="5"/>
  </w:num>
  <w:num w:numId="27">
    <w:abstractNumId w:val="1"/>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7"/>
  </w:num>
  <w:num w:numId="31">
    <w:abstractNumId w:val="14"/>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stylePaneFormatFilter w:val="3F01"/>
  <w:defaultTabStop w:val="720"/>
  <w:drawingGridHorizontalSpacing w:val="100"/>
  <w:displayHorizontalDrawingGridEvery w:val="2"/>
  <w:characterSpacingControl w:val="doNotCompress"/>
  <w:hdrShapeDefaults>
    <o:shapedefaults v:ext="edit" spidmax="19457"/>
  </w:hdrShapeDefaults>
  <w:footnotePr>
    <w:footnote w:id="-1"/>
    <w:footnote w:id="0"/>
  </w:footnotePr>
  <w:endnotePr>
    <w:endnote w:id="-1"/>
    <w:endnote w:id="0"/>
  </w:endnotePr>
  <w:compat/>
  <w:rsids>
    <w:rsidRoot w:val="006D7481"/>
    <w:rsid w:val="000004A9"/>
    <w:rsid w:val="0000090F"/>
    <w:rsid w:val="00001093"/>
    <w:rsid w:val="00001892"/>
    <w:rsid w:val="00001CF8"/>
    <w:rsid w:val="00003BF4"/>
    <w:rsid w:val="000056E3"/>
    <w:rsid w:val="00005AD9"/>
    <w:rsid w:val="00006DD9"/>
    <w:rsid w:val="0000789B"/>
    <w:rsid w:val="000078F3"/>
    <w:rsid w:val="0001040F"/>
    <w:rsid w:val="00010F18"/>
    <w:rsid w:val="0001114B"/>
    <w:rsid w:val="000112F3"/>
    <w:rsid w:val="00012173"/>
    <w:rsid w:val="00012395"/>
    <w:rsid w:val="00013840"/>
    <w:rsid w:val="00020354"/>
    <w:rsid w:val="00023DE3"/>
    <w:rsid w:val="00024548"/>
    <w:rsid w:val="000265A6"/>
    <w:rsid w:val="00027352"/>
    <w:rsid w:val="000276F9"/>
    <w:rsid w:val="000308A6"/>
    <w:rsid w:val="00031DAD"/>
    <w:rsid w:val="00032747"/>
    <w:rsid w:val="0003293E"/>
    <w:rsid w:val="000333C2"/>
    <w:rsid w:val="00033798"/>
    <w:rsid w:val="000349F5"/>
    <w:rsid w:val="00036773"/>
    <w:rsid w:val="00036D26"/>
    <w:rsid w:val="00036DD4"/>
    <w:rsid w:val="00037136"/>
    <w:rsid w:val="000379A8"/>
    <w:rsid w:val="00037B31"/>
    <w:rsid w:val="00040E96"/>
    <w:rsid w:val="00040ECD"/>
    <w:rsid w:val="00041C7F"/>
    <w:rsid w:val="00041E8B"/>
    <w:rsid w:val="00042CFE"/>
    <w:rsid w:val="00043497"/>
    <w:rsid w:val="000441FB"/>
    <w:rsid w:val="00044318"/>
    <w:rsid w:val="0004492F"/>
    <w:rsid w:val="000451DD"/>
    <w:rsid w:val="00045407"/>
    <w:rsid w:val="000456BC"/>
    <w:rsid w:val="00045A47"/>
    <w:rsid w:val="00046DBD"/>
    <w:rsid w:val="00047456"/>
    <w:rsid w:val="0004793C"/>
    <w:rsid w:val="0005149C"/>
    <w:rsid w:val="00052B06"/>
    <w:rsid w:val="00053BA3"/>
    <w:rsid w:val="000543BB"/>
    <w:rsid w:val="00054727"/>
    <w:rsid w:val="000548C8"/>
    <w:rsid w:val="00054C72"/>
    <w:rsid w:val="0005576E"/>
    <w:rsid w:val="00055C15"/>
    <w:rsid w:val="0005648E"/>
    <w:rsid w:val="0005683E"/>
    <w:rsid w:val="00056AB0"/>
    <w:rsid w:val="000577CD"/>
    <w:rsid w:val="00057F32"/>
    <w:rsid w:val="000603E1"/>
    <w:rsid w:val="0006051A"/>
    <w:rsid w:val="00061D6B"/>
    <w:rsid w:val="00062434"/>
    <w:rsid w:val="00063B97"/>
    <w:rsid w:val="0006470C"/>
    <w:rsid w:val="00065514"/>
    <w:rsid w:val="00065564"/>
    <w:rsid w:val="00065CF1"/>
    <w:rsid w:val="00065E5C"/>
    <w:rsid w:val="00066B94"/>
    <w:rsid w:val="0006701C"/>
    <w:rsid w:val="00070063"/>
    <w:rsid w:val="0007036D"/>
    <w:rsid w:val="00074428"/>
    <w:rsid w:val="00074C83"/>
    <w:rsid w:val="000755CD"/>
    <w:rsid w:val="000764D9"/>
    <w:rsid w:val="00076B31"/>
    <w:rsid w:val="00076C80"/>
    <w:rsid w:val="00076E28"/>
    <w:rsid w:val="00081095"/>
    <w:rsid w:val="00081ACF"/>
    <w:rsid w:val="0008245D"/>
    <w:rsid w:val="00084822"/>
    <w:rsid w:val="0008521A"/>
    <w:rsid w:val="000857C2"/>
    <w:rsid w:val="00086704"/>
    <w:rsid w:val="00086C33"/>
    <w:rsid w:val="0009007D"/>
    <w:rsid w:val="000912D2"/>
    <w:rsid w:val="000916D0"/>
    <w:rsid w:val="00093981"/>
    <w:rsid w:val="00094469"/>
    <w:rsid w:val="00094614"/>
    <w:rsid w:val="000954A5"/>
    <w:rsid w:val="00095CA4"/>
    <w:rsid w:val="0009753A"/>
    <w:rsid w:val="0009763E"/>
    <w:rsid w:val="000A1C41"/>
    <w:rsid w:val="000A21F3"/>
    <w:rsid w:val="000A2392"/>
    <w:rsid w:val="000A28AE"/>
    <w:rsid w:val="000A2C21"/>
    <w:rsid w:val="000A3F91"/>
    <w:rsid w:val="000A431C"/>
    <w:rsid w:val="000A45C6"/>
    <w:rsid w:val="000B0285"/>
    <w:rsid w:val="000B0CFE"/>
    <w:rsid w:val="000B1852"/>
    <w:rsid w:val="000B23F3"/>
    <w:rsid w:val="000B2F63"/>
    <w:rsid w:val="000B4C11"/>
    <w:rsid w:val="000B4E16"/>
    <w:rsid w:val="000B798B"/>
    <w:rsid w:val="000C30EC"/>
    <w:rsid w:val="000C3214"/>
    <w:rsid w:val="000C323B"/>
    <w:rsid w:val="000C4AE2"/>
    <w:rsid w:val="000C4F3B"/>
    <w:rsid w:val="000C4F43"/>
    <w:rsid w:val="000C66BB"/>
    <w:rsid w:val="000C7DD9"/>
    <w:rsid w:val="000D000F"/>
    <w:rsid w:val="000D02EC"/>
    <w:rsid w:val="000D042A"/>
    <w:rsid w:val="000D19D8"/>
    <w:rsid w:val="000D1BFE"/>
    <w:rsid w:val="000D1C39"/>
    <w:rsid w:val="000D3C67"/>
    <w:rsid w:val="000D482D"/>
    <w:rsid w:val="000D4BF1"/>
    <w:rsid w:val="000D5F90"/>
    <w:rsid w:val="000D637F"/>
    <w:rsid w:val="000D6F52"/>
    <w:rsid w:val="000D7774"/>
    <w:rsid w:val="000D7912"/>
    <w:rsid w:val="000E014F"/>
    <w:rsid w:val="000E0285"/>
    <w:rsid w:val="000E0DEB"/>
    <w:rsid w:val="000E2049"/>
    <w:rsid w:val="000E2241"/>
    <w:rsid w:val="000E2860"/>
    <w:rsid w:val="000E3B8E"/>
    <w:rsid w:val="000E3E4A"/>
    <w:rsid w:val="000E43C3"/>
    <w:rsid w:val="000E58AE"/>
    <w:rsid w:val="000E6767"/>
    <w:rsid w:val="000E728D"/>
    <w:rsid w:val="000E74F7"/>
    <w:rsid w:val="000E7752"/>
    <w:rsid w:val="000F0C91"/>
    <w:rsid w:val="000F13A0"/>
    <w:rsid w:val="000F18AE"/>
    <w:rsid w:val="000F1B48"/>
    <w:rsid w:val="000F1D45"/>
    <w:rsid w:val="000F24C9"/>
    <w:rsid w:val="000F280D"/>
    <w:rsid w:val="000F3695"/>
    <w:rsid w:val="000F450C"/>
    <w:rsid w:val="000F4727"/>
    <w:rsid w:val="000F4B56"/>
    <w:rsid w:val="000F4DEC"/>
    <w:rsid w:val="000F5008"/>
    <w:rsid w:val="000F614D"/>
    <w:rsid w:val="000F66ED"/>
    <w:rsid w:val="000F6C50"/>
    <w:rsid w:val="000F70A2"/>
    <w:rsid w:val="000F7E37"/>
    <w:rsid w:val="00100450"/>
    <w:rsid w:val="001006B1"/>
    <w:rsid w:val="00105085"/>
    <w:rsid w:val="001062A9"/>
    <w:rsid w:val="00107F70"/>
    <w:rsid w:val="001110D8"/>
    <w:rsid w:val="00112C26"/>
    <w:rsid w:val="00112E1D"/>
    <w:rsid w:val="0011365B"/>
    <w:rsid w:val="00114BEF"/>
    <w:rsid w:val="00115111"/>
    <w:rsid w:val="00117D2D"/>
    <w:rsid w:val="00120315"/>
    <w:rsid w:val="0012038D"/>
    <w:rsid w:val="0012088C"/>
    <w:rsid w:val="00120CBF"/>
    <w:rsid w:val="00122537"/>
    <w:rsid w:val="0012376A"/>
    <w:rsid w:val="00123D01"/>
    <w:rsid w:val="0012638E"/>
    <w:rsid w:val="00126E09"/>
    <w:rsid w:val="00130E65"/>
    <w:rsid w:val="00131097"/>
    <w:rsid w:val="001313DF"/>
    <w:rsid w:val="00131E0A"/>
    <w:rsid w:val="00132649"/>
    <w:rsid w:val="0013460C"/>
    <w:rsid w:val="001348DC"/>
    <w:rsid w:val="00135581"/>
    <w:rsid w:val="00135A1E"/>
    <w:rsid w:val="0013652C"/>
    <w:rsid w:val="00136E21"/>
    <w:rsid w:val="00140925"/>
    <w:rsid w:val="001411C3"/>
    <w:rsid w:val="00142FFA"/>
    <w:rsid w:val="00143006"/>
    <w:rsid w:val="001430DF"/>
    <w:rsid w:val="00143B3E"/>
    <w:rsid w:val="00143F2C"/>
    <w:rsid w:val="00144238"/>
    <w:rsid w:val="00145A77"/>
    <w:rsid w:val="00145F27"/>
    <w:rsid w:val="00145FB5"/>
    <w:rsid w:val="0014627B"/>
    <w:rsid w:val="001464AE"/>
    <w:rsid w:val="0014701D"/>
    <w:rsid w:val="00147168"/>
    <w:rsid w:val="0015130F"/>
    <w:rsid w:val="00151CA1"/>
    <w:rsid w:val="00154372"/>
    <w:rsid w:val="00154A47"/>
    <w:rsid w:val="00155DD7"/>
    <w:rsid w:val="0015638F"/>
    <w:rsid w:val="0015659C"/>
    <w:rsid w:val="00156C60"/>
    <w:rsid w:val="00156F0C"/>
    <w:rsid w:val="00160692"/>
    <w:rsid w:val="00160A78"/>
    <w:rsid w:val="00164176"/>
    <w:rsid w:val="00164A96"/>
    <w:rsid w:val="00164D4C"/>
    <w:rsid w:val="00166231"/>
    <w:rsid w:val="00167426"/>
    <w:rsid w:val="0017007D"/>
    <w:rsid w:val="0017082C"/>
    <w:rsid w:val="001708E5"/>
    <w:rsid w:val="0017138D"/>
    <w:rsid w:val="0017140D"/>
    <w:rsid w:val="0017277A"/>
    <w:rsid w:val="00172931"/>
    <w:rsid w:val="00172B62"/>
    <w:rsid w:val="00173583"/>
    <w:rsid w:val="00174532"/>
    <w:rsid w:val="001768DD"/>
    <w:rsid w:val="001769C8"/>
    <w:rsid w:val="00176BC7"/>
    <w:rsid w:val="00180EB9"/>
    <w:rsid w:val="0018142F"/>
    <w:rsid w:val="00181AD3"/>
    <w:rsid w:val="00181BB8"/>
    <w:rsid w:val="001824DB"/>
    <w:rsid w:val="00182DEF"/>
    <w:rsid w:val="00183A86"/>
    <w:rsid w:val="001847B6"/>
    <w:rsid w:val="0018497A"/>
    <w:rsid w:val="00184A9D"/>
    <w:rsid w:val="00185404"/>
    <w:rsid w:val="00185E12"/>
    <w:rsid w:val="001870F8"/>
    <w:rsid w:val="00187438"/>
    <w:rsid w:val="0018767C"/>
    <w:rsid w:val="001877AE"/>
    <w:rsid w:val="00187DED"/>
    <w:rsid w:val="00187E40"/>
    <w:rsid w:val="0019258D"/>
    <w:rsid w:val="00192DE5"/>
    <w:rsid w:val="001955A1"/>
    <w:rsid w:val="00196CBB"/>
    <w:rsid w:val="00196E9C"/>
    <w:rsid w:val="00196F2D"/>
    <w:rsid w:val="00197072"/>
    <w:rsid w:val="0019780F"/>
    <w:rsid w:val="001978C7"/>
    <w:rsid w:val="001A0BD2"/>
    <w:rsid w:val="001A11E4"/>
    <w:rsid w:val="001A1250"/>
    <w:rsid w:val="001A445C"/>
    <w:rsid w:val="001A49CE"/>
    <w:rsid w:val="001A49FA"/>
    <w:rsid w:val="001A548B"/>
    <w:rsid w:val="001A5943"/>
    <w:rsid w:val="001A67A9"/>
    <w:rsid w:val="001A7354"/>
    <w:rsid w:val="001A7D73"/>
    <w:rsid w:val="001B1C0B"/>
    <w:rsid w:val="001B1C51"/>
    <w:rsid w:val="001B1DC5"/>
    <w:rsid w:val="001B39C5"/>
    <w:rsid w:val="001B4535"/>
    <w:rsid w:val="001B49DA"/>
    <w:rsid w:val="001B53E5"/>
    <w:rsid w:val="001B545E"/>
    <w:rsid w:val="001B66FA"/>
    <w:rsid w:val="001B685F"/>
    <w:rsid w:val="001B7507"/>
    <w:rsid w:val="001C06E5"/>
    <w:rsid w:val="001C0E60"/>
    <w:rsid w:val="001C10CE"/>
    <w:rsid w:val="001C2F4E"/>
    <w:rsid w:val="001C36BF"/>
    <w:rsid w:val="001C373B"/>
    <w:rsid w:val="001C41D2"/>
    <w:rsid w:val="001C4421"/>
    <w:rsid w:val="001C4B0E"/>
    <w:rsid w:val="001C4BAF"/>
    <w:rsid w:val="001C5D4E"/>
    <w:rsid w:val="001C6F31"/>
    <w:rsid w:val="001D05B9"/>
    <w:rsid w:val="001D120E"/>
    <w:rsid w:val="001D1CC7"/>
    <w:rsid w:val="001D2C89"/>
    <w:rsid w:val="001D2E9A"/>
    <w:rsid w:val="001D3591"/>
    <w:rsid w:val="001D3F07"/>
    <w:rsid w:val="001D4203"/>
    <w:rsid w:val="001D4616"/>
    <w:rsid w:val="001D4928"/>
    <w:rsid w:val="001D4AE6"/>
    <w:rsid w:val="001D5BB5"/>
    <w:rsid w:val="001D68DF"/>
    <w:rsid w:val="001D6E98"/>
    <w:rsid w:val="001D7A56"/>
    <w:rsid w:val="001E073F"/>
    <w:rsid w:val="001E0CEF"/>
    <w:rsid w:val="001E1DAE"/>
    <w:rsid w:val="001E2BFE"/>
    <w:rsid w:val="001E618F"/>
    <w:rsid w:val="001E6557"/>
    <w:rsid w:val="001E6E16"/>
    <w:rsid w:val="001F0157"/>
    <w:rsid w:val="001F07B5"/>
    <w:rsid w:val="001F0AE4"/>
    <w:rsid w:val="001F0D85"/>
    <w:rsid w:val="001F0ED0"/>
    <w:rsid w:val="001F26DA"/>
    <w:rsid w:val="001F2B36"/>
    <w:rsid w:val="001F3DF4"/>
    <w:rsid w:val="001F41E3"/>
    <w:rsid w:val="001F5525"/>
    <w:rsid w:val="001F57FD"/>
    <w:rsid w:val="001F5E27"/>
    <w:rsid w:val="001F5F33"/>
    <w:rsid w:val="001F7276"/>
    <w:rsid w:val="001F7671"/>
    <w:rsid w:val="00200ADB"/>
    <w:rsid w:val="00200D98"/>
    <w:rsid w:val="00201C55"/>
    <w:rsid w:val="00202026"/>
    <w:rsid w:val="00202152"/>
    <w:rsid w:val="002034B4"/>
    <w:rsid w:val="00205C7D"/>
    <w:rsid w:val="00206200"/>
    <w:rsid w:val="00206C3F"/>
    <w:rsid w:val="00210FD5"/>
    <w:rsid w:val="0021220C"/>
    <w:rsid w:val="00212DA5"/>
    <w:rsid w:val="00212F93"/>
    <w:rsid w:val="00213452"/>
    <w:rsid w:val="002142FA"/>
    <w:rsid w:val="00214FA9"/>
    <w:rsid w:val="002157B9"/>
    <w:rsid w:val="002158D1"/>
    <w:rsid w:val="00217872"/>
    <w:rsid w:val="002232B9"/>
    <w:rsid w:val="00223575"/>
    <w:rsid w:val="0022392D"/>
    <w:rsid w:val="00224105"/>
    <w:rsid w:val="002247EB"/>
    <w:rsid w:val="002258D6"/>
    <w:rsid w:val="00225C38"/>
    <w:rsid w:val="00227000"/>
    <w:rsid w:val="002273B1"/>
    <w:rsid w:val="00227CF8"/>
    <w:rsid w:val="002308E7"/>
    <w:rsid w:val="0023091A"/>
    <w:rsid w:val="002309F1"/>
    <w:rsid w:val="00230A28"/>
    <w:rsid w:val="00232411"/>
    <w:rsid w:val="0023338E"/>
    <w:rsid w:val="00235FCC"/>
    <w:rsid w:val="002366E6"/>
    <w:rsid w:val="00236AD9"/>
    <w:rsid w:val="00237BE6"/>
    <w:rsid w:val="00240042"/>
    <w:rsid w:val="00240453"/>
    <w:rsid w:val="00240DE3"/>
    <w:rsid w:val="002427BC"/>
    <w:rsid w:val="00242C91"/>
    <w:rsid w:val="00243B45"/>
    <w:rsid w:val="00243CA9"/>
    <w:rsid w:val="00245727"/>
    <w:rsid w:val="00245AEC"/>
    <w:rsid w:val="00245CA3"/>
    <w:rsid w:val="00245F2C"/>
    <w:rsid w:val="00247403"/>
    <w:rsid w:val="00250410"/>
    <w:rsid w:val="0025130F"/>
    <w:rsid w:val="00252EE6"/>
    <w:rsid w:val="002539F8"/>
    <w:rsid w:val="00254242"/>
    <w:rsid w:val="00254550"/>
    <w:rsid w:val="00256348"/>
    <w:rsid w:val="002570E6"/>
    <w:rsid w:val="00257A6E"/>
    <w:rsid w:val="0026035D"/>
    <w:rsid w:val="0026062C"/>
    <w:rsid w:val="002617A9"/>
    <w:rsid w:val="00261819"/>
    <w:rsid w:val="00261848"/>
    <w:rsid w:val="00261CEA"/>
    <w:rsid w:val="00262DF8"/>
    <w:rsid w:val="00263BBA"/>
    <w:rsid w:val="00263F59"/>
    <w:rsid w:val="0026453E"/>
    <w:rsid w:val="0026500E"/>
    <w:rsid w:val="0026536D"/>
    <w:rsid w:val="00265B19"/>
    <w:rsid w:val="00265CD5"/>
    <w:rsid w:val="00270D23"/>
    <w:rsid w:val="00271283"/>
    <w:rsid w:val="00271589"/>
    <w:rsid w:val="002719FD"/>
    <w:rsid w:val="00272F5D"/>
    <w:rsid w:val="00273746"/>
    <w:rsid w:val="00273D2B"/>
    <w:rsid w:val="00274FD5"/>
    <w:rsid w:val="00275426"/>
    <w:rsid w:val="00275677"/>
    <w:rsid w:val="00275C0A"/>
    <w:rsid w:val="00276390"/>
    <w:rsid w:val="002811C1"/>
    <w:rsid w:val="002815D0"/>
    <w:rsid w:val="00281745"/>
    <w:rsid w:val="002826B9"/>
    <w:rsid w:val="00282711"/>
    <w:rsid w:val="00283427"/>
    <w:rsid w:val="00283657"/>
    <w:rsid w:val="00283682"/>
    <w:rsid w:val="002838BF"/>
    <w:rsid w:val="00283E81"/>
    <w:rsid w:val="00284411"/>
    <w:rsid w:val="00284F92"/>
    <w:rsid w:val="002921FE"/>
    <w:rsid w:val="00292D60"/>
    <w:rsid w:val="002932F7"/>
    <w:rsid w:val="00293904"/>
    <w:rsid w:val="00293CF2"/>
    <w:rsid w:val="002943B8"/>
    <w:rsid w:val="00294489"/>
    <w:rsid w:val="00294581"/>
    <w:rsid w:val="0029551D"/>
    <w:rsid w:val="002973A4"/>
    <w:rsid w:val="0029788E"/>
    <w:rsid w:val="002978FB"/>
    <w:rsid w:val="002A013F"/>
    <w:rsid w:val="002A025D"/>
    <w:rsid w:val="002A1341"/>
    <w:rsid w:val="002A2C94"/>
    <w:rsid w:val="002A2E42"/>
    <w:rsid w:val="002A3B8D"/>
    <w:rsid w:val="002A41C6"/>
    <w:rsid w:val="002A492E"/>
    <w:rsid w:val="002A4AD1"/>
    <w:rsid w:val="002A4CDC"/>
    <w:rsid w:val="002A5010"/>
    <w:rsid w:val="002A6092"/>
    <w:rsid w:val="002A7DA4"/>
    <w:rsid w:val="002B0536"/>
    <w:rsid w:val="002B205E"/>
    <w:rsid w:val="002B2392"/>
    <w:rsid w:val="002B2D69"/>
    <w:rsid w:val="002B3B64"/>
    <w:rsid w:val="002B56AD"/>
    <w:rsid w:val="002B578F"/>
    <w:rsid w:val="002B5A39"/>
    <w:rsid w:val="002B5A84"/>
    <w:rsid w:val="002B6441"/>
    <w:rsid w:val="002B66EB"/>
    <w:rsid w:val="002B72B3"/>
    <w:rsid w:val="002C008E"/>
    <w:rsid w:val="002C0C7E"/>
    <w:rsid w:val="002C12E4"/>
    <w:rsid w:val="002C245D"/>
    <w:rsid w:val="002C28C2"/>
    <w:rsid w:val="002C32A8"/>
    <w:rsid w:val="002C3C0D"/>
    <w:rsid w:val="002C4A84"/>
    <w:rsid w:val="002C4AAC"/>
    <w:rsid w:val="002C591E"/>
    <w:rsid w:val="002C5A74"/>
    <w:rsid w:val="002C60BC"/>
    <w:rsid w:val="002D11AD"/>
    <w:rsid w:val="002D173D"/>
    <w:rsid w:val="002D2149"/>
    <w:rsid w:val="002D2E88"/>
    <w:rsid w:val="002D35A2"/>
    <w:rsid w:val="002D3A35"/>
    <w:rsid w:val="002D55BB"/>
    <w:rsid w:val="002D5767"/>
    <w:rsid w:val="002D6137"/>
    <w:rsid w:val="002D61A7"/>
    <w:rsid w:val="002D79A0"/>
    <w:rsid w:val="002E1168"/>
    <w:rsid w:val="002E1A7C"/>
    <w:rsid w:val="002E2724"/>
    <w:rsid w:val="002E2A12"/>
    <w:rsid w:val="002E2AB8"/>
    <w:rsid w:val="002E305B"/>
    <w:rsid w:val="002E3113"/>
    <w:rsid w:val="002E4B16"/>
    <w:rsid w:val="002E4E4D"/>
    <w:rsid w:val="002E68E3"/>
    <w:rsid w:val="002E71A3"/>
    <w:rsid w:val="002F14D5"/>
    <w:rsid w:val="002F14ED"/>
    <w:rsid w:val="002F229A"/>
    <w:rsid w:val="002F2D09"/>
    <w:rsid w:val="002F34E7"/>
    <w:rsid w:val="002F3BBC"/>
    <w:rsid w:val="002F3E49"/>
    <w:rsid w:val="002F56CE"/>
    <w:rsid w:val="002F5AE5"/>
    <w:rsid w:val="002F5C39"/>
    <w:rsid w:val="002F5D26"/>
    <w:rsid w:val="002F684C"/>
    <w:rsid w:val="003002A5"/>
    <w:rsid w:val="003003BA"/>
    <w:rsid w:val="003007FF"/>
    <w:rsid w:val="003008B0"/>
    <w:rsid w:val="00300C34"/>
    <w:rsid w:val="00300D4A"/>
    <w:rsid w:val="003027A8"/>
    <w:rsid w:val="00302A41"/>
    <w:rsid w:val="003030E4"/>
    <w:rsid w:val="00303B2F"/>
    <w:rsid w:val="00303BCE"/>
    <w:rsid w:val="00303CDB"/>
    <w:rsid w:val="00305777"/>
    <w:rsid w:val="0030628E"/>
    <w:rsid w:val="00306949"/>
    <w:rsid w:val="00307925"/>
    <w:rsid w:val="00311357"/>
    <w:rsid w:val="00311CDF"/>
    <w:rsid w:val="00311D92"/>
    <w:rsid w:val="00312598"/>
    <w:rsid w:val="003131F6"/>
    <w:rsid w:val="00313E6E"/>
    <w:rsid w:val="00315028"/>
    <w:rsid w:val="003165C5"/>
    <w:rsid w:val="00317604"/>
    <w:rsid w:val="003206B1"/>
    <w:rsid w:val="00320766"/>
    <w:rsid w:val="00320AAD"/>
    <w:rsid w:val="00320C7D"/>
    <w:rsid w:val="00320E56"/>
    <w:rsid w:val="00321039"/>
    <w:rsid w:val="003211C5"/>
    <w:rsid w:val="0032185D"/>
    <w:rsid w:val="00321F44"/>
    <w:rsid w:val="0032310C"/>
    <w:rsid w:val="00326D02"/>
    <w:rsid w:val="003272B4"/>
    <w:rsid w:val="00327527"/>
    <w:rsid w:val="00331C2E"/>
    <w:rsid w:val="00331D03"/>
    <w:rsid w:val="00331E3E"/>
    <w:rsid w:val="003327C0"/>
    <w:rsid w:val="003331F6"/>
    <w:rsid w:val="003334A4"/>
    <w:rsid w:val="00333758"/>
    <w:rsid w:val="00333BDF"/>
    <w:rsid w:val="00334346"/>
    <w:rsid w:val="00335A99"/>
    <w:rsid w:val="00336C02"/>
    <w:rsid w:val="0033749F"/>
    <w:rsid w:val="00337934"/>
    <w:rsid w:val="00340B46"/>
    <w:rsid w:val="00342432"/>
    <w:rsid w:val="00342A85"/>
    <w:rsid w:val="00344436"/>
    <w:rsid w:val="0035334C"/>
    <w:rsid w:val="00353A7D"/>
    <w:rsid w:val="00355B3A"/>
    <w:rsid w:val="0035766C"/>
    <w:rsid w:val="00357E55"/>
    <w:rsid w:val="003609A6"/>
    <w:rsid w:val="0036131C"/>
    <w:rsid w:val="00361401"/>
    <w:rsid w:val="00361C99"/>
    <w:rsid w:val="003629C6"/>
    <w:rsid w:val="00362C68"/>
    <w:rsid w:val="003635B4"/>
    <w:rsid w:val="003642A9"/>
    <w:rsid w:val="003646C3"/>
    <w:rsid w:val="00365057"/>
    <w:rsid w:val="00365441"/>
    <w:rsid w:val="00370253"/>
    <w:rsid w:val="00370E9A"/>
    <w:rsid w:val="00371495"/>
    <w:rsid w:val="00373ED8"/>
    <w:rsid w:val="00374638"/>
    <w:rsid w:val="00376748"/>
    <w:rsid w:val="00376C85"/>
    <w:rsid w:val="0037712E"/>
    <w:rsid w:val="00377F17"/>
    <w:rsid w:val="003800CE"/>
    <w:rsid w:val="003807E5"/>
    <w:rsid w:val="00381C15"/>
    <w:rsid w:val="00382A39"/>
    <w:rsid w:val="00383408"/>
    <w:rsid w:val="003837F9"/>
    <w:rsid w:val="003853AC"/>
    <w:rsid w:val="003871E1"/>
    <w:rsid w:val="0038740C"/>
    <w:rsid w:val="003874DB"/>
    <w:rsid w:val="00390435"/>
    <w:rsid w:val="00390783"/>
    <w:rsid w:val="00390889"/>
    <w:rsid w:val="00390DC0"/>
    <w:rsid w:val="0039426D"/>
    <w:rsid w:val="00394685"/>
    <w:rsid w:val="003958CD"/>
    <w:rsid w:val="00397632"/>
    <w:rsid w:val="003979D0"/>
    <w:rsid w:val="003A08A8"/>
    <w:rsid w:val="003A0C51"/>
    <w:rsid w:val="003A110F"/>
    <w:rsid w:val="003A27D8"/>
    <w:rsid w:val="003A285F"/>
    <w:rsid w:val="003A3DF6"/>
    <w:rsid w:val="003A4861"/>
    <w:rsid w:val="003A5071"/>
    <w:rsid w:val="003A5AA7"/>
    <w:rsid w:val="003A5CDC"/>
    <w:rsid w:val="003A5F1F"/>
    <w:rsid w:val="003A5FC7"/>
    <w:rsid w:val="003A606F"/>
    <w:rsid w:val="003A6585"/>
    <w:rsid w:val="003B0536"/>
    <w:rsid w:val="003B0DF1"/>
    <w:rsid w:val="003B0E38"/>
    <w:rsid w:val="003B16F3"/>
    <w:rsid w:val="003B1C7E"/>
    <w:rsid w:val="003B1E1C"/>
    <w:rsid w:val="003B2E01"/>
    <w:rsid w:val="003B3641"/>
    <w:rsid w:val="003B364A"/>
    <w:rsid w:val="003B391D"/>
    <w:rsid w:val="003B3BB1"/>
    <w:rsid w:val="003B4EAF"/>
    <w:rsid w:val="003B5FE4"/>
    <w:rsid w:val="003C07BE"/>
    <w:rsid w:val="003C1068"/>
    <w:rsid w:val="003C13BA"/>
    <w:rsid w:val="003C1430"/>
    <w:rsid w:val="003C1595"/>
    <w:rsid w:val="003C1F9E"/>
    <w:rsid w:val="003C2739"/>
    <w:rsid w:val="003C4675"/>
    <w:rsid w:val="003C58A6"/>
    <w:rsid w:val="003C6C1B"/>
    <w:rsid w:val="003C73E0"/>
    <w:rsid w:val="003C7E13"/>
    <w:rsid w:val="003D1476"/>
    <w:rsid w:val="003D3087"/>
    <w:rsid w:val="003D3BF9"/>
    <w:rsid w:val="003D6592"/>
    <w:rsid w:val="003D65C3"/>
    <w:rsid w:val="003E01B1"/>
    <w:rsid w:val="003E3288"/>
    <w:rsid w:val="003E5BA2"/>
    <w:rsid w:val="003E5C37"/>
    <w:rsid w:val="003E701F"/>
    <w:rsid w:val="003E7949"/>
    <w:rsid w:val="003E79FF"/>
    <w:rsid w:val="003E7F8C"/>
    <w:rsid w:val="003F18FD"/>
    <w:rsid w:val="003F216D"/>
    <w:rsid w:val="003F33C2"/>
    <w:rsid w:val="003F46AF"/>
    <w:rsid w:val="003F4BC4"/>
    <w:rsid w:val="003F4FAB"/>
    <w:rsid w:val="003F55B6"/>
    <w:rsid w:val="003F56F9"/>
    <w:rsid w:val="003F57B6"/>
    <w:rsid w:val="003F69CF"/>
    <w:rsid w:val="003F733C"/>
    <w:rsid w:val="003F79B7"/>
    <w:rsid w:val="004005A0"/>
    <w:rsid w:val="00400C59"/>
    <w:rsid w:val="00400F12"/>
    <w:rsid w:val="00401B57"/>
    <w:rsid w:val="00401D77"/>
    <w:rsid w:val="004025FF"/>
    <w:rsid w:val="004026DF"/>
    <w:rsid w:val="0040277A"/>
    <w:rsid w:val="00402A76"/>
    <w:rsid w:val="00402EDF"/>
    <w:rsid w:val="0040302E"/>
    <w:rsid w:val="0040342A"/>
    <w:rsid w:val="00403756"/>
    <w:rsid w:val="004039D6"/>
    <w:rsid w:val="00403EF1"/>
    <w:rsid w:val="0040413F"/>
    <w:rsid w:val="00404DAA"/>
    <w:rsid w:val="0040501D"/>
    <w:rsid w:val="0040533A"/>
    <w:rsid w:val="0040555F"/>
    <w:rsid w:val="004059F6"/>
    <w:rsid w:val="004108CA"/>
    <w:rsid w:val="00411D34"/>
    <w:rsid w:val="00412C4E"/>
    <w:rsid w:val="0041328B"/>
    <w:rsid w:val="004135E9"/>
    <w:rsid w:val="004136B1"/>
    <w:rsid w:val="0041401B"/>
    <w:rsid w:val="00414060"/>
    <w:rsid w:val="0041440D"/>
    <w:rsid w:val="00415633"/>
    <w:rsid w:val="004158FD"/>
    <w:rsid w:val="0041630C"/>
    <w:rsid w:val="0041692A"/>
    <w:rsid w:val="00416E0D"/>
    <w:rsid w:val="004171A0"/>
    <w:rsid w:val="00417CC3"/>
    <w:rsid w:val="004202DA"/>
    <w:rsid w:val="004209FA"/>
    <w:rsid w:val="00420F97"/>
    <w:rsid w:val="00421070"/>
    <w:rsid w:val="0042267D"/>
    <w:rsid w:val="00423C93"/>
    <w:rsid w:val="00424FC7"/>
    <w:rsid w:val="0042518B"/>
    <w:rsid w:val="00425E05"/>
    <w:rsid w:val="004311F1"/>
    <w:rsid w:val="0043133A"/>
    <w:rsid w:val="00431963"/>
    <w:rsid w:val="00431FF6"/>
    <w:rsid w:val="00432DE7"/>
    <w:rsid w:val="00432FE9"/>
    <w:rsid w:val="004337A1"/>
    <w:rsid w:val="0043390D"/>
    <w:rsid w:val="00433E54"/>
    <w:rsid w:val="004343B8"/>
    <w:rsid w:val="004366E4"/>
    <w:rsid w:val="00436D59"/>
    <w:rsid w:val="00437A05"/>
    <w:rsid w:val="004409BF"/>
    <w:rsid w:val="004417C5"/>
    <w:rsid w:val="00442285"/>
    <w:rsid w:val="00442E76"/>
    <w:rsid w:val="0044380B"/>
    <w:rsid w:val="004449C1"/>
    <w:rsid w:val="00444C8A"/>
    <w:rsid w:val="00446023"/>
    <w:rsid w:val="00446679"/>
    <w:rsid w:val="00446FA2"/>
    <w:rsid w:val="00450B55"/>
    <w:rsid w:val="00451D93"/>
    <w:rsid w:val="0045218B"/>
    <w:rsid w:val="0045230F"/>
    <w:rsid w:val="00452482"/>
    <w:rsid w:val="00453C66"/>
    <w:rsid w:val="00454DE7"/>
    <w:rsid w:val="004550E2"/>
    <w:rsid w:val="0045649C"/>
    <w:rsid w:val="00456D7E"/>
    <w:rsid w:val="00456E95"/>
    <w:rsid w:val="0046128E"/>
    <w:rsid w:val="004629D7"/>
    <w:rsid w:val="00462B31"/>
    <w:rsid w:val="0046302A"/>
    <w:rsid w:val="004630EA"/>
    <w:rsid w:val="004634C5"/>
    <w:rsid w:val="00463719"/>
    <w:rsid w:val="004643B4"/>
    <w:rsid w:val="004661F9"/>
    <w:rsid w:val="004705E5"/>
    <w:rsid w:val="0047074A"/>
    <w:rsid w:val="00470C94"/>
    <w:rsid w:val="00470E2E"/>
    <w:rsid w:val="0047182A"/>
    <w:rsid w:val="004721B4"/>
    <w:rsid w:val="004746A9"/>
    <w:rsid w:val="00475150"/>
    <w:rsid w:val="00475542"/>
    <w:rsid w:val="00475F53"/>
    <w:rsid w:val="004768F1"/>
    <w:rsid w:val="0047719D"/>
    <w:rsid w:val="00477D3E"/>
    <w:rsid w:val="004801BF"/>
    <w:rsid w:val="004802DF"/>
    <w:rsid w:val="004806C2"/>
    <w:rsid w:val="00480B1E"/>
    <w:rsid w:val="00480FA2"/>
    <w:rsid w:val="00481555"/>
    <w:rsid w:val="004816EF"/>
    <w:rsid w:val="00481ACD"/>
    <w:rsid w:val="00481B65"/>
    <w:rsid w:val="00482E62"/>
    <w:rsid w:val="0048348B"/>
    <w:rsid w:val="00485012"/>
    <w:rsid w:val="004859F0"/>
    <w:rsid w:val="0048648E"/>
    <w:rsid w:val="0048691A"/>
    <w:rsid w:val="0048747E"/>
    <w:rsid w:val="00487E1C"/>
    <w:rsid w:val="0049016A"/>
    <w:rsid w:val="004904EA"/>
    <w:rsid w:val="00491442"/>
    <w:rsid w:val="00495DA6"/>
    <w:rsid w:val="00495E2A"/>
    <w:rsid w:val="004971F8"/>
    <w:rsid w:val="004A1676"/>
    <w:rsid w:val="004A197C"/>
    <w:rsid w:val="004A237B"/>
    <w:rsid w:val="004A3670"/>
    <w:rsid w:val="004A41D3"/>
    <w:rsid w:val="004A42AF"/>
    <w:rsid w:val="004A47A7"/>
    <w:rsid w:val="004A487C"/>
    <w:rsid w:val="004A6E78"/>
    <w:rsid w:val="004A782D"/>
    <w:rsid w:val="004B18A3"/>
    <w:rsid w:val="004B280A"/>
    <w:rsid w:val="004B2E64"/>
    <w:rsid w:val="004B31B0"/>
    <w:rsid w:val="004B3BF5"/>
    <w:rsid w:val="004B74AD"/>
    <w:rsid w:val="004B7530"/>
    <w:rsid w:val="004C04A7"/>
    <w:rsid w:val="004C074C"/>
    <w:rsid w:val="004C0862"/>
    <w:rsid w:val="004C24ED"/>
    <w:rsid w:val="004C3B51"/>
    <w:rsid w:val="004C6CF6"/>
    <w:rsid w:val="004C75E5"/>
    <w:rsid w:val="004C7E0C"/>
    <w:rsid w:val="004D0A7D"/>
    <w:rsid w:val="004D10DF"/>
    <w:rsid w:val="004D2643"/>
    <w:rsid w:val="004D3072"/>
    <w:rsid w:val="004D37A1"/>
    <w:rsid w:val="004D3A71"/>
    <w:rsid w:val="004D40FE"/>
    <w:rsid w:val="004D5D54"/>
    <w:rsid w:val="004D6298"/>
    <w:rsid w:val="004D63D2"/>
    <w:rsid w:val="004D6744"/>
    <w:rsid w:val="004D6811"/>
    <w:rsid w:val="004D7094"/>
    <w:rsid w:val="004D7ABA"/>
    <w:rsid w:val="004E064B"/>
    <w:rsid w:val="004E21DD"/>
    <w:rsid w:val="004E2C33"/>
    <w:rsid w:val="004E37C7"/>
    <w:rsid w:val="004E4EF6"/>
    <w:rsid w:val="004E5308"/>
    <w:rsid w:val="004E5FB3"/>
    <w:rsid w:val="004E610B"/>
    <w:rsid w:val="004E6B18"/>
    <w:rsid w:val="004E6B6C"/>
    <w:rsid w:val="004E6CC9"/>
    <w:rsid w:val="004E6E2C"/>
    <w:rsid w:val="004E7A19"/>
    <w:rsid w:val="004E7B3F"/>
    <w:rsid w:val="004E7F13"/>
    <w:rsid w:val="004F053B"/>
    <w:rsid w:val="004F14F8"/>
    <w:rsid w:val="004F20A9"/>
    <w:rsid w:val="004F36E5"/>
    <w:rsid w:val="004F36F4"/>
    <w:rsid w:val="004F3E1D"/>
    <w:rsid w:val="004F585B"/>
    <w:rsid w:val="00500E02"/>
    <w:rsid w:val="00500E58"/>
    <w:rsid w:val="005011C8"/>
    <w:rsid w:val="005014EF"/>
    <w:rsid w:val="00502591"/>
    <w:rsid w:val="00502AB1"/>
    <w:rsid w:val="00502D74"/>
    <w:rsid w:val="00503681"/>
    <w:rsid w:val="005037A8"/>
    <w:rsid w:val="00504AB3"/>
    <w:rsid w:val="00505925"/>
    <w:rsid w:val="005060D2"/>
    <w:rsid w:val="00507ADC"/>
    <w:rsid w:val="005102EF"/>
    <w:rsid w:val="0051102C"/>
    <w:rsid w:val="005112C1"/>
    <w:rsid w:val="00511493"/>
    <w:rsid w:val="005114D5"/>
    <w:rsid w:val="00511E23"/>
    <w:rsid w:val="00512651"/>
    <w:rsid w:val="00514248"/>
    <w:rsid w:val="0051506D"/>
    <w:rsid w:val="0051536A"/>
    <w:rsid w:val="0051585B"/>
    <w:rsid w:val="005158A6"/>
    <w:rsid w:val="0051703F"/>
    <w:rsid w:val="005206E0"/>
    <w:rsid w:val="00520745"/>
    <w:rsid w:val="005207BA"/>
    <w:rsid w:val="00520EA4"/>
    <w:rsid w:val="00522D30"/>
    <w:rsid w:val="005234BD"/>
    <w:rsid w:val="00523787"/>
    <w:rsid w:val="00524AA7"/>
    <w:rsid w:val="005260EF"/>
    <w:rsid w:val="005272E9"/>
    <w:rsid w:val="0052743C"/>
    <w:rsid w:val="00527B5B"/>
    <w:rsid w:val="00527F72"/>
    <w:rsid w:val="005304A3"/>
    <w:rsid w:val="00530CB7"/>
    <w:rsid w:val="005317B5"/>
    <w:rsid w:val="00531FFD"/>
    <w:rsid w:val="005325FA"/>
    <w:rsid w:val="00532644"/>
    <w:rsid w:val="00534C5C"/>
    <w:rsid w:val="005354C8"/>
    <w:rsid w:val="0053651D"/>
    <w:rsid w:val="0053680F"/>
    <w:rsid w:val="00540943"/>
    <w:rsid w:val="00540EF4"/>
    <w:rsid w:val="0054297E"/>
    <w:rsid w:val="00542A5A"/>
    <w:rsid w:val="00543040"/>
    <w:rsid w:val="0054335E"/>
    <w:rsid w:val="00543673"/>
    <w:rsid w:val="00544091"/>
    <w:rsid w:val="00544343"/>
    <w:rsid w:val="005450C7"/>
    <w:rsid w:val="00545E75"/>
    <w:rsid w:val="00546C88"/>
    <w:rsid w:val="00550716"/>
    <w:rsid w:val="005510BB"/>
    <w:rsid w:val="00551E5D"/>
    <w:rsid w:val="00554856"/>
    <w:rsid w:val="00554EB0"/>
    <w:rsid w:val="00554FA6"/>
    <w:rsid w:val="0055646C"/>
    <w:rsid w:val="005566C2"/>
    <w:rsid w:val="005567E6"/>
    <w:rsid w:val="005567ED"/>
    <w:rsid w:val="005569FD"/>
    <w:rsid w:val="00556B2C"/>
    <w:rsid w:val="0055712F"/>
    <w:rsid w:val="00557A2E"/>
    <w:rsid w:val="00560EDE"/>
    <w:rsid w:val="005614FE"/>
    <w:rsid w:val="00561E1E"/>
    <w:rsid w:val="005639E3"/>
    <w:rsid w:val="00563A0E"/>
    <w:rsid w:val="00564418"/>
    <w:rsid w:val="005645BB"/>
    <w:rsid w:val="00564D58"/>
    <w:rsid w:val="005650BA"/>
    <w:rsid w:val="005662C0"/>
    <w:rsid w:val="00567060"/>
    <w:rsid w:val="00567BA7"/>
    <w:rsid w:val="005726DA"/>
    <w:rsid w:val="00573796"/>
    <w:rsid w:val="00573B28"/>
    <w:rsid w:val="00574265"/>
    <w:rsid w:val="00575221"/>
    <w:rsid w:val="00576835"/>
    <w:rsid w:val="005768D8"/>
    <w:rsid w:val="0057734C"/>
    <w:rsid w:val="00580271"/>
    <w:rsid w:val="00581DAD"/>
    <w:rsid w:val="00581F11"/>
    <w:rsid w:val="005825D1"/>
    <w:rsid w:val="00582EB4"/>
    <w:rsid w:val="00582F4B"/>
    <w:rsid w:val="005836E7"/>
    <w:rsid w:val="0058374C"/>
    <w:rsid w:val="00583E47"/>
    <w:rsid w:val="0058424D"/>
    <w:rsid w:val="00584A7B"/>
    <w:rsid w:val="00585AC8"/>
    <w:rsid w:val="0058780A"/>
    <w:rsid w:val="005913E5"/>
    <w:rsid w:val="00591C78"/>
    <w:rsid w:val="00592EC7"/>
    <w:rsid w:val="0059314A"/>
    <w:rsid w:val="00593D7F"/>
    <w:rsid w:val="00595256"/>
    <w:rsid w:val="00595A33"/>
    <w:rsid w:val="00596F65"/>
    <w:rsid w:val="00597E98"/>
    <w:rsid w:val="005A0BB7"/>
    <w:rsid w:val="005A1D7B"/>
    <w:rsid w:val="005A22A1"/>
    <w:rsid w:val="005A2B8C"/>
    <w:rsid w:val="005A2EDA"/>
    <w:rsid w:val="005A4668"/>
    <w:rsid w:val="005A4B5F"/>
    <w:rsid w:val="005A5258"/>
    <w:rsid w:val="005A6134"/>
    <w:rsid w:val="005A6C6E"/>
    <w:rsid w:val="005A76ED"/>
    <w:rsid w:val="005B055B"/>
    <w:rsid w:val="005B0F2E"/>
    <w:rsid w:val="005B12E0"/>
    <w:rsid w:val="005B1B08"/>
    <w:rsid w:val="005B203E"/>
    <w:rsid w:val="005B2419"/>
    <w:rsid w:val="005B36D1"/>
    <w:rsid w:val="005B4074"/>
    <w:rsid w:val="005B4409"/>
    <w:rsid w:val="005B4B32"/>
    <w:rsid w:val="005B4FBA"/>
    <w:rsid w:val="005B5551"/>
    <w:rsid w:val="005B708B"/>
    <w:rsid w:val="005B7248"/>
    <w:rsid w:val="005B73D4"/>
    <w:rsid w:val="005C046E"/>
    <w:rsid w:val="005C09C4"/>
    <w:rsid w:val="005C09C6"/>
    <w:rsid w:val="005C1FE9"/>
    <w:rsid w:val="005C34C2"/>
    <w:rsid w:val="005C5077"/>
    <w:rsid w:val="005C656B"/>
    <w:rsid w:val="005C7197"/>
    <w:rsid w:val="005C779D"/>
    <w:rsid w:val="005D034B"/>
    <w:rsid w:val="005D0750"/>
    <w:rsid w:val="005D1455"/>
    <w:rsid w:val="005D1DF7"/>
    <w:rsid w:val="005D1E54"/>
    <w:rsid w:val="005D2CB8"/>
    <w:rsid w:val="005D5D3F"/>
    <w:rsid w:val="005D6902"/>
    <w:rsid w:val="005D6DA4"/>
    <w:rsid w:val="005D77BD"/>
    <w:rsid w:val="005D7CF1"/>
    <w:rsid w:val="005E21CA"/>
    <w:rsid w:val="005E2A4C"/>
    <w:rsid w:val="005E2A9E"/>
    <w:rsid w:val="005E3106"/>
    <w:rsid w:val="005E3458"/>
    <w:rsid w:val="005E40EB"/>
    <w:rsid w:val="005E564A"/>
    <w:rsid w:val="005E69E4"/>
    <w:rsid w:val="005E6E10"/>
    <w:rsid w:val="005E6E6F"/>
    <w:rsid w:val="005E7032"/>
    <w:rsid w:val="005F11B2"/>
    <w:rsid w:val="005F1383"/>
    <w:rsid w:val="005F1A55"/>
    <w:rsid w:val="005F1DFC"/>
    <w:rsid w:val="005F23CC"/>
    <w:rsid w:val="005F299D"/>
    <w:rsid w:val="005F2F2C"/>
    <w:rsid w:val="005F431F"/>
    <w:rsid w:val="005F44F2"/>
    <w:rsid w:val="005F4E4B"/>
    <w:rsid w:val="005F5265"/>
    <w:rsid w:val="005F5793"/>
    <w:rsid w:val="005F58FB"/>
    <w:rsid w:val="005F68C6"/>
    <w:rsid w:val="005F6C47"/>
    <w:rsid w:val="005F6DB7"/>
    <w:rsid w:val="005F7932"/>
    <w:rsid w:val="005F7BF7"/>
    <w:rsid w:val="00601F98"/>
    <w:rsid w:val="006031F3"/>
    <w:rsid w:val="006041AA"/>
    <w:rsid w:val="00604361"/>
    <w:rsid w:val="00604C82"/>
    <w:rsid w:val="0060545C"/>
    <w:rsid w:val="00605820"/>
    <w:rsid w:val="00605D1A"/>
    <w:rsid w:val="00607A77"/>
    <w:rsid w:val="00607BE7"/>
    <w:rsid w:val="00607F45"/>
    <w:rsid w:val="006107C7"/>
    <w:rsid w:val="00611470"/>
    <w:rsid w:val="006121BD"/>
    <w:rsid w:val="006121DF"/>
    <w:rsid w:val="00612C84"/>
    <w:rsid w:val="00613126"/>
    <w:rsid w:val="00613301"/>
    <w:rsid w:val="00613421"/>
    <w:rsid w:val="00613B9C"/>
    <w:rsid w:val="00614AFE"/>
    <w:rsid w:val="00615691"/>
    <w:rsid w:val="006160F6"/>
    <w:rsid w:val="00617E69"/>
    <w:rsid w:val="00617FE5"/>
    <w:rsid w:val="0062012E"/>
    <w:rsid w:val="00620204"/>
    <w:rsid w:val="00620463"/>
    <w:rsid w:val="006204EF"/>
    <w:rsid w:val="00620BCD"/>
    <w:rsid w:val="00621FF2"/>
    <w:rsid w:val="006241C3"/>
    <w:rsid w:val="00624E88"/>
    <w:rsid w:val="00624EE6"/>
    <w:rsid w:val="00625BFD"/>
    <w:rsid w:val="00625E45"/>
    <w:rsid w:val="00626160"/>
    <w:rsid w:val="00626544"/>
    <w:rsid w:val="0062669D"/>
    <w:rsid w:val="00627978"/>
    <w:rsid w:val="006301CF"/>
    <w:rsid w:val="00630D67"/>
    <w:rsid w:val="006329DC"/>
    <w:rsid w:val="0063341E"/>
    <w:rsid w:val="006337CE"/>
    <w:rsid w:val="00633AEF"/>
    <w:rsid w:val="00636776"/>
    <w:rsid w:val="00636ACC"/>
    <w:rsid w:val="00636B8B"/>
    <w:rsid w:val="00637B21"/>
    <w:rsid w:val="00640C77"/>
    <w:rsid w:val="0064301F"/>
    <w:rsid w:val="00643E25"/>
    <w:rsid w:val="00645540"/>
    <w:rsid w:val="00645D38"/>
    <w:rsid w:val="00646026"/>
    <w:rsid w:val="0064672A"/>
    <w:rsid w:val="00651EA3"/>
    <w:rsid w:val="00652342"/>
    <w:rsid w:val="006525E9"/>
    <w:rsid w:val="006528C1"/>
    <w:rsid w:val="00653EDE"/>
    <w:rsid w:val="00654CE6"/>
    <w:rsid w:val="00655D8B"/>
    <w:rsid w:val="00656109"/>
    <w:rsid w:val="00656323"/>
    <w:rsid w:val="00657D03"/>
    <w:rsid w:val="0066008C"/>
    <w:rsid w:val="006602A7"/>
    <w:rsid w:val="006608D3"/>
    <w:rsid w:val="00660FA1"/>
    <w:rsid w:val="0066467E"/>
    <w:rsid w:val="006646FF"/>
    <w:rsid w:val="00664A42"/>
    <w:rsid w:val="00665D8D"/>
    <w:rsid w:val="006660BC"/>
    <w:rsid w:val="00666B18"/>
    <w:rsid w:val="0067054B"/>
    <w:rsid w:val="0067076A"/>
    <w:rsid w:val="006719B7"/>
    <w:rsid w:val="00671EDB"/>
    <w:rsid w:val="00672537"/>
    <w:rsid w:val="00673B2C"/>
    <w:rsid w:val="00673B7B"/>
    <w:rsid w:val="00674039"/>
    <w:rsid w:val="006741DD"/>
    <w:rsid w:val="00675052"/>
    <w:rsid w:val="0067580B"/>
    <w:rsid w:val="00675A82"/>
    <w:rsid w:val="00675DED"/>
    <w:rsid w:val="00676641"/>
    <w:rsid w:val="006768CC"/>
    <w:rsid w:val="00682698"/>
    <w:rsid w:val="006829D0"/>
    <w:rsid w:val="006841AC"/>
    <w:rsid w:val="00684AA7"/>
    <w:rsid w:val="00684FFB"/>
    <w:rsid w:val="00685302"/>
    <w:rsid w:val="006859EC"/>
    <w:rsid w:val="00685A5E"/>
    <w:rsid w:val="0068612B"/>
    <w:rsid w:val="006865B8"/>
    <w:rsid w:val="00687CA7"/>
    <w:rsid w:val="0069012A"/>
    <w:rsid w:val="00690457"/>
    <w:rsid w:val="00690DCE"/>
    <w:rsid w:val="00691C15"/>
    <w:rsid w:val="00691C70"/>
    <w:rsid w:val="00692E1F"/>
    <w:rsid w:val="006944AF"/>
    <w:rsid w:val="0069602D"/>
    <w:rsid w:val="006A0C99"/>
    <w:rsid w:val="006A223A"/>
    <w:rsid w:val="006A2D7E"/>
    <w:rsid w:val="006A4644"/>
    <w:rsid w:val="006A4912"/>
    <w:rsid w:val="006A51D1"/>
    <w:rsid w:val="006A6E21"/>
    <w:rsid w:val="006B25E3"/>
    <w:rsid w:val="006B33AA"/>
    <w:rsid w:val="006B4684"/>
    <w:rsid w:val="006B4938"/>
    <w:rsid w:val="006B4B61"/>
    <w:rsid w:val="006B51DE"/>
    <w:rsid w:val="006B5511"/>
    <w:rsid w:val="006B5673"/>
    <w:rsid w:val="006B6E18"/>
    <w:rsid w:val="006B7FC3"/>
    <w:rsid w:val="006C0DFA"/>
    <w:rsid w:val="006C1066"/>
    <w:rsid w:val="006C2EDB"/>
    <w:rsid w:val="006C377F"/>
    <w:rsid w:val="006C4587"/>
    <w:rsid w:val="006C4774"/>
    <w:rsid w:val="006C4806"/>
    <w:rsid w:val="006C5D45"/>
    <w:rsid w:val="006C60D8"/>
    <w:rsid w:val="006C6576"/>
    <w:rsid w:val="006D022A"/>
    <w:rsid w:val="006D0FEF"/>
    <w:rsid w:val="006D1CDF"/>
    <w:rsid w:val="006D5839"/>
    <w:rsid w:val="006D7481"/>
    <w:rsid w:val="006E1893"/>
    <w:rsid w:val="006E41D5"/>
    <w:rsid w:val="006E4724"/>
    <w:rsid w:val="006E5944"/>
    <w:rsid w:val="006E642A"/>
    <w:rsid w:val="006E6FAB"/>
    <w:rsid w:val="006E7640"/>
    <w:rsid w:val="006E78D0"/>
    <w:rsid w:val="006F0A1A"/>
    <w:rsid w:val="006F0DFB"/>
    <w:rsid w:val="006F1876"/>
    <w:rsid w:val="006F2CCA"/>
    <w:rsid w:val="006F333A"/>
    <w:rsid w:val="006F47BD"/>
    <w:rsid w:val="006F4E16"/>
    <w:rsid w:val="006F596E"/>
    <w:rsid w:val="006F7B89"/>
    <w:rsid w:val="00700264"/>
    <w:rsid w:val="007012FE"/>
    <w:rsid w:val="0070131A"/>
    <w:rsid w:val="00701654"/>
    <w:rsid w:val="0070168D"/>
    <w:rsid w:val="00701B5A"/>
    <w:rsid w:val="00702174"/>
    <w:rsid w:val="007023D1"/>
    <w:rsid w:val="00702A02"/>
    <w:rsid w:val="007031F1"/>
    <w:rsid w:val="00703354"/>
    <w:rsid w:val="00703A33"/>
    <w:rsid w:val="00704476"/>
    <w:rsid w:val="0070478B"/>
    <w:rsid w:val="007047C1"/>
    <w:rsid w:val="007054FD"/>
    <w:rsid w:val="007055DA"/>
    <w:rsid w:val="007057FF"/>
    <w:rsid w:val="00705BA3"/>
    <w:rsid w:val="00706053"/>
    <w:rsid w:val="00706DCB"/>
    <w:rsid w:val="007103BD"/>
    <w:rsid w:val="007107B2"/>
    <w:rsid w:val="007118FF"/>
    <w:rsid w:val="00711D03"/>
    <w:rsid w:val="00711FFF"/>
    <w:rsid w:val="00712139"/>
    <w:rsid w:val="00712418"/>
    <w:rsid w:val="00712480"/>
    <w:rsid w:val="0071261D"/>
    <w:rsid w:val="00712BA6"/>
    <w:rsid w:val="007139D5"/>
    <w:rsid w:val="00713EF7"/>
    <w:rsid w:val="00713F34"/>
    <w:rsid w:val="00715163"/>
    <w:rsid w:val="0071518C"/>
    <w:rsid w:val="00715C23"/>
    <w:rsid w:val="00716834"/>
    <w:rsid w:val="00717D45"/>
    <w:rsid w:val="00720F8E"/>
    <w:rsid w:val="0072112C"/>
    <w:rsid w:val="007213D1"/>
    <w:rsid w:val="007226A0"/>
    <w:rsid w:val="007244C3"/>
    <w:rsid w:val="007247FE"/>
    <w:rsid w:val="00725A73"/>
    <w:rsid w:val="00726568"/>
    <w:rsid w:val="00727A5E"/>
    <w:rsid w:val="00727BBB"/>
    <w:rsid w:val="00732006"/>
    <w:rsid w:val="0073201B"/>
    <w:rsid w:val="0073230D"/>
    <w:rsid w:val="00733F0F"/>
    <w:rsid w:val="00734322"/>
    <w:rsid w:val="00734332"/>
    <w:rsid w:val="007359CA"/>
    <w:rsid w:val="007361D2"/>
    <w:rsid w:val="007367A6"/>
    <w:rsid w:val="00736BC6"/>
    <w:rsid w:val="00736F45"/>
    <w:rsid w:val="00737554"/>
    <w:rsid w:val="007375D3"/>
    <w:rsid w:val="0074025D"/>
    <w:rsid w:val="00743BA1"/>
    <w:rsid w:val="007455CB"/>
    <w:rsid w:val="007479A7"/>
    <w:rsid w:val="00747EBB"/>
    <w:rsid w:val="007508DC"/>
    <w:rsid w:val="00750C8C"/>
    <w:rsid w:val="0075165F"/>
    <w:rsid w:val="00751AA6"/>
    <w:rsid w:val="00751DE9"/>
    <w:rsid w:val="00752D4E"/>
    <w:rsid w:val="00753731"/>
    <w:rsid w:val="0075442F"/>
    <w:rsid w:val="00754BB9"/>
    <w:rsid w:val="00755832"/>
    <w:rsid w:val="00756178"/>
    <w:rsid w:val="007572B1"/>
    <w:rsid w:val="007573E6"/>
    <w:rsid w:val="0076050B"/>
    <w:rsid w:val="00760B88"/>
    <w:rsid w:val="0076157A"/>
    <w:rsid w:val="007626F9"/>
    <w:rsid w:val="00762A12"/>
    <w:rsid w:val="00762CC7"/>
    <w:rsid w:val="007632CA"/>
    <w:rsid w:val="00763607"/>
    <w:rsid w:val="007638B7"/>
    <w:rsid w:val="007654DA"/>
    <w:rsid w:val="00765717"/>
    <w:rsid w:val="00765E8A"/>
    <w:rsid w:val="007669F5"/>
    <w:rsid w:val="007671BB"/>
    <w:rsid w:val="00770D64"/>
    <w:rsid w:val="00770D82"/>
    <w:rsid w:val="007714CC"/>
    <w:rsid w:val="007724A4"/>
    <w:rsid w:val="007726B7"/>
    <w:rsid w:val="00772F30"/>
    <w:rsid w:val="0077334E"/>
    <w:rsid w:val="0077363A"/>
    <w:rsid w:val="007738E3"/>
    <w:rsid w:val="0077436D"/>
    <w:rsid w:val="007776EC"/>
    <w:rsid w:val="0077770D"/>
    <w:rsid w:val="007805B7"/>
    <w:rsid w:val="00781EC2"/>
    <w:rsid w:val="00782C4B"/>
    <w:rsid w:val="00782D37"/>
    <w:rsid w:val="00782E8B"/>
    <w:rsid w:val="007833EB"/>
    <w:rsid w:val="00783F12"/>
    <w:rsid w:val="007840E4"/>
    <w:rsid w:val="007844A5"/>
    <w:rsid w:val="007844B5"/>
    <w:rsid w:val="00785505"/>
    <w:rsid w:val="0078679E"/>
    <w:rsid w:val="0078736E"/>
    <w:rsid w:val="00790181"/>
    <w:rsid w:val="00790B7B"/>
    <w:rsid w:val="00793DD4"/>
    <w:rsid w:val="007940B9"/>
    <w:rsid w:val="007948C8"/>
    <w:rsid w:val="0079493B"/>
    <w:rsid w:val="007949EB"/>
    <w:rsid w:val="00794A0D"/>
    <w:rsid w:val="00794DBE"/>
    <w:rsid w:val="0079623E"/>
    <w:rsid w:val="007974D1"/>
    <w:rsid w:val="00797834"/>
    <w:rsid w:val="007A02E1"/>
    <w:rsid w:val="007A035A"/>
    <w:rsid w:val="007A2E96"/>
    <w:rsid w:val="007A3EA7"/>
    <w:rsid w:val="007A5DB9"/>
    <w:rsid w:val="007A60F1"/>
    <w:rsid w:val="007A6999"/>
    <w:rsid w:val="007B0630"/>
    <w:rsid w:val="007B0D35"/>
    <w:rsid w:val="007B0E30"/>
    <w:rsid w:val="007B137F"/>
    <w:rsid w:val="007B1DF2"/>
    <w:rsid w:val="007B1F40"/>
    <w:rsid w:val="007B26E5"/>
    <w:rsid w:val="007B470B"/>
    <w:rsid w:val="007B498C"/>
    <w:rsid w:val="007B4EC3"/>
    <w:rsid w:val="007B540A"/>
    <w:rsid w:val="007B56BA"/>
    <w:rsid w:val="007B579F"/>
    <w:rsid w:val="007B58AB"/>
    <w:rsid w:val="007B7EBC"/>
    <w:rsid w:val="007C0305"/>
    <w:rsid w:val="007C03A4"/>
    <w:rsid w:val="007C0D89"/>
    <w:rsid w:val="007C1731"/>
    <w:rsid w:val="007C2101"/>
    <w:rsid w:val="007C2D53"/>
    <w:rsid w:val="007C3595"/>
    <w:rsid w:val="007C38C3"/>
    <w:rsid w:val="007C45D1"/>
    <w:rsid w:val="007C5195"/>
    <w:rsid w:val="007C5B93"/>
    <w:rsid w:val="007C5C8B"/>
    <w:rsid w:val="007C6EF2"/>
    <w:rsid w:val="007C7833"/>
    <w:rsid w:val="007C79B9"/>
    <w:rsid w:val="007D0159"/>
    <w:rsid w:val="007D0443"/>
    <w:rsid w:val="007D0838"/>
    <w:rsid w:val="007D0B0E"/>
    <w:rsid w:val="007D0EEA"/>
    <w:rsid w:val="007D140A"/>
    <w:rsid w:val="007D145E"/>
    <w:rsid w:val="007D3373"/>
    <w:rsid w:val="007D3DAD"/>
    <w:rsid w:val="007D42F0"/>
    <w:rsid w:val="007D4F36"/>
    <w:rsid w:val="007D50F7"/>
    <w:rsid w:val="007D62FE"/>
    <w:rsid w:val="007E0142"/>
    <w:rsid w:val="007E0315"/>
    <w:rsid w:val="007E08FD"/>
    <w:rsid w:val="007E0E07"/>
    <w:rsid w:val="007E1C1F"/>
    <w:rsid w:val="007E1EE5"/>
    <w:rsid w:val="007E27F3"/>
    <w:rsid w:val="007E2CDF"/>
    <w:rsid w:val="007E34F2"/>
    <w:rsid w:val="007E4E7B"/>
    <w:rsid w:val="007E4F12"/>
    <w:rsid w:val="007E4F5F"/>
    <w:rsid w:val="007E56FA"/>
    <w:rsid w:val="007E69FA"/>
    <w:rsid w:val="007F1501"/>
    <w:rsid w:val="007F202E"/>
    <w:rsid w:val="007F2218"/>
    <w:rsid w:val="007F2A07"/>
    <w:rsid w:val="007F2A0A"/>
    <w:rsid w:val="007F34B5"/>
    <w:rsid w:val="007F483C"/>
    <w:rsid w:val="007F4BA2"/>
    <w:rsid w:val="007F5D23"/>
    <w:rsid w:val="007F736E"/>
    <w:rsid w:val="007F7FC3"/>
    <w:rsid w:val="00800BAF"/>
    <w:rsid w:val="00801B9E"/>
    <w:rsid w:val="00801C2C"/>
    <w:rsid w:val="00802505"/>
    <w:rsid w:val="00802F22"/>
    <w:rsid w:val="00803532"/>
    <w:rsid w:val="0080698D"/>
    <w:rsid w:val="008110AF"/>
    <w:rsid w:val="00811577"/>
    <w:rsid w:val="00811700"/>
    <w:rsid w:val="00811D53"/>
    <w:rsid w:val="00813691"/>
    <w:rsid w:val="00813721"/>
    <w:rsid w:val="00814B1B"/>
    <w:rsid w:val="00814F72"/>
    <w:rsid w:val="00815266"/>
    <w:rsid w:val="0081598C"/>
    <w:rsid w:val="00816DE1"/>
    <w:rsid w:val="00817BE8"/>
    <w:rsid w:val="00817DE7"/>
    <w:rsid w:val="0082641B"/>
    <w:rsid w:val="00826E8D"/>
    <w:rsid w:val="008301FA"/>
    <w:rsid w:val="00830F6C"/>
    <w:rsid w:val="00831061"/>
    <w:rsid w:val="00831437"/>
    <w:rsid w:val="008315F2"/>
    <w:rsid w:val="008331BE"/>
    <w:rsid w:val="008336A6"/>
    <w:rsid w:val="00833BE5"/>
    <w:rsid w:val="008341C7"/>
    <w:rsid w:val="00834FB0"/>
    <w:rsid w:val="0083673C"/>
    <w:rsid w:val="00836D4C"/>
    <w:rsid w:val="008372E1"/>
    <w:rsid w:val="0084129C"/>
    <w:rsid w:val="00841607"/>
    <w:rsid w:val="00842806"/>
    <w:rsid w:val="00843D80"/>
    <w:rsid w:val="0084453F"/>
    <w:rsid w:val="00845CB1"/>
    <w:rsid w:val="00847F9C"/>
    <w:rsid w:val="00850624"/>
    <w:rsid w:val="008508AB"/>
    <w:rsid w:val="008508E8"/>
    <w:rsid w:val="00851440"/>
    <w:rsid w:val="00851B3E"/>
    <w:rsid w:val="008541C6"/>
    <w:rsid w:val="00854453"/>
    <w:rsid w:val="008546EA"/>
    <w:rsid w:val="00854795"/>
    <w:rsid w:val="00854B7E"/>
    <w:rsid w:val="00855F38"/>
    <w:rsid w:val="00857CB1"/>
    <w:rsid w:val="008600F8"/>
    <w:rsid w:val="00860F74"/>
    <w:rsid w:val="0086141A"/>
    <w:rsid w:val="00861DD3"/>
    <w:rsid w:val="0086225F"/>
    <w:rsid w:val="00862F05"/>
    <w:rsid w:val="00863833"/>
    <w:rsid w:val="00863CF5"/>
    <w:rsid w:val="00864581"/>
    <w:rsid w:val="00864AF6"/>
    <w:rsid w:val="00864D7F"/>
    <w:rsid w:val="00866513"/>
    <w:rsid w:val="0086694F"/>
    <w:rsid w:val="00866AC2"/>
    <w:rsid w:val="00867F9E"/>
    <w:rsid w:val="00870042"/>
    <w:rsid w:val="00870189"/>
    <w:rsid w:val="0087054B"/>
    <w:rsid w:val="00872242"/>
    <w:rsid w:val="0087353B"/>
    <w:rsid w:val="008735ED"/>
    <w:rsid w:val="00873FF8"/>
    <w:rsid w:val="00874F55"/>
    <w:rsid w:val="00874FDF"/>
    <w:rsid w:val="008752B6"/>
    <w:rsid w:val="00875833"/>
    <w:rsid w:val="0087608A"/>
    <w:rsid w:val="00881B7C"/>
    <w:rsid w:val="00881F98"/>
    <w:rsid w:val="008826C1"/>
    <w:rsid w:val="00882957"/>
    <w:rsid w:val="00884CF6"/>
    <w:rsid w:val="0088552B"/>
    <w:rsid w:val="008855EB"/>
    <w:rsid w:val="008867C9"/>
    <w:rsid w:val="008867F6"/>
    <w:rsid w:val="008903DB"/>
    <w:rsid w:val="00890BC2"/>
    <w:rsid w:val="00891692"/>
    <w:rsid w:val="008926A5"/>
    <w:rsid w:val="008933C5"/>
    <w:rsid w:val="00893DE2"/>
    <w:rsid w:val="00893F8B"/>
    <w:rsid w:val="008943DD"/>
    <w:rsid w:val="008947B8"/>
    <w:rsid w:val="00894D74"/>
    <w:rsid w:val="0089525F"/>
    <w:rsid w:val="008970E1"/>
    <w:rsid w:val="0089792C"/>
    <w:rsid w:val="008A02D7"/>
    <w:rsid w:val="008A175F"/>
    <w:rsid w:val="008A28FE"/>
    <w:rsid w:val="008A2C48"/>
    <w:rsid w:val="008A32DC"/>
    <w:rsid w:val="008A33A3"/>
    <w:rsid w:val="008A33E0"/>
    <w:rsid w:val="008A4DC2"/>
    <w:rsid w:val="008A4DE5"/>
    <w:rsid w:val="008A4EEE"/>
    <w:rsid w:val="008A5428"/>
    <w:rsid w:val="008A57E1"/>
    <w:rsid w:val="008A5B42"/>
    <w:rsid w:val="008B00CF"/>
    <w:rsid w:val="008B0974"/>
    <w:rsid w:val="008B0F1B"/>
    <w:rsid w:val="008B134C"/>
    <w:rsid w:val="008B217E"/>
    <w:rsid w:val="008B273A"/>
    <w:rsid w:val="008B2AC5"/>
    <w:rsid w:val="008B4394"/>
    <w:rsid w:val="008B4B6D"/>
    <w:rsid w:val="008B4E46"/>
    <w:rsid w:val="008B5E0E"/>
    <w:rsid w:val="008B5E69"/>
    <w:rsid w:val="008B720C"/>
    <w:rsid w:val="008B7B7E"/>
    <w:rsid w:val="008C2520"/>
    <w:rsid w:val="008C2671"/>
    <w:rsid w:val="008C2EF2"/>
    <w:rsid w:val="008C3434"/>
    <w:rsid w:val="008C377F"/>
    <w:rsid w:val="008C480E"/>
    <w:rsid w:val="008C4D45"/>
    <w:rsid w:val="008C599B"/>
    <w:rsid w:val="008C5CBB"/>
    <w:rsid w:val="008C6391"/>
    <w:rsid w:val="008D01B7"/>
    <w:rsid w:val="008D21DC"/>
    <w:rsid w:val="008D428C"/>
    <w:rsid w:val="008E0784"/>
    <w:rsid w:val="008E0BFA"/>
    <w:rsid w:val="008E174B"/>
    <w:rsid w:val="008E22DB"/>
    <w:rsid w:val="008E366E"/>
    <w:rsid w:val="008E3827"/>
    <w:rsid w:val="008E4D79"/>
    <w:rsid w:val="008E50FA"/>
    <w:rsid w:val="008E5110"/>
    <w:rsid w:val="008E55EA"/>
    <w:rsid w:val="008E5CBD"/>
    <w:rsid w:val="008E5EA8"/>
    <w:rsid w:val="008E662E"/>
    <w:rsid w:val="008E75A1"/>
    <w:rsid w:val="008E780A"/>
    <w:rsid w:val="008E7995"/>
    <w:rsid w:val="008F02A2"/>
    <w:rsid w:val="008F0AA2"/>
    <w:rsid w:val="008F13D5"/>
    <w:rsid w:val="008F2B49"/>
    <w:rsid w:val="008F2FAD"/>
    <w:rsid w:val="008F5868"/>
    <w:rsid w:val="008F5EBE"/>
    <w:rsid w:val="008F707E"/>
    <w:rsid w:val="008F7FC1"/>
    <w:rsid w:val="00900354"/>
    <w:rsid w:val="00900818"/>
    <w:rsid w:val="00900A16"/>
    <w:rsid w:val="00900F4E"/>
    <w:rsid w:val="00901BE7"/>
    <w:rsid w:val="00902D11"/>
    <w:rsid w:val="009038DD"/>
    <w:rsid w:val="0090393C"/>
    <w:rsid w:val="00905223"/>
    <w:rsid w:val="00905546"/>
    <w:rsid w:val="00906530"/>
    <w:rsid w:val="00906A7E"/>
    <w:rsid w:val="00910B8D"/>
    <w:rsid w:val="00911643"/>
    <w:rsid w:val="00912CDF"/>
    <w:rsid w:val="009133AE"/>
    <w:rsid w:val="00914B48"/>
    <w:rsid w:val="0091686C"/>
    <w:rsid w:val="0091717E"/>
    <w:rsid w:val="00920528"/>
    <w:rsid w:val="009209CA"/>
    <w:rsid w:val="00920BF8"/>
    <w:rsid w:val="00920E1A"/>
    <w:rsid w:val="00922FC7"/>
    <w:rsid w:val="00925726"/>
    <w:rsid w:val="00927497"/>
    <w:rsid w:val="00927B02"/>
    <w:rsid w:val="009301C5"/>
    <w:rsid w:val="00931068"/>
    <w:rsid w:val="00932D21"/>
    <w:rsid w:val="009338BD"/>
    <w:rsid w:val="00933C83"/>
    <w:rsid w:val="00933DC2"/>
    <w:rsid w:val="00933F12"/>
    <w:rsid w:val="00934171"/>
    <w:rsid w:val="00934F20"/>
    <w:rsid w:val="0093516E"/>
    <w:rsid w:val="0093547E"/>
    <w:rsid w:val="00935AB4"/>
    <w:rsid w:val="00935FB4"/>
    <w:rsid w:val="00936839"/>
    <w:rsid w:val="0093763F"/>
    <w:rsid w:val="00937D9C"/>
    <w:rsid w:val="009408DE"/>
    <w:rsid w:val="00942500"/>
    <w:rsid w:val="00942D01"/>
    <w:rsid w:val="0094405E"/>
    <w:rsid w:val="00945EFA"/>
    <w:rsid w:val="00946910"/>
    <w:rsid w:val="00946D19"/>
    <w:rsid w:val="009471B7"/>
    <w:rsid w:val="00947ED9"/>
    <w:rsid w:val="00951285"/>
    <w:rsid w:val="0095214B"/>
    <w:rsid w:val="0095279F"/>
    <w:rsid w:val="00952A57"/>
    <w:rsid w:val="009560D0"/>
    <w:rsid w:val="00956912"/>
    <w:rsid w:val="00956D08"/>
    <w:rsid w:val="00957643"/>
    <w:rsid w:val="009608AE"/>
    <w:rsid w:val="00960A37"/>
    <w:rsid w:val="00961463"/>
    <w:rsid w:val="009617BF"/>
    <w:rsid w:val="00961BBB"/>
    <w:rsid w:val="00962E4C"/>
    <w:rsid w:val="009659AC"/>
    <w:rsid w:val="009666FB"/>
    <w:rsid w:val="00967830"/>
    <w:rsid w:val="00970C41"/>
    <w:rsid w:val="00971403"/>
    <w:rsid w:val="009723A9"/>
    <w:rsid w:val="00973DE8"/>
    <w:rsid w:val="00974A69"/>
    <w:rsid w:val="00975002"/>
    <w:rsid w:val="009758A5"/>
    <w:rsid w:val="00975F25"/>
    <w:rsid w:val="00976783"/>
    <w:rsid w:val="00976EE7"/>
    <w:rsid w:val="00977C7F"/>
    <w:rsid w:val="0098012B"/>
    <w:rsid w:val="0098289F"/>
    <w:rsid w:val="00983357"/>
    <w:rsid w:val="00983C00"/>
    <w:rsid w:val="00984686"/>
    <w:rsid w:val="00986AAC"/>
    <w:rsid w:val="00987EFC"/>
    <w:rsid w:val="0099009C"/>
    <w:rsid w:val="00991BD0"/>
    <w:rsid w:val="00991EF5"/>
    <w:rsid w:val="00992444"/>
    <w:rsid w:val="0099304A"/>
    <w:rsid w:val="00994C93"/>
    <w:rsid w:val="00995FD2"/>
    <w:rsid w:val="00997156"/>
    <w:rsid w:val="009976AD"/>
    <w:rsid w:val="00997AA3"/>
    <w:rsid w:val="009A0442"/>
    <w:rsid w:val="009A0793"/>
    <w:rsid w:val="009A1ABD"/>
    <w:rsid w:val="009A1C84"/>
    <w:rsid w:val="009A21AF"/>
    <w:rsid w:val="009A284D"/>
    <w:rsid w:val="009A2F93"/>
    <w:rsid w:val="009A3A89"/>
    <w:rsid w:val="009A3AF3"/>
    <w:rsid w:val="009A4B86"/>
    <w:rsid w:val="009A4CAD"/>
    <w:rsid w:val="009A6D7A"/>
    <w:rsid w:val="009A7C42"/>
    <w:rsid w:val="009B0A7E"/>
    <w:rsid w:val="009B57D6"/>
    <w:rsid w:val="009B5B0F"/>
    <w:rsid w:val="009B720E"/>
    <w:rsid w:val="009C0C1B"/>
    <w:rsid w:val="009C3A4A"/>
    <w:rsid w:val="009C513E"/>
    <w:rsid w:val="009C65C6"/>
    <w:rsid w:val="009C6EDF"/>
    <w:rsid w:val="009D0EBD"/>
    <w:rsid w:val="009D0FB6"/>
    <w:rsid w:val="009D3782"/>
    <w:rsid w:val="009D3857"/>
    <w:rsid w:val="009D397A"/>
    <w:rsid w:val="009D3E6F"/>
    <w:rsid w:val="009D4B5A"/>
    <w:rsid w:val="009D51EB"/>
    <w:rsid w:val="009D6598"/>
    <w:rsid w:val="009D665F"/>
    <w:rsid w:val="009D7D22"/>
    <w:rsid w:val="009E0EBE"/>
    <w:rsid w:val="009E146B"/>
    <w:rsid w:val="009E160E"/>
    <w:rsid w:val="009E2CBF"/>
    <w:rsid w:val="009E2EA6"/>
    <w:rsid w:val="009E4BEC"/>
    <w:rsid w:val="009E4EE1"/>
    <w:rsid w:val="009E544A"/>
    <w:rsid w:val="009F0862"/>
    <w:rsid w:val="009F170F"/>
    <w:rsid w:val="009F314C"/>
    <w:rsid w:val="009F687C"/>
    <w:rsid w:val="009F7D09"/>
    <w:rsid w:val="00A000A7"/>
    <w:rsid w:val="00A00A8B"/>
    <w:rsid w:val="00A01503"/>
    <w:rsid w:val="00A01A91"/>
    <w:rsid w:val="00A0231E"/>
    <w:rsid w:val="00A03816"/>
    <w:rsid w:val="00A03D0E"/>
    <w:rsid w:val="00A04594"/>
    <w:rsid w:val="00A0462F"/>
    <w:rsid w:val="00A0529B"/>
    <w:rsid w:val="00A06B1D"/>
    <w:rsid w:val="00A101FD"/>
    <w:rsid w:val="00A10B10"/>
    <w:rsid w:val="00A1396F"/>
    <w:rsid w:val="00A17C5D"/>
    <w:rsid w:val="00A20B5A"/>
    <w:rsid w:val="00A21295"/>
    <w:rsid w:val="00A237F0"/>
    <w:rsid w:val="00A23B31"/>
    <w:rsid w:val="00A240C6"/>
    <w:rsid w:val="00A25452"/>
    <w:rsid w:val="00A2642A"/>
    <w:rsid w:val="00A2650F"/>
    <w:rsid w:val="00A26D27"/>
    <w:rsid w:val="00A27161"/>
    <w:rsid w:val="00A2728E"/>
    <w:rsid w:val="00A279CE"/>
    <w:rsid w:val="00A302D9"/>
    <w:rsid w:val="00A30CE4"/>
    <w:rsid w:val="00A30E24"/>
    <w:rsid w:val="00A315EE"/>
    <w:rsid w:val="00A31C2A"/>
    <w:rsid w:val="00A32077"/>
    <w:rsid w:val="00A3261E"/>
    <w:rsid w:val="00A32902"/>
    <w:rsid w:val="00A32A1C"/>
    <w:rsid w:val="00A33E4E"/>
    <w:rsid w:val="00A34543"/>
    <w:rsid w:val="00A35ACB"/>
    <w:rsid w:val="00A36898"/>
    <w:rsid w:val="00A36F8B"/>
    <w:rsid w:val="00A37079"/>
    <w:rsid w:val="00A37535"/>
    <w:rsid w:val="00A407E5"/>
    <w:rsid w:val="00A4084E"/>
    <w:rsid w:val="00A40A43"/>
    <w:rsid w:val="00A42814"/>
    <w:rsid w:val="00A43391"/>
    <w:rsid w:val="00A43615"/>
    <w:rsid w:val="00A44972"/>
    <w:rsid w:val="00A45271"/>
    <w:rsid w:val="00A45A55"/>
    <w:rsid w:val="00A47C6B"/>
    <w:rsid w:val="00A50B5E"/>
    <w:rsid w:val="00A50D3E"/>
    <w:rsid w:val="00A51816"/>
    <w:rsid w:val="00A5239F"/>
    <w:rsid w:val="00A524E0"/>
    <w:rsid w:val="00A53010"/>
    <w:rsid w:val="00A541E3"/>
    <w:rsid w:val="00A55346"/>
    <w:rsid w:val="00A55705"/>
    <w:rsid w:val="00A56111"/>
    <w:rsid w:val="00A56467"/>
    <w:rsid w:val="00A5682A"/>
    <w:rsid w:val="00A572DA"/>
    <w:rsid w:val="00A573EC"/>
    <w:rsid w:val="00A60B5A"/>
    <w:rsid w:val="00A61E1C"/>
    <w:rsid w:val="00A62A54"/>
    <w:rsid w:val="00A633B7"/>
    <w:rsid w:val="00A63B5A"/>
    <w:rsid w:val="00A65FBA"/>
    <w:rsid w:val="00A66BB4"/>
    <w:rsid w:val="00A66FA9"/>
    <w:rsid w:val="00A6704E"/>
    <w:rsid w:val="00A67785"/>
    <w:rsid w:val="00A677C0"/>
    <w:rsid w:val="00A70B51"/>
    <w:rsid w:val="00A7150F"/>
    <w:rsid w:val="00A7231B"/>
    <w:rsid w:val="00A72F31"/>
    <w:rsid w:val="00A73AE5"/>
    <w:rsid w:val="00A73CD5"/>
    <w:rsid w:val="00A7416C"/>
    <w:rsid w:val="00A743BE"/>
    <w:rsid w:val="00A7571B"/>
    <w:rsid w:val="00A7649A"/>
    <w:rsid w:val="00A80B44"/>
    <w:rsid w:val="00A830EF"/>
    <w:rsid w:val="00A836BA"/>
    <w:rsid w:val="00A83B3E"/>
    <w:rsid w:val="00A83BFD"/>
    <w:rsid w:val="00A84A6E"/>
    <w:rsid w:val="00A866C7"/>
    <w:rsid w:val="00A86D19"/>
    <w:rsid w:val="00A9055C"/>
    <w:rsid w:val="00A9132B"/>
    <w:rsid w:val="00A92D64"/>
    <w:rsid w:val="00A942CE"/>
    <w:rsid w:val="00A94424"/>
    <w:rsid w:val="00A9480B"/>
    <w:rsid w:val="00A9593A"/>
    <w:rsid w:val="00A97252"/>
    <w:rsid w:val="00A97955"/>
    <w:rsid w:val="00A97DD2"/>
    <w:rsid w:val="00AA1A40"/>
    <w:rsid w:val="00AA20E2"/>
    <w:rsid w:val="00AA2268"/>
    <w:rsid w:val="00AA2599"/>
    <w:rsid w:val="00AA2EAF"/>
    <w:rsid w:val="00AA38FB"/>
    <w:rsid w:val="00AA5495"/>
    <w:rsid w:val="00AA5D89"/>
    <w:rsid w:val="00AA683C"/>
    <w:rsid w:val="00AA72B9"/>
    <w:rsid w:val="00AB44D0"/>
    <w:rsid w:val="00AB6F7F"/>
    <w:rsid w:val="00AB75F1"/>
    <w:rsid w:val="00AC0B4E"/>
    <w:rsid w:val="00AC190C"/>
    <w:rsid w:val="00AC194B"/>
    <w:rsid w:val="00AC1EA0"/>
    <w:rsid w:val="00AC2617"/>
    <w:rsid w:val="00AC3060"/>
    <w:rsid w:val="00AC4E8E"/>
    <w:rsid w:val="00AC55B9"/>
    <w:rsid w:val="00AC561F"/>
    <w:rsid w:val="00AC6538"/>
    <w:rsid w:val="00AC69B1"/>
    <w:rsid w:val="00AC7320"/>
    <w:rsid w:val="00AC7397"/>
    <w:rsid w:val="00AD00EE"/>
    <w:rsid w:val="00AD1804"/>
    <w:rsid w:val="00AD2A00"/>
    <w:rsid w:val="00AD337A"/>
    <w:rsid w:val="00AD6AAC"/>
    <w:rsid w:val="00AD6ADC"/>
    <w:rsid w:val="00AD7387"/>
    <w:rsid w:val="00AE171D"/>
    <w:rsid w:val="00AE1891"/>
    <w:rsid w:val="00AE1989"/>
    <w:rsid w:val="00AE2CA9"/>
    <w:rsid w:val="00AE7AC1"/>
    <w:rsid w:val="00AE7EFF"/>
    <w:rsid w:val="00AF2735"/>
    <w:rsid w:val="00AF2AB7"/>
    <w:rsid w:val="00AF346F"/>
    <w:rsid w:val="00AF3D2E"/>
    <w:rsid w:val="00AF4179"/>
    <w:rsid w:val="00AF5761"/>
    <w:rsid w:val="00AF58F0"/>
    <w:rsid w:val="00B004E8"/>
    <w:rsid w:val="00B0152F"/>
    <w:rsid w:val="00B039C2"/>
    <w:rsid w:val="00B04003"/>
    <w:rsid w:val="00B0449E"/>
    <w:rsid w:val="00B054BA"/>
    <w:rsid w:val="00B0551B"/>
    <w:rsid w:val="00B055BF"/>
    <w:rsid w:val="00B0574C"/>
    <w:rsid w:val="00B0617E"/>
    <w:rsid w:val="00B07BC9"/>
    <w:rsid w:val="00B07CA5"/>
    <w:rsid w:val="00B07D3C"/>
    <w:rsid w:val="00B10A0B"/>
    <w:rsid w:val="00B10F94"/>
    <w:rsid w:val="00B136FE"/>
    <w:rsid w:val="00B145F4"/>
    <w:rsid w:val="00B14D98"/>
    <w:rsid w:val="00B150FC"/>
    <w:rsid w:val="00B16130"/>
    <w:rsid w:val="00B16282"/>
    <w:rsid w:val="00B16ED0"/>
    <w:rsid w:val="00B17236"/>
    <w:rsid w:val="00B17A36"/>
    <w:rsid w:val="00B20FA0"/>
    <w:rsid w:val="00B2210A"/>
    <w:rsid w:val="00B22ADC"/>
    <w:rsid w:val="00B230CB"/>
    <w:rsid w:val="00B2631E"/>
    <w:rsid w:val="00B27439"/>
    <w:rsid w:val="00B27BA3"/>
    <w:rsid w:val="00B27C60"/>
    <w:rsid w:val="00B30522"/>
    <w:rsid w:val="00B3094E"/>
    <w:rsid w:val="00B31B02"/>
    <w:rsid w:val="00B31D02"/>
    <w:rsid w:val="00B32297"/>
    <w:rsid w:val="00B33D58"/>
    <w:rsid w:val="00B33FB7"/>
    <w:rsid w:val="00B34095"/>
    <w:rsid w:val="00B342F0"/>
    <w:rsid w:val="00B35979"/>
    <w:rsid w:val="00B35B81"/>
    <w:rsid w:val="00B3773B"/>
    <w:rsid w:val="00B37753"/>
    <w:rsid w:val="00B408AE"/>
    <w:rsid w:val="00B40C79"/>
    <w:rsid w:val="00B412A7"/>
    <w:rsid w:val="00B412F4"/>
    <w:rsid w:val="00B41671"/>
    <w:rsid w:val="00B419A6"/>
    <w:rsid w:val="00B41C02"/>
    <w:rsid w:val="00B42C13"/>
    <w:rsid w:val="00B42E4D"/>
    <w:rsid w:val="00B438AA"/>
    <w:rsid w:val="00B45ECB"/>
    <w:rsid w:val="00B45EEB"/>
    <w:rsid w:val="00B46C52"/>
    <w:rsid w:val="00B472BD"/>
    <w:rsid w:val="00B4753A"/>
    <w:rsid w:val="00B47FC6"/>
    <w:rsid w:val="00B50A32"/>
    <w:rsid w:val="00B51979"/>
    <w:rsid w:val="00B51EF5"/>
    <w:rsid w:val="00B51FF0"/>
    <w:rsid w:val="00B52511"/>
    <w:rsid w:val="00B52D35"/>
    <w:rsid w:val="00B53485"/>
    <w:rsid w:val="00B53DF4"/>
    <w:rsid w:val="00B54561"/>
    <w:rsid w:val="00B54A9F"/>
    <w:rsid w:val="00B552F6"/>
    <w:rsid w:val="00B554CE"/>
    <w:rsid w:val="00B56E82"/>
    <w:rsid w:val="00B57243"/>
    <w:rsid w:val="00B5775F"/>
    <w:rsid w:val="00B602BE"/>
    <w:rsid w:val="00B60E65"/>
    <w:rsid w:val="00B61260"/>
    <w:rsid w:val="00B6248E"/>
    <w:rsid w:val="00B6339E"/>
    <w:rsid w:val="00B64C29"/>
    <w:rsid w:val="00B6539C"/>
    <w:rsid w:val="00B65DD9"/>
    <w:rsid w:val="00B674C3"/>
    <w:rsid w:val="00B6753B"/>
    <w:rsid w:val="00B67DA0"/>
    <w:rsid w:val="00B700A6"/>
    <w:rsid w:val="00B703CA"/>
    <w:rsid w:val="00B706CC"/>
    <w:rsid w:val="00B70814"/>
    <w:rsid w:val="00B715CE"/>
    <w:rsid w:val="00B7266E"/>
    <w:rsid w:val="00B72792"/>
    <w:rsid w:val="00B72B6E"/>
    <w:rsid w:val="00B72C5C"/>
    <w:rsid w:val="00B73674"/>
    <w:rsid w:val="00B73799"/>
    <w:rsid w:val="00B737F3"/>
    <w:rsid w:val="00B74531"/>
    <w:rsid w:val="00B745F9"/>
    <w:rsid w:val="00B74AB3"/>
    <w:rsid w:val="00B74D0A"/>
    <w:rsid w:val="00B74EB5"/>
    <w:rsid w:val="00B76133"/>
    <w:rsid w:val="00B76A00"/>
    <w:rsid w:val="00B76BBD"/>
    <w:rsid w:val="00B77E9C"/>
    <w:rsid w:val="00B80441"/>
    <w:rsid w:val="00B809DD"/>
    <w:rsid w:val="00B80C30"/>
    <w:rsid w:val="00B80DE6"/>
    <w:rsid w:val="00B8176C"/>
    <w:rsid w:val="00B8261D"/>
    <w:rsid w:val="00B84330"/>
    <w:rsid w:val="00B852FA"/>
    <w:rsid w:val="00B861A3"/>
    <w:rsid w:val="00B86366"/>
    <w:rsid w:val="00B8706D"/>
    <w:rsid w:val="00B90BAD"/>
    <w:rsid w:val="00B91A84"/>
    <w:rsid w:val="00B92EA9"/>
    <w:rsid w:val="00B930DF"/>
    <w:rsid w:val="00B94BDF"/>
    <w:rsid w:val="00B95D9E"/>
    <w:rsid w:val="00B96197"/>
    <w:rsid w:val="00B963E0"/>
    <w:rsid w:val="00B966EE"/>
    <w:rsid w:val="00B967D8"/>
    <w:rsid w:val="00B96C45"/>
    <w:rsid w:val="00BA06B9"/>
    <w:rsid w:val="00BA3339"/>
    <w:rsid w:val="00BA3CAD"/>
    <w:rsid w:val="00BB03C7"/>
    <w:rsid w:val="00BB0658"/>
    <w:rsid w:val="00BB1542"/>
    <w:rsid w:val="00BB2022"/>
    <w:rsid w:val="00BB3D20"/>
    <w:rsid w:val="00BB4A67"/>
    <w:rsid w:val="00BB51B4"/>
    <w:rsid w:val="00BB520D"/>
    <w:rsid w:val="00BB5AF2"/>
    <w:rsid w:val="00BB5BAD"/>
    <w:rsid w:val="00BB6227"/>
    <w:rsid w:val="00BB625E"/>
    <w:rsid w:val="00BB6448"/>
    <w:rsid w:val="00BB7803"/>
    <w:rsid w:val="00BC0477"/>
    <w:rsid w:val="00BC2802"/>
    <w:rsid w:val="00BC4152"/>
    <w:rsid w:val="00BC4D6D"/>
    <w:rsid w:val="00BC6B91"/>
    <w:rsid w:val="00BC776D"/>
    <w:rsid w:val="00BD01CA"/>
    <w:rsid w:val="00BD0245"/>
    <w:rsid w:val="00BD040A"/>
    <w:rsid w:val="00BD057D"/>
    <w:rsid w:val="00BD05D7"/>
    <w:rsid w:val="00BD0770"/>
    <w:rsid w:val="00BD1088"/>
    <w:rsid w:val="00BD2CDD"/>
    <w:rsid w:val="00BD30BB"/>
    <w:rsid w:val="00BD3BD1"/>
    <w:rsid w:val="00BD3EE3"/>
    <w:rsid w:val="00BD50FB"/>
    <w:rsid w:val="00BD6B56"/>
    <w:rsid w:val="00BD74A9"/>
    <w:rsid w:val="00BE0415"/>
    <w:rsid w:val="00BE0B25"/>
    <w:rsid w:val="00BE1DA7"/>
    <w:rsid w:val="00BE330A"/>
    <w:rsid w:val="00BE370B"/>
    <w:rsid w:val="00BE3EB7"/>
    <w:rsid w:val="00BE4526"/>
    <w:rsid w:val="00BE5A32"/>
    <w:rsid w:val="00BE5B9C"/>
    <w:rsid w:val="00BE5DEC"/>
    <w:rsid w:val="00BE66D5"/>
    <w:rsid w:val="00BE7BA1"/>
    <w:rsid w:val="00BE7C4E"/>
    <w:rsid w:val="00BE7EC2"/>
    <w:rsid w:val="00BE7EC9"/>
    <w:rsid w:val="00BF068A"/>
    <w:rsid w:val="00BF178C"/>
    <w:rsid w:val="00BF22A3"/>
    <w:rsid w:val="00BF3ED4"/>
    <w:rsid w:val="00BF415B"/>
    <w:rsid w:val="00BF544F"/>
    <w:rsid w:val="00BF7066"/>
    <w:rsid w:val="00BF770E"/>
    <w:rsid w:val="00BF7BC5"/>
    <w:rsid w:val="00C00644"/>
    <w:rsid w:val="00C01C85"/>
    <w:rsid w:val="00C02CEA"/>
    <w:rsid w:val="00C03A98"/>
    <w:rsid w:val="00C05AF8"/>
    <w:rsid w:val="00C05C07"/>
    <w:rsid w:val="00C06C35"/>
    <w:rsid w:val="00C06CD5"/>
    <w:rsid w:val="00C0744B"/>
    <w:rsid w:val="00C109CE"/>
    <w:rsid w:val="00C12B8E"/>
    <w:rsid w:val="00C12DA8"/>
    <w:rsid w:val="00C1341E"/>
    <w:rsid w:val="00C13E62"/>
    <w:rsid w:val="00C14147"/>
    <w:rsid w:val="00C1436C"/>
    <w:rsid w:val="00C16CDA"/>
    <w:rsid w:val="00C1703B"/>
    <w:rsid w:val="00C17B2D"/>
    <w:rsid w:val="00C200A2"/>
    <w:rsid w:val="00C21B85"/>
    <w:rsid w:val="00C2282B"/>
    <w:rsid w:val="00C232FD"/>
    <w:rsid w:val="00C23CB4"/>
    <w:rsid w:val="00C23FEC"/>
    <w:rsid w:val="00C2418D"/>
    <w:rsid w:val="00C2435E"/>
    <w:rsid w:val="00C271BE"/>
    <w:rsid w:val="00C27305"/>
    <w:rsid w:val="00C27BAF"/>
    <w:rsid w:val="00C27CC0"/>
    <w:rsid w:val="00C3206E"/>
    <w:rsid w:val="00C32CED"/>
    <w:rsid w:val="00C33A1A"/>
    <w:rsid w:val="00C33F0C"/>
    <w:rsid w:val="00C34D5A"/>
    <w:rsid w:val="00C34D63"/>
    <w:rsid w:val="00C36473"/>
    <w:rsid w:val="00C3663A"/>
    <w:rsid w:val="00C37065"/>
    <w:rsid w:val="00C40425"/>
    <w:rsid w:val="00C40958"/>
    <w:rsid w:val="00C41138"/>
    <w:rsid w:val="00C41DC0"/>
    <w:rsid w:val="00C42B89"/>
    <w:rsid w:val="00C42CF5"/>
    <w:rsid w:val="00C43E52"/>
    <w:rsid w:val="00C46FCB"/>
    <w:rsid w:val="00C474DD"/>
    <w:rsid w:val="00C47F77"/>
    <w:rsid w:val="00C504E0"/>
    <w:rsid w:val="00C51B61"/>
    <w:rsid w:val="00C51E69"/>
    <w:rsid w:val="00C54081"/>
    <w:rsid w:val="00C54E63"/>
    <w:rsid w:val="00C60B81"/>
    <w:rsid w:val="00C630CA"/>
    <w:rsid w:val="00C63F71"/>
    <w:rsid w:val="00C6590C"/>
    <w:rsid w:val="00C659A4"/>
    <w:rsid w:val="00C664E7"/>
    <w:rsid w:val="00C70DF0"/>
    <w:rsid w:val="00C72AB4"/>
    <w:rsid w:val="00C72BE3"/>
    <w:rsid w:val="00C739E5"/>
    <w:rsid w:val="00C73D91"/>
    <w:rsid w:val="00C7417F"/>
    <w:rsid w:val="00C758F8"/>
    <w:rsid w:val="00C75FA5"/>
    <w:rsid w:val="00C76205"/>
    <w:rsid w:val="00C7663B"/>
    <w:rsid w:val="00C77849"/>
    <w:rsid w:val="00C80616"/>
    <w:rsid w:val="00C817EC"/>
    <w:rsid w:val="00C82508"/>
    <w:rsid w:val="00C83AED"/>
    <w:rsid w:val="00C83CF4"/>
    <w:rsid w:val="00C85713"/>
    <w:rsid w:val="00C85DE1"/>
    <w:rsid w:val="00C86583"/>
    <w:rsid w:val="00C867C9"/>
    <w:rsid w:val="00C925F7"/>
    <w:rsid w:val="00C92BCA"/>
    <w:rsid w:val="00C9311C"/>
    <w:rsid w:val="00C94C7D"/>
    <w:rsid w:val="00C95220"/>
    <w:rsid w:val="00C9594E"/>
    <w:rsid w:val="00C95BAB"/>
    <w:rsid w:val="00C97269"/>
    <w:rsid w:val="00C97ADF"/>
    <w:rsid w:val="00CA1212"/>
    <w:rsid w:val="00CA19EE"/>
    <w:rsid w:val="00CA1EEB"/>
    <w:rsid w:val="00CA2FAC"/>
    <w:rsid w:val="00CA3255"/>
    <w:rsid w:val="00CA392D"/>
    <w:rsid w:val="00CA3F94"/>
    <w:rsid w:val="00CA518F"/>
    <w:rsid w:val="00CA5720"/>
    <w:rsid w:val="00CA5D60"/>
    <w:rsid w:val="00CB071C"/>
    <w:rsid w:val="00CB09E1"/>
    <w:rsid w:val="00CB0CC4"/>
    <w:rsid w:val="00CB24DA"/>
    <w:rsid w:val="00CB2828"/>
    <w:rsid w:val="00CB2C4D"/>
    <w:rsid w:val="00CB2EB7"/>
    <w:rsid w:val="00CB3E4D"/>
    <w:rsid w:val="00CB4580"/>
    <w:rsid w:val="00CB4C41"/>
    <w:rsid w:val="00CB620F"/>
    <w:rsid w:val="00CB68A5"/>
    <w:rsid w:val="00CB7462"/>
    <w:rsid w:val="00CB7641"/>
    <w:rsid w:val="00CC05B7"/>
    <w:rsid w:val="00CC151E"/>
    <w:rsid w:val="00CC251C"/>
    <w:rsid w:val="00CC3F96"/>
    <w:rsid w:val="00CC47AD"/>
    <w:rsid w:val="00CC6165"/>
    <w:rsid w:val="00CC63E1"/>
    <w:rsid w:val="00CC7195"/>
    <w:rsid w:val="00CC7322"/>
    <w:rsid w:val="00CC7D93"/>
    <w:rsid w:val="00CC7F7F"/>
    <w:rsid w:val="00CD009A"/>
    <w:rsid w:val="00CD088E"/>
    <w:rsid w:val="00CD16FB"/>
    <w:rsid w:val="00CD17C5"/>
    <w:rsid w:val="00CD267A"/>
    <w:rsid w:val="00CD327A"/>
    <w:rsid w:val="00CD412F"/>
    <w:rsid w:val="00CD424D"/>
    <w:rsid w:val="00CD4AEE"/>
    <w:rsid w:val="00CD6A6D"/>
    <w:rsid w:val="00CD6E29"/>
    <w:rsid w:val="00CD766F"/>
    <w:rsid w:val="00CD7BCB"/>
    <w:rsid w:val="00CE0457"/>
    <w:rsid w:val="00CE0E3C"/>
    <w:rsid w:val="00CE0E78"/>
    <w:rsid w:val="00CE0F5A"/>
    <w:rsid w:val="00CE130A"/>
    <w:rsid w:val="00CE176A"/>
    <w:rsid w:val="00CE2DE9"/>
    <w:rsid w:val="00CE2F0C"/>
    <w:rsid w:val="00CE33D3"/>
    <w:rsid w:val="00CE3D09"/>
    <w:rsid w:val="00CE3DCF"/>
    <w:rsid w:val="00CE5C09"/>
    <w:rsid w:val="00CE6262"/>
    <w:rsid w:val="00CF068C"/>
    <w:rsid w:val="00CF202C"/>
    <w:rsid w:val="00CF449D"/>
    <w:rsid w:val="00CF600C"/>
    <w:rsid w:val="00CF6CD7"/>
    <w:rsid w:val="00CF73B2"/>
    <w:rsid w:val="00CF7FFB"/>
    <w:rsid w:val="00D00AE9"/>
    <w:rsid w:val="00D01112"/>
    <w:rsid w:val="00D01209"/>
    <w:rsid w:val="00D02514"/>
    <w:rsid w:val="00D035EE"/>
    <w:rsid w:val="00D03D53"/>
    <w:rsid w:val="00D0654A"/>
    <w:rsid w:val="00D0690F"/>
    <w:rsid w:val="00D07080"/>
    <w:rsid w:val="00D07C5F"/>
    <w:rsid w:val="00D07E38"/>
    <w:rsid w:val="00D118BA"/>
    <w:rsid w:val="00D12811"/>
    <w:rsid w:val="00D13E3B"/>
    <w:rsid w:val="00D1431D"/>
    <w:rsid w:val="00D15C84"/>
    <w:rsid w:val="00D1607F"/>
    <w:rsid w:val="00D1713A"/>
    <w:rsid w:val="00D171E5"/>
    <w:rsid w:val="00D17237"/>
    <w:rsid w:val="00D21441"/>
    <w:rsid w:val="00D21889"/>
    <w:rsid w:val="00D22338"/>
    <w:rsid w:val="00D229BA"/>
    <w:rsid w:val="00D2304E"/>
    <w:rsid w:val="00D2496C"/>
    <w:rsid w:val="00D256D4"/>
    <w:rsid w:val="00D26080"/>
    <w:rsid w:val="00D26904"/>
    <w:rsid w:val="00D273C4"/>
    <w:rsid w:val="00D318A3"/>
    <w:rsid w:val="00D324D5"/>
    <w:rsid w:val="00D32D91"/>
    <w:rsid w:val="00D330F2"/>
    <w:rsid w:val="00D33224"/>
    <w:rsid w:val="00D35BF4"/>
    <w:rsid w:val="00D36169"/>
    <w:rsid w:val="00D36BCE"/>
    <w:rsid w:val="00D3707E"/>
    <w:rsid w:val="00D37ABF"/>
    <w:rsid w:val="00D40A1E"/>
    <w:rsid w:val="00D40B35"/>
    <w:rsid w:val="00D41235"/>
    <w:rsid w:val="00D41556"/>
    <w:rsid w:val="00D41715"/>
    <w:rsid w:val="00D42743"/>
    <w:rsid w:val="00D427E6"/>
    <w:rsid w:val="00D4628B"/>
    <w:rsid w:val="00D46B22"/>
    <w:rsid w:val="00D473F3"/>
    <w:rsid w:val="00D501EC"/>
    <w:rsid w:val="00D51039"/>
    <w:rsid w:val="00D52107"/>
    <w:rsid w:val="00D548A0"/>
    <w:rsid w:val="00D553BC"/>
    <w:rsid w:val="00D55840"/>
    <w:rsid w:val="00D5634F"/>
    <w:rsid w:val="00D57EE9"/>
    <w:rsid w:val="00D61413"/>
    <w:rsid w:val="00D61DBC"/>
    <w:rsid w:val="00D6225B"/>
    <w:rsid w:val="00D62A03"/>
    <w:rsid w:val="00D62A5F"/>
    <w:rsid w:val="00D62CE4"/>
    <w:rsid w:val="00D63149"/>
    <w:rsid w:val="00D63776"/>
    <w:rsid w:val="00D6423D"/>
    <w:rsid w:val="00D64CA9"/>
    <w:rsid w:val="00D65B0A"/>
    <w:rsid w:val="00D66A03"/>
    <w:rsid w:val="00D708D4"/>
    <w:rsid w:val="00D70AE1"/>
    <w:rsid w:val="00D70E45"/>
    <w:rsid w:val="00D71E5D"/>
    <w:rsid w:val="00D72867"/>
    <w:rsid w:val="00D72FCF"/>
    <w:rsid w:val="00D772AF"/>
    <w:rsid w:val="00D77745"/>
    <w:rsid w:val="00D80CDD"/>
    <w:rsid w:val="00D81411"/>
    <w:rsid w:val="00D81E0E"/>
    <w:rsid w:val="00D83C5B"/>
    <w:rsid w:val="00D84BD6"/>
    <w:rsid w:val="00D85517"/>
    <w:rsid w:val="00D8575B"/>
    <w:rsid w:val="00D86620"/>
    <w:rsid w:val="00D87C2F"/>
    <w:rsid w:val="00D87E2F"/>
    <w:rsid w:val="00D92308"/>
    <w:rsid w:val="00D94850"/>
    <w:rsid w:val="00D9678B"/>
    <w:rsid w:val="00D96C90"/>
    <w:rsid w:val="00D97EE9"/>
    <w:rsid w:val="00DA1033"/>
    <w:rsid w:val="00DA2680"/>
    <w:rsid w:val="00DA2916"/>
    <w:rsid w:val="00DA2C52"/>
    <w:rsid w:val="00DA2DEE"/>
    <w:rsid w:val="00DA36A3"/>
    <w:rsid w:val="00DA401B"/>
    <w:rsid w:val="00DA4059"/>
    <w:rsid w:val="00DA473F"/>
    <w:rsid w:val="00DA603A"/>
    <w:rsid w:val="00DA6806"/>
    <w:rsid w:val="00DA73B8"/>
    <w:rsid w:val="00DB072F"/>
    <w:rsid w:val="00DB1BEA"/>
    <w:rsid w:val="00DB28CC"/>
    <w:rsid w:val="00DB303B"/>
    <w:rsid w:val="00DB3429"/>
    <w:rsid w:val="00DB41E3"/>
    <w:rsid w:val="00DB4B2A"/>
    <w:rsid w:val="00DB519E"/>
    <w:rsid w:val="00DB6AD3"/>
    <w:rsid w:val="00DB7B40"/>
    <w:rsid w:val="00DB7E5A"/>
    <w:rsid w:val="00DC05B1"/>
    <w:rsid w:val="00DC0E7C"/>
    <w:rsid w:val="00DC1B20"/>
    <w:rsid w:val="00DC20B2"/>
    <w:rsid w:val="00DC2E37"/>
    <w:rsid w:val="00DC3CC5"/>
    <w:rsid w:val="00DC520D"/>
    <w:rsid w:val="00DC521D"/>
    <w:rsid w:val="00DC733E"/>
    <w:rsid w:val="00DD091C"/>
    <w:rsid w:val="00DD0D48"/>
    <w:rsid w:val="00DD1010"/>
    <w:rsid w:val="00DD188A"/>
    <w:rsid w:val="00DD2B54"/>
    <w:rsid w:val="00DD2E25"/>
    <w:rsid w:val="00DD39EE"/>
    <w:rsid w:val="00DD4D54"/>
    <w:rsid w:val="00DD50D0"/>
    <w:rsid w:val="00DD53BA"/>
    <w:rsid w:val="00DD6326"/>
    <w:rsid w:val="00DD7EE0"/>
    <w:rsid w:val="00DE0381"/>
    <w:rsid w:val="00DE03BF"/>
    <w:rsid w:val="00DE130F"/>
    <w:rsid w:val="00DE6A04"/>
    <w:rsid w:val="00DF231F"/>
    <w:rsid w:val="00DF2C4C"/>
    <w:rsid w:val="00DF3456"/>
    <w:rsid w:val="00DF3B1B"/>
    <w:rsid w:val="00DF4C7E"/>
    <w:rsid w:val="00DF4FB5"/>
    <w:rsid w:val="00DF57B5"/>
    <w:rsid w:val="00DF5977"/>
    <w:rsid w:val="00DF6613"/>
    <w:rsid w:val="00DF6AE8"/>
    <w:rsid w:val="00DF7BAE"/>
    <w:rsid w:val="00E00141"/>
    <w:rsid w:val="00E005CF"/>
    <w:rsid w:val="00E01B8A"/>
    <w:rsid w:val="00E02319"/>
    <w:rsid w:val="00E036EB"/>
    <w:rsid w:val="00E0379C"/>
    <w:rsid w:val="00E03E2B"/>
    <w:rsid w:val="00E045E2"/>
    <w:rsid w:val="00E04F9D"/>
    <w:rsid w:val="00E05654"/>
    <w:rsid w:val="00E10209"/>
    <w:rsid w:val="00E10E42"/>
    <w:rsid w:val="00E11506"/>
    <w:rsid w:val="00E11B09"/>
    <w:rsid w:val="00E128E4"/>
    <w:rsid w:val="00E12C7F"/>
    <w:rsid w:val="00E12E02"/>
    <w:rsid w:val="00E1301D"/>
    <w:rsid w:val="00E13399"/>
    <w:rsid w:val="00E13930"/>
    <w:rsid w:val="00E13EAE"/>
    <w:rsid w:val="00E14816"/>
    <w:rsid w:val="00E15324"/>
    <w:rsid w:val="00E173DC"/>
    <w:rsid w:val="00E20D3E"/>
    <w:rsid w:val="00E226EF"/>
    <w:rsid w:val="00E24C9A"/>
    <w:rsid w:val="00E24CB9"/>
    <w:rsid w:val="00E2539F"/>
    <w:rsid w:val="00E25667"/>
    <w:rsid w:val="00E25E5C"/>
    <w:rsid w:val="00E26015"/>
    <w:rsid w:val="00E264EF"/>
    <w:rsid w:val="00E26CA5"/>
    <w:rsid w:val="00E274B0"/>
    <w:rsid w:val="00E27E0F"/>
    <w:rsid w:val="00E27EE5"/>
    <w:rsid w:val="00E30F5E"/>
    <w:rsid w:val="00E3177C"/>
    <w:rsid w:val="00E32837"/>
    <w:rsid w:val="00E338B7"/>
    <w:rsid w:val="00E342EB"/>
    <w:rsid w:val="00E3499A"/>
    <w:rsid w:val="00E35525"/>
    <w:rsid w:val="00E3556B"/>
    <w:rsid w:val="00E36E89"/>
    <w:rsid w:val="00E41787"/>
    <w:rsid w:val="00E41846"/>
    <w:rsid w:val="00E41C3B"/>
    <w:rsid w:val="00E42605"/>
    <w:rsid w:val="00E4359E"/>
    <w:rsid w:val="00E43A94"/>
    <w:rsid w:val="00E45B9A"/>
    <w:rsid w:val="00E46007"/>
    <w:rsid w:val="00E46FFB"/>
    <w:rsid w:val="00E51C35"/>
    <w:rsid w:val="00E51DEA"/>
    <w:rsid w:val="00E51E63"/>
    <w:rsid w:val="00E52209"/>
    <w:rsid w:val="00E5234A"/>
    <w:rsid w:val="00E546C0"/>
    <w:rsid w:val="00E551E9"/>
    <w:rsid w:val="00E56CDA"/>
    <w:rsid w:val="00E57E26"/>
    <w:rsid w:val="00E57F75"/>
    <w:rsid w:val="00E60FA7"/>
    <w:rsid w:val="00E61657"/>
    <w:rsid w:val="00E616D0"/>
    <w:rsid w:val="00E61C6A"/>
    <w:rsid w:val="00E6299D"/>
    <w:rsid w:val="00E634F6"/>
    <w:rsid w:val="00E635B7"/>
    <w:rsid w:val="00E63E05"/>
    <w:rsid w:val="00E65CE6"/>
    <w:rsid w:val="00E65DAA"/>
    <w:rsid w:val="00E665A8"/>
    <w:rsid w:val="00E668D3"/>
    <w:rsid w:val="00E66BE1"/>
    <w:rsid w:val="00E67059"/>
    <w:rsid w:val="00E670F6"/>
    <w:rsid w:val="00E67703"/>
    <w:rsid w:val="00E67A9A"/>
    <w:rsid w:val="00E67E8D"/>
    <w:rsid w:val="00E67F75"/>
    <w:rsid w:val="00E718F2"/>
    <w:rsid w:val="00E719F5"/>
    <w:rsid w:val="00E733DF"/>
    <w:rsid w:val="00E73E6F"/>
    <w:rsid w:val="00E745CF"/>
    <w:rsid w:val="00E75422"/>
    <w:rsid w:val="00E75A30"/>
    <w:rsid w:val="00E772E8"/>
    <w:rsid w:val="00E7761A"/>
    <w:rsid w:val="00E7761D"/>
    <w:rsid w:val="00E77BF1"/>
    <w:rsid w:val="00E8089B"/>
    <w:rsid w:val="00E80B97"/>
    <w:rsid w:val="00E80F40"/>
    <w:rsid w:val="00E810A5"/>
    <w:rsid w:val="00E8140F"/>
    <w:rsid w:val="00E82A36"/>
    <w:rsid w:val="00E82A8D"/>
    <w:rsid w:val="00E84C1E"/>
    <w:rsid w:val="00E84FE8"/>
    <w:rsid w:val="00E855D9"/>
    <w:rsid w:val="00E85EDA"/>
    <w:rsid w:val="00E87A3F"/>
    <w:rsid w:val="00E87C17"/>
    <w:rsid w:val="00E912E3"/>
    <w:rsid w:val="00E91B82"/>
    <w:rsid w:val="00E92158"/>
    <w:rsid w:val="00E92FFA"/>
    <w:rsid w:val="00E935C5"/>
    <w:rsid w:val="00E93FE8"/>
    <w:rsid w:val="00E94DAC"/>
    <w:rsid w:val="00E9522A"/>
    <w:rsid w:val="00E95ECD"/>
    <w:rsid w:val="00EA0794"/>
    <w:rsid w:val="00EA1215"/>
    <w:rsid w:val="00EA1329"/>
    <w:rsid w:val="00EA19A8"/>
    <w:rsid w:val="00EA2CA7"/>
    <w:rsid w:val="00EA2D53"/>
    <w:rsid w:val="00EA3439"/>
    <w:rsid w:val="00EA3506"/>
    <w:rsid w:val="00EA3B42"/>
    <w:rsid w:val="00EA3B43"/>
    <w:rsid w:val="00EA3EA7"/>
    <w:rsid w:val="00EA5ED8"/>
    <w:rsid w:val="00EA6816"/>
    <w:rsid w:val="00EA6ACC"/>
    <w:rsid w:val="00EA7484"/>
    <w:rsid w:val="00EA7CCA"/>
    <w:rsid w:val="00EA7D95"/>
    <w:rsid w:val="00EB0427"/>
    <w:rsid w:val="00EB042A"/>
    <w:rsid w:val="00EB157E"/>
    <w:rsid w:val="00EB202C"/>
    <w:rsid w:val="00EB213E"/>
    <w:rsid w:val="00EB2191"/>
    <w:rsid w:val="00EB2B2E"/>
    <w:rsid w:val="00EB3152"/>
    <w:rsid w:val="00EB3462"/>
    <w:rsid w:val="00EB399D"/>
    <w:rsid w:val="00EB45EA"/>
    <w:rsid w:val="00EB5564"/>
    <w:rsid w:val="00EB783A"/>
    <w:rsid w:val="00EC383C"/>
    <w:rsid w:val="00EC47D1"/>
    <w:rsid w:val="00EC4B1C"/>
    <w:rsid w:val="00EC5516"/>
    <w:rsid w:val="00EC5F76"/>
    <w:rsid w:val="00EC635C"/>
    <w:rsid w:val="00EC6904"/>
    <w:rsid w:val="00EC695A"/>
    <w:rsid w:val="00ED1380"/>
    <w:rsid w:val="00ED41C8"/>
    <w:rsid w:val="00ED5525"/>
    <w:rsid w:val="00ED669C"/>
    <w:rsid w:val="00ED7AF6"/>
    <w:rsid w:val="00EE0645"/>
    <w:rsid w:val="00EE08F2"/>
    <w:rsid w:val="00EE1375"/>
    <w:rsid w:val="00EE2231"/>
    <w:rsid w:val="00EE2730"/>
    <w:rsid w:val="00EE2D57"/>
    <w:rsid w:val="00EE3976"/>
    <w:rsid w:val="00EE47B1"/>
    <w:rsid w:val="00EE54CD"/>
    <w:rsid w:val="00EE6AD4"/>
    <w:rsid w:val="00EE77B3"/>
    <w:rsid w:val="00EE7928"/>
    <w:rsid w:val="00EF0636"/>
    <w:rsid w:val="00EF13E3"/>
    <w:rsid w:val="00EF16B0"/>
    <w:rsid w:val="00EF1936"/>
    <w:rsid w:val="00EF1BD1"/>
    <w:rsid w:val="00EF1C2D"/>
    <w:rsid w:val="00EF4233"/>
    <w:rsid w:val="00EF453F"/>
    <w:rsid w:val="00EF473F"/>
    <w:rsid w:val="00EF479B"/>
    <w:rsid w:val="00EF5BE2"/>
    <w:rsid w:val="00EF6F6C"/>
    <w:rsid w:val="00EF740D"/>
    <w:rsid w:val="00F00BF3"/>
    <w:rsid w:val="00F01FEC"/>
    <w:rsid w:val="00F022E2"/>
    <w:rsid w:val="00F02B92"/>
    <w:rsid w:val="00F0337F"/>
    <w:rsid w:val="00F03E8D"/>
    <w:rsid w:val="00F03FED"/>
    <w:rsid w:val="00F04038"/>
    <w:rsid w:val="00F04F32"/>
    <w:rsid w:val="00F05952"/>
    <w:rsid w:val="00F05E51"/>
    <w:rsid w:val="00F06494"/>
    <w:rsid w:val="00F066DA"/>
    <w:rsid w:val="00F07074"/>
    <w:rsid w:val="00F10215"/>
    <w:rsid w:val="00F10E41"/>
    <w:rsid w:val="00F12DFB"/>
    <w:rsid w:val="00F130E2"/>
    <w:rsid w:val="00F130F3"/>
    <w:rsid w:val="00F143F6"/>
    <w:rsid w:val="00F14672"/>
    <w:rsid w:val="00F14A5A"/>
    <w:rsid w:val="00F156C6"/>
    <w:rsid w:val="00F160DD"/>
    <w:rsid w:val="00F163BE"/>
    <w:rsid w:val="00F17425"/>
    <w:rsid w:val="00F17FD2"/>
    <w:rsid w:val="00F20CA2"/>
    <w:rsid w:val="00F213F2"/>
    <w:rsid w:val="00F221AE"/>
    <w:rsid w:val="00F22398"/>
    <w:rsid w:val="00F26C36"/>
    <w:rsid w:val="00F26E90"/>
    <w:rsid w:val="00F27765"/>
    <w:rsid w:val="00F2791D"/>
    <w:rsid w:val="00F31AA4"/>
    <w:rsid w:val="00F32E79"/>
    <w:rsid w:val="00F34144"/>
    <w:rsid w:val="00F3460A"/>
    <w:rsid w:val="00F347E6"/>
    <w:rsid w:val="00F34AA9"/>
    <w:rsid w:val="00F354BE"/>
    <w:rsid w:val="00F356AB"/>
    <w:rsid w:val="00F378E2"/>
    <w:rsid w:val="00F37A7B"/>
    <w:rsid w:val="00F40E79"/>
    <w:rsid w:val="00F41574"/>
    <w:rsid w:val="00F4202F"/>
    <w:rsid w:val="00F427B9"/>
    <w:rsid w:val="00F429DD"/>
    <w:rsid w:val="00F43FDC"/>
    <w:rsid w:val="00F443ED"/>
    <w:rsid w:val="00F457D6"/>
    <w:rsid w:val="00F457E8"/>
    <w:rsid w:val="00F466E5"/>
    <w:rsid w:val="00F46ED4"/>
    <w:rsid w:val="00F47131"/>
    <w:rsid w:val="00F473A2"/>
    <w:rsid w:val="00F4781B"/>
    <w:rsid w:val="00F503FB"/>
    <w:rsid w:val="00F50857"/>
    <w:rsid w:val="00F50D96"/>
    <w:rsid w:val="00F52259"/>
    <w:rsid w:val="00F52689"/>
    <w:rsid w:val="00F52E26"/>
    <w:rsid w:val="00F53046"/>
    <w:rsid w:val="00F54E20"/>
    <w:rsid w:val="00F5500D"/>
    <w:rsid w:val="00F55243"/>
    <w:rsid w:val="00F558E6"/>
    <w:rsid w:val="00F55A0F"/>
    <w:rsid w:val="00F563D2"/>
    <w:rsid w:val="00F57C89"/>
    <w:rsid w:val="00F603C7"/>
    <w:rsid w:val="00F60768"/>
    <w:rsid w:val="00F61A30"/>
    <w:rsid w:val="00F61C0E"/>
    <w:rsid w:val="00F61E75"/>
    <w:rsid w:val="00F62FEB"/>
    <w:rsid w:val="00F64647"/>
    <w:rsid w:val="00F64C2D"/>
    <w:rsid w:val="00F64DAF"/>
    <w:rsid w:val="00F6644E"/>
    <w:rsid w:val="00F67556"/>
    <w:rsid w:val="00F67F21"/>
    <w:rsid w:val="00F70F75"/>
    <w:rsid w:val="00F7142D"/>
    <w:rsid w:val="00F73084"/>
    <w:rsid w:val="00F732C6"/>
    <w:rsid w:val="00F7370F"/>
    <w:rsid w:val="00F7470B"/>
    <w:rsid w:val="00F74A12"/>
    <w:rsid w:val="00F7577B"/>
    <w:rsid w:val="00F803E1"/>
    <w:rsid w:val="00F80E61"/>
    <w:rsid w:val="00F82A51"/>
    <w:rsid w:val="00F84FDE"/>
    <w:rsid w:val="00F8538C"/>
    <w:rsid w:val="00F8599E"/>
    <w:rsid w:val="00F87331"/>
    <w:rsid w:val="00F8783E"/>
    <w:rsid w:val="00F87862"/>
    <w:rsid w:val="00F91E5E"/>
    <w:rsid w:val="00F927DC"/>
    <w:rsid w:val="00F92EAC"/>
    <w:rsid w:val="00F93B1F"/>
    <w:rsid w:val="00FA0870"/>
    <w:rsid w:val="00FA0EF4"/>
    <w:rsid w:val="00FA1223"/>
    <w:rsid w:val="00FA1E9A"/>
    <w:rsid w:val="00FA4521"/>
    <w:rsid w:val="00FA4C98"/>
    <w:rsid w:val="00FA5ECF"/>
    <w:rsid w:val="00FB1685"/>
    <w:rsid w:val="00FB20EA"/>
    <w:rsid w:val="00FB2B30"/>
    <w:rsid w:val="00FB2D81"/>
    <w:rsid w:val="00FB3EC9"/>
    <w:rsid w:val="00FB41A8"/>
    <w:rsid w:val="00FB466B"/>
    <w:rsid w:val="00FB5014"/>
    <w:rsid w:val="00FB5227"/>
    <w:rsid w:val="00FB5472"/>
    <w:rsid w:val="00FB646F"/>
    <w:rsid w:val="00FC0307"/>
    <w:rsid w:val="00FC1E50"/>
    <w:rsid w:val="00FC3FEE"/>
    <w:rsid w:val="00FC5A15"/>
    <w:rsid w:val="00FC5B49"/>
    <w:rsid w:val="00FC615D"/>
    <w:rsid w:val="00FC6406"/>
    <w:rsid w:val="00FC7702"/>
    <w:rsid w:val="00FC7AD7"/>
    <w:rsid w:val="00FD00E2"/>
    <w:rsid w:val="00FD0FFB"/>
    <w:rsid w:val="00FD1561"/>
    <w:rsid w:val="00FD3FE6"/>
    <w:rsid w:val="00FD425A"/>
    <w:rsid w:val="00FD4314"/>
    <w:rsid w:val="00FD4E87"/>
    <w:rsid w:val="00FD544A"/>
    <w:rsid w:val="00FD5860"/>
    <w:rsid w:val="00FD593C"/>
    <w:rsid w:val="00FD675E"/>
    <w:rsid w:val="00FD6F10"/>
    <w:rsid w:val="00FD7444"/>
    <w:rsid w:val="00FD7D96"/>
    <w:rsid w:val="00FE0A74"/>
    <w:rsid w:val="00FE1295"/>
    <w:rsid w:val="00FE2721"/>
    <w:rsid w:val="00FE29AB"/>
    <w:rsid w:val="00FE2F76"/>
    <w:rsid w:val="00FE3A68"/>
    <w:rsid w:val="00FE4D93"/>
    <w:rsid w:val="00FE64B2"/>
    <w:rsid w:val="00FE6886"/>
    <w:rsid w:val="00FE6CBF"/>
    <w:rsid w:val="00FF0B04"/>
    <w:rsid w:val="00FF0D0B"/>
    <w:rsid w:val="00FF1045"/>
    <w:rsid w:val="00FF122A"/>
    <w:rsid w:val="00FF133A"/>
    <w:rsid w:val="00FF27DB"/>
    <w:rsid w:val="00FF31A9"/>
    <w:rsid w:val="00FF4C9B"/>
    <w:rsid w:val="00FF4D91"/>
    <w:rsid w:val="00FF4FA5"/>
    <w:rsid w:val="00FF5689"/>
    <w:rsid w:val="00FF6411"/>
    <w:rsid w:val="00FF7B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4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toc 4" w:uiPriority="39"/>
    <w:lsdException w:name="footnote text" w:uiPriority="99"/>
    <w:lsdException w:name="footer" w:uiPriority="99"/>
    <w:lsdException w:name="caption" w:qFormat="1"/>
    <w:lsdException w:name="table of figures" w:uiPriority="99"/>
    <w:lsdException w:name="footnote reference" w:uiPriority="99"/>
    <w:lsdException w:name="Title" w:qFormat="1"/>
    <w:lsdException w:name="Subtitle" w:qFormat="1"/>
    <w:lsdException w:name="Hyperlink" w:uiPriority="99"/>
    <w:lsdException w:name="Strong" w:qFormat="1"/>
    <w:lsdException w:name="Emphasis" w:uiPriority="99"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99"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24DA"/>
    <w:pPr>
      <w:spacing w:before="100" w:after="100" w:line="276" w:lineRule="auto"/>
    </w:pPr>
    <w:rPr>
      <w:rFonts w:ascii="Arial" w:hAnsi="Arial"/>
      <w:lang w:val="en-GB" w:bidi="en-US"/>
    </w:rPr>
  </w:style>
  <w:style w:type="paragraph" w:styleId="Heading1">
    <w:name w:val="heading 1"/>
    <w:aliases w:val="Section Heading,First level,T1,h1,PR9,Section,level2 hdg"/>
    <w:basedOn w:val="Normal"/>
    <w:next w:val="Normal"/>
    <w:link w:val="Heading1Char"/>
    <w:uiPriority w:val="99"/>
    <w:qFormat/>
    <w:rsid w:val="00753731"/>
    <w:pPr>
      <w:pageBreakBefore/>
      <w:numPr>
        <w:numId w:val="1"/>
      </w:num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lang w:bidi="ar-SA"/>
    </w:rPr>
  </w:style>
  <w:style w:type="paragraph" w:styleId="Heading2">
    <w:name w:val="heading 2"/>
    <w:aliases w:val="Reset numbering,Second level,T2,h2,PR10"/>
    <w:basedOn w:val="Normal"/>
    <w:next w:val="Normal"/>
    <w:link w:val="Heading2Char"/>
    <w:qFormat/>
    <w:rsid w:val="000A28AE"/>
    <w:pPr>
      <w:numPr>
        <w:ilvl w:val="1"/>
        <w:numId w:val="1"/>
      </w:num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lang w:bidi="ar-SA"/>
    </w:rPr>
  </w:style>
  <w:style w:type="paragraph" w:styleId="Heading3">
    <w:name w:val="heading 3"/>
    <w:aliases w:val=".,Level 1 - 1,H3,Third level,T3,PR11"/>
    <w:basedOn w:val="Normal"/>
    <w:next w:val="Normal"/>
    <w:link w:val="Heading3Char"/>
    <w:uiPriority w:val="99"/>
    <w:qFormat/>
    <w:rsid w:val="000D3C67"/>
    <w:pPr>
      <w:numPr>
        <w:ilvl w:val="2"/>
        <w:numId w:val="1"/>
      </w:numPr>
      <w:pBdr>
        <w:top w:val="single" w:sz="6" w:space="2" w:color="4F81BD"/>
        <w:left w:val="single" w:sz="6" w:space="2" w:color="4F81BD"/>
      </w:pBdr>
      <w:spacing w:before="300" w:after="0"/>
      <w:outlineLvl w:val="2"/>
    </w:pPr>
    <w:rPr>
      <w:caps/>
      <w:color w:val="243F60"/>
      <w:spacing w:val="15"/>
      <w:lang w:bidi="ar-SA"/>
    </w:rPr>
  </w:style>
  <w:style w:type="paragraph" w:styleId="Heading4">
    <w:name w:val="heading 4"/>
    <w:basedOn w:val="Normal"/>
    <w:next w:val="Normal"/>
    <w:link w:val="Heading4Char"/>
    <w:uiPriority w:val="99"/>
    <w:qFormat/>
    <w:rsid w:val="008301FA"/>
    <w:pPr>
      <w:numPr>
        <w:ilvl w:val="3"/>
        <w:numId w:val="1"/>
      </w:numPr>
      <w:pBdr>
        <w:top w:val="dotted" w:sz="6" w:space="2" w:color="4F81BD"/>
        <w:left w:val="dotted" w:sz="6" w:space="2" w:color="4F81BD"/>
      </w:pBdr>
      <w:spacing w:before="300" w:after="0"/>
      <w:ind w:left="900" w:hanging="900"/>
      <w:outlineLvl w:val="3"/>
    </w:pPr>
    <w:rPr>
      <w:caps/>
      <w:color w:val="365F91"/>
      <w:spacing w:val="10"/>
      <w:sz w:val="18"/>
      <w:szCs w:val="18"/>
    </w:rPr>
  </w:style>
  <w:style w:type="paragraph" w:styleId="Heading5">
    <w:name w:val="heading 5"/>
    <w:basedOn w:val="Normal"/>
    <w:next w:val="Normal"/>
    <w:uiPriority w:val="99"/>
    <w:qFormat/>
    <w:rsid w:val="006D7481"/>
    <w:pPr>
      <w:numPr>
        <w:ilvl w:val="4"/>
        <w:numId w:val="1"/>
      </w:num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uiPriority w:val="99"/>
    <w:qFormat/>
    <w:rsid w:val="006D7481"/>
    <w:pPr>
      <w:numPr>
        <w:ilvl w:val="5"/>
        <w:numId w:val="1"/>
      </w:num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uiPriority w:val="99"/>
    <w:qFormat/>
    <w:rsid w:val="006D7481"/>
    <w:pPr>
      <w:numPr>
        <w:ilvl w:val="6"/>
        <w:numId w:val="1"/>
      </w:numPr>
      <w:spacing w:before="300" w:after="0"/>
      <w:outlineLvl w:val="6"/>
    </w:pPr>
    <w:rPr>
      <w:caps/>
      <w:color w:val="365F91"/>
      <w:spacing w:val="10"/>
      <w:sz w:val="22"/>
      <w:szCs w:val="22"/>
    </w:rPr>
  </w:style>
  <w:style w:type="paragraph" w:styleId="Heading8">
    <w:name w:val="heading 8"/>
    <w:basedOn w:val="Normal"/>
    <w:next w:val="Normal"/>
    <w:uiPriority w:val="99"/>
    <w:qFormat/>
    <w:rsid w:val="006D7481"/>
    <w:pPr>
      <w:numPr>
        <w:ilvl w:val="7"/>
        <w:numId w:val="1"/>
      </w:numPr>
      <w:spacing w:before="300" w:after="0"/>
      <w:outlineLvl w:val="7"/>
    </w:pPr>
    <w:rPr>
      <w:caps/>
      <w:spacing w:val="10"/>
      <w:sz w:val="18"/>
      <w:szCs w:val="18"/>
    </w:rPr>
  </w:style>
  <w:style w:type="paragraph" w:styleId="Heading9">
    <w:name w:val="heading 9"/>
    <w:basedOn w:val="Normal"/>
    <w:next w:val="Normal"/>
    <w:uiPriority w:val="99"/>
    <w:qFormat/>
    <w:rsid w:val="006D7481"/>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First level Char,T1 Char,h1 Char,PR9 Char,Section Char,level2 hdg Char"/>
    <w:link w:val="Heading1"/>
    <w:uiPriority w:val="99"/>
    <w:rsid w:val="00753731"/>
    <w:rPr>
      <w:rFonts w:ascii="Arial" w:hAnsi="Arial"/>
      <w:b/>
      <w:bCs/>
      <w:caps/>
      <w:color w:val="FFFFFF"/>
      <w:spacing w:val="15"/>
      <w:sz w:val="22"/>
      <w:szCs w:val="22"/>
      <w:shd w:val="clear" w:color="auto" w:fill="4F81BD"/>
      <w:lang w:val="en-GB" w:eastAsia="en-US"/>
    </w:rPr>
  </w:style>
  <w:style w:type="character" w:customStyle="1" w:styleId="Heading2Char">
    <w:name w:val="Heading 2 Char"/>
    <w:aliases w:val="Reset numbering Char,Second level Char,T2 Char,h2 Char,PR10 Char"/>
    <w:link w:val="Heading2"/>
    <w:rsid w:val="000A28AE"/>
    <w:rPr>
      <w:rFonts w:ascii="Arial" w:hAnsi="Arial"/>
      <w:caps/>
      <w:spacing w:val="15"/>
      <w:sz w:val="22"/>
      <w:szCs w:val="22"/>
      <w:shd w:val="clear" w:color="auto" w:fill="DBE5F1"/>
      <w:lang w:val="en-GB" w:eastAsia="en-US"/>
    </w:rPr>
  </w:style>
  <w:style w:type="character" w:customStyle="1" w:styleId="Heading3Char">
    <w:name w:val="Heading 3 Char"/>
    <w:aliases w:val=". Char,Level 1 - 1 Char,H3 Char,Third level Char,T3 Char,PR11 Char"/>
    <w:link w:val="Heading3"/>
    <w:uiPriority w:val="99"/>
    <w:rsid w:val="000D3C67"/>
    <w:rPr>
      <w:rFonts w:ascii="Arial" w:hAnsi="Arial"/>
      <w:caps/>
      <w:color w:val="243F60"/>
      <w:spacing w:val="15"/>
      <w:lang w:val="en-GB" w:eastAsia="en-US"/>
    </w:rPr>
  </w:style>
  <w:style w:type="character" w:customStyle="1" w:styleId="Heading4Char">
    <w:name w:val="Heading 4 Char"/>
    <w:link w:val="Heading4"/>
    <w:uiPriority w:val="99"/>
    <w:rsid w:val="008301FA"/>
    <w:rPr>
      <w:rFonts w:ascii="Arial" w:hAnsi="Arial"/>
      <w:caps/>
      <w:color w:val="365F91"/>
      <w:spacing w:val="10"/>
      <w:sz w:val="18"/>
      <w:szCs w:val="18"/>
      <w:lang w:val="en-GB" w:eastAsia="en-US" w:bidi="en-US"/>
    </w:rPr>
  </w:style>
  <w:style w:type="paragraph" w:styleId="Footer">
    <w:name w:val="footer"/>
    <w:basedOn w:val="Normal"/>
    <w:link w:val="FooterChar"/>
    <w:uiPriority w:val="99"/>
    <w:rsid w:val="00160A78"/>
    <w:pPr>
      <w:tabs>
        <w:tab w:val="center" w:pos="4153"/>
        <w:tab w:val="right" w:pos="8306"/>
      </w:tabs>
    </w:pPr>
  </w:style>
  <w:style w:type="character" w:styleId="PageNumber">
    <w:name w:val="page number"/>
    <w:basedOn w:val="DefaultParagraphFont"/>
    <w:rsid w:val="00160A78"/>
  </w:style>
  <w:style w:type="paragraph" w:customStyle="1" w:styleId="ContentsTitle">
    <w:name w:val="ContentsTitle"/>
    <w:basedOn w:val="Normal"/>
    <w:rsid w:val="00E718F2"/>
    <w:pPr>
      <w:spacing w:after="0" w:line="240" w:lineRule="auto"/>
      <w:jc w:val="center"/>
    </w:pPr>
    <w:rPr>
      <w:b/>
      <w:bCs/>
      <w:sz w:val="40"/>
      <w:u w:val="single"/>
    </w:rPr>
  </w:style>
  <w:style w:type="character" w:styleId="CommentReference">
    <w:name w:val="annotation reference"/>
    <w:semiHidden/>
    <w:rsid w:val="00160A78"/>
    <w:rPr>
      <w:sz w:val="16"/>
      <w:szCs w:val="16"/>
    </w:rPr>
  </w:style>
  <w:style w:type="paragraph" w:styleId="CommentText">
    <w:name w:val="annotation text"/>
    <w:basedOn w:val="Normal"/>
    <w:link w:val="CommentTextChar"/>
    <w:semiHidden/>
    <w:rsid w:val="00160A78"/>
  </w:style>
  <w:style w:type="paragraph" w:styleId="BalloonText">
    <w:name w:val="Balloon Text"/>
    <w:basedOn w:val="Normal"/>
    <w:semiHidden/>
    <w:rsid w:val="00160A78"/>
    <w:rPr>
      <w:rFonts w:ascii="Tahoma" w:hAnsi="Tahoma" w:cs="Tahoma"/>
      <w:sz w:val="16"/>
      <w:szCs w:val="16"/>
    </w:rPr>
  </w:style>
  <w:style w:type="paragraph" w:customStyle="1" w:styleId="Bullet1">
    <w:name w:val="Bullet 1"/>
    <w:basedOn w:val="Normal"/>
    <w:link w:val="Bullet1Char"/>
    <w:uiPriority w:val="99"/>
    <w:rsid w:val="00D80CDD"/>
    <w:pPr>
      <w:numPr>
        <w:numId w:val="3"/>
      </w:numPr>
      <w:spacing w:before="60" w:after="60"/>
    </w:pPr>
    <w:rPr>
      <w:rFonts w:cs="Arial"/>
    </w:rPr>
  </w:style>
  <w:style w:type="character" w:customStyle="1" w:styleId="Bullet1Char">
    <w:name w:val="Bullet 1 Char"/>
    <w:link w:val="Bullet1"/>
    <w:uiPriority w:val="99"/>
    <w:rsid w:val="00D80CDD"/>
    <w:rPr>
      <w:rFonts w:ascii="Arial" w:hAnsi="Arial" w:cs="Arial"/>
      <w:lang w:val="en-GB" w:eastAsia="en-US" w:bidi="en-US"/>
    </w:rPr>
  </w:style>
  <w:style w:type="paragraph" w:styleId="FootnoteText">
    <w:name w:val="footnote text"/>
    <w:basedOn w:val="Normal"/>
    <w:link w:val="FootnoteTextChar"/>
    <w:autoRedefine/>
    <w:uiPriority w:val="99"/>
    <w:semiHidden/>
    <w:rsid w:val="00F03E8D"/>
    <w:pPr>
      <w:overflowPunct w:val="0"/>
      <w:autoSpaceDE w:val="0"/>
      <w:autoSpaceDN w:val="0"/>
      <w:adjustRightInd w:val="0"/>
      <w:spacing w:before="0" w:after="0" w:line="240" w:lineRule="auto"/>
      <w:textAlignment w:val="baseline"/>
    </w:pPr>
    <w:rPr>
      <w:sz w:val="16"/>
      <w:lang w:val="en-IE" w:eastAsia="en-GB" w:bidi="ar-SA"/>
    </w:rPr>
  </w:style>
  <w:style w:type="character" w:customStyle="1" w:styleId="FootnoteTextChar">
    <w:name w:val="Footnote Text Char"/>
    <w:link w:val="FootnoteText"/>
    <w:uiPriority w:val="99"/>
    <w:semiHidden/>
    <w:rsid w:val="00F03E8D"/>
    <w:rPr>
      <w:rFonts w:ascii="Arial" w:hAnsi="Arial"/>
      <w:sz w:val="16"/>
      <w:lang w:val="en-IE" w:eastAsia="en-GB" w:bidi="ar-SA"/>
    </w:rPr>
  </w:style>
  <w:style w:type="character" w:styleId="FootnoteReference">
    <w:name w:val="footnote reference"/>
    <w:uiPriority w:val="99"/>
    <w:semiHidden/>
    <w:rsid w:val="00FC7AD7"/>
    <w:rPr>
      <w:rFonts w:ascii="Arial" w:hAnsi="Arial"/>
      <w:sz w:val="16"/>
      <w:vertAlign w:val="superscript"/>
    </w:rPr>
  </w:style>
  <w:style w:type="paragraph" w:styleId="BodyText">
    <w:name w:val="Body Text"/>
    <w:basedOn w:val="Normal"/>
    <w:rsid w:val="007833EB"/>
    <w:pPr>
      <w:spacing w:before="0" w:after="0" w:line="240" w:lineRule="auto"/>
      <w:jc w:val="both"/>
    </w:pPr>
    <w:rPr>
      <w:rFonts w:ascii="Tahoma" w:hAnsi="Tahoma" w:cs="Tahoma"/>
      <w:szCs w:val="24"/>
      <w:lang w:bidi="ar-SA"/>
    </w:rPr>
  </w:style>
  <w:style w:type="paragraph" w:customStyle="1" w:styleId="Bullet1CharChar">
    <w:name w:val="Bullet 1 Char Char"/>
    <w:basedOn w:val="Normal"/>
    <w:rsid w:val="007833EB"/>
    <w:pPr>
      <w:tabs>
        <w:tab w:val="left" w:pos="289"/>
        <w:tab w:val="num" w:pos="360"/>
      </w:tabs>
      <w:overflowPunct w:val="0"/>
      <w:autoSpaceDE w:val="0"/>
      <w:autoSpaceDN w:val="0"/>
      <w:adjustRightInd w:val="0"/>
      <w:spacing w:before="0" w:line="240" w:lineRule="auto"/>
      <w:ind w:left="288" w:hanging="288"/>
      <w:textAlignment w:val="baseline"/>
    </w:pPr>
    <w:rPr>
      <w:kern w:val="20"/>
      <w:lang w:bidi="ar-SA"/>
    </w:rPr>
  </w:style>
  <w:style w:type="paragraph" w:customStyle="1" w:styleId="SEMTitle">
    <w:name w:val="SEMTitle"/>
    <w:basedOn w:val="Normal"/>
    <w:rsid w:val="00C1436C"/>
    <w:pPr>
      <w:spacing w:after="0" w:line="240" w:lineRule="auto"/>
      <w:jc w:val="center"/>
    </w:pPr>
    <w:rPr>
      <w:sz w:val="48"/>
    </w:rPr>
  </w:style>
  <w:style w:type="table" w:styleId="TableGrid8">
    <w:name w:val="Table Grid 8"/>
    <w:basedOn w:val="TableNormal"/>
    <w:rsid w:val="0001384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59"/>
    <w:rsid w:val="000138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Title">
    <w:name w:val="DocTitle"/>
    <w:basedOn w:val="Normal"/>
    <w:rsid w:val="00C1436C"/>
    <w:pPr>
      <w:jc w:val="center"/>
    </w:pPr>
    <w:rPr>
      <w:b/>
      <w:bCs/>
      <w:caps/>
      <w:color w:val="FFFFFF"/>
      <w:sz w:val="28"/>
    </w:rPr>
  </w:style>
  <w:style w:type="character" w:styleId="Hyperlink">
    <w:name w:val="Hyperlink"/>
    <w:uiPriority w:val="99"/>
    <w:rsid w:val="004F36E5"/>
    <w:rPr>
      <w:color w:val="0000FF"/>
      <w:u w:val="single"/>
    </w:rPr>
  </w:style>
  <w:style w:type="character" w:styleId="FollowedHyperlink">
    <w:name w:val="FollowedHyperlink"/>
    <w:rsid w:val="006D022A"/>
    <w:rPr>
      <w:color w:val="000080"/>
      <w:u w:val="single"/>
    </w:rPr>
  </w:style>
  <w:style w:type="paragraph" w:styleId="NormalWeb">
    <w:name w:val="Normal (Web)"/>
    <w:basedOn w:val="Normal"/>
    <w:uiPriority w:val="99"/>
    <w:rsid w:val="00B76BBD"/>
    <w:pPr>
      <w:spacing w:beforeAutospacing="1" w:afterAutospacing="1" w:line="240" w:lineRule="auto"/>
    </w:pPr>
    <w:rPr>
      <w:rFonts w:ascii="Times New Roman" w:hAnsi="Times New Roman"/>
      <w:sz w:val="24"/>
      <w:szCs w:val="24"/>
      <w:lang w:eastAsia="en-GB" w:bidi="ar-SA"/>
    </w:rPr>
  </w:style>
  <w:style w:type="paragraph" w:styleId="TOC1">
    <w:name w:val="toc 1"/>
    <w:basedOn w:val="Normal"/>
    <w:next w:val="Normal"/>
    <w:autoRedefine/>
    <w:uiPriority w:val="39"/>
    <w:qFormat/>
    <w:rsid w:val="0008245D"/>
    <w:pPr>
      <w:spacing w:before="120" w:after="120"/>
    </w:pPr>
    <w:rPr>
      <w:rFonts w:ascii="Calibri" w:hAnsi="Calibri"/>
      <w:b/>
      <w:bCs/>
      <w:caps/>
    </w:rPr>
  </w:style>
  <w:style w:type="paragraph" w:styleId="TOC2">
    <w:name w:val="toc 2"/>
    <w:basedOn w:val="Normal"/>
    <w:next w:val="Normal"/>
    <w:autoRedefine/>
    <w:uiPriority w:val="39"/>
    <w:qFormat/>
    <w:rsid w:val="00463719"/>
    <w:pPr>
      <w:spacing w:before="0" w:after="0"/>
      <w:ind w:left="200"/>
    </w:pPr>
    <w:rPr>
      <w:rFonts w:ascii="Calibri" w:hAnsi="Calibri"/>
      <w:smallCaps/>
    </w:rPr>
  </w:style>
  <w:style w:type="paragraph" w:styleId="TOC3">
    <w:name w:val="toc 3"/>
    <w:basedOn w:val="Normal"/>
    <w:next w:val="Normal"/>
    <w:autoRedefine/>
    <w:uiPriority w:val="39"/>
    <w:qFormat/>
    <w:rsid w:val="00F03E8D"/>
    <w:pPr>
      <w:spacing w:before="0" w:after="0"/>
      <w:ind w:left="400"/>
    </w:pPr>
    <w:rPr>
      <w:rFonts w:ascii="Calibri" w:hAnsi="Calibri"/>
      <w:i/>
      <w:iCs/>
    </w:rPr>
  </w:style>
  <w:style w:type="paragraph" w:styleId="DocumentMap">
    <w:name w:val="Document Map"/>
    <w:basedOn w:val="Normal"/>
    <w:semiHidden/>
    <w:rsid w:val="00AB6F7F"/>
    <w:pPr>
      <w:shd w:val="clear" w:color="auto" w:fill="000080"/>
    </w:pPr>
    <w:rPr>
      <w:rFonts w:ascii="Tahoma" w:hAnsi="Tahoma" w:cs="Tahoma"/>
    </w:rPr>
  </w:style>
  <w:style w:type="paragraph" w:styleId="BodyTextIndent">
    <w:name w:val="Body Text Indent"/>
    <w:basedOn w:val="Normal"/>
    <w:rsid w:val="002E2AB8"/>
    <w:pPr>
      <w:spacing w:after="120"/>
      <w:ind w:left="360"/>
    </w:pPr>
  </w:style>
  <w:style w:type="paragraph" w:styleId="Caption">
    <w:name w:val="caption"/>
    <w:basedOn w:val="Normal"/>
    <w:next w:val="Normal"/>
    <w:qFormat/>
    <w:rsid w:val="00542A5A"/>
    <w:pPr>
      <w:overflowPunct w:val="0"/>
      <w:autoSpaceDE w:val="0"/>
      <w:autoSpaceDN w:val="0"/>
      <w:adjustRightInd w:val="0"/>
      <w:spacing w:before="0" w:after="0" w:line="240" w:lineRule="auto"/>
      <w:jc w:val="center"/>
      <w:textAlignment w:val="baseline"/>
    </w:pPr>
    <w:rPr>
      <w:b/>
      <w:bCs/>
      <w:lang w:val="en-IE" w:eastAsia="en-GB" w:bidi="ar-SA"/>
    </w:rPr>
  </w:style>
  <w:style w:type="paragraph" w:customStyle="1" w:styleId="Body1">
    <w:name w:val="Body 1"/>
    <w:basedOn w:val="Normal"/>
    <w:link w:val="Body1Char"/>
    <w:rsid w:val="002A3B8D"/>
    <w:pPr>
      <w:keepLines/>
      <w:overflowPunct w:val="0"/>
      <w:autoSpaceDE w:val="0"/>
      <w:autoSpaceDN w:val="0"/>
      <w:adjustRightInd w:val="0"/>
      <w:spacing w:before="60" w:after="60" w:line="240" w:lineRule="auto"/>
      <w:textAlignment w:val="baseline"/>
    </w:pPr>
    <w:rPr>
      <w:rFonts w:ascii="Times New Roman" w:hAnsi="Times New Roman"/>
      <w:sz w:val="22"/>
      <w:lang w:val="en-IE" w:eastAsia="en-GB" w:bidi="ar-SA"/>
    </w:rPr>
  </w:style>
  <w:style w:type="character" w:customStyle="1" w:styleId="Body1Char">
    <w:name w:val="Body 1 Char"/>
    <w:link w:val="Body1"/>
    <w:rsid w:val="002A3B8D"/>
    <w:rPr>
      <w:sz w:val="22"/>
      <w:lang w:val="en-IE" w:eastAsia="en-GB" w:bidi="ar-SA"/>
    </w:rPr>
  </w:style>
  <w:style w:type="paragraph" w:customStyle="1" w:styleId="Body1CharCharChar1Char">
    <w:name w:val="Body 1 Char Char Char1 Char"/>
    <w:basedOn w:val="Normal"/>
    <w:link w:val="Body1CharCharChar1CharChar"/>
    <w:rsid w:val="002A3B8D"/>
    <w:pPr>
      <w:keepLines/>
      <w:overflowPunct w:val="0"/>
      <w:autoSpaceDE w:val="0"/>
      <w:autoSpaceDN w:val="0"/>
      <w:adjustRightInd w:val="0"/>
      <w:spacing w:before="60" w:after="60" w:line="240" w:lineRule="auto"/>
      <w:textAlignment w:val="baseline"/>
    </w:pPr>
    <w:rPr>
      <w:rFonts w:ascii="Times New Roman" w:hAnsi="Times New Roman"/>
      <w:sz w:val="22"/>
      <w:szCs w:val="22"/>
      <w:lang w:val="en-AU" w:eastAsia="en-GB" w:bidi="ar-SA"/>
    </w:rPr>
  </w:style>
  <w:style w:type="character" w:customStyle="1" w:styleId="Body1CharCharChar1CharChar">
    <w:name w:val="Body 1 Char Char Char1 Char Char"/>
    <w:link w:val="Body1CharCharChar1Char"/>
    <w:rsid w:val="002A3B8D"/>
    <w:rPr>
      <w:sz w:val="22"/>
      <w:szCs w:val="22"/>
      <w:lang w:val="en-AU" w:eastAsia="en-GB" w:bidi="ar-SA"/>
    </w:rPr>
  </w:style>
  <w:style w:type="paragraph" w:customStyle="1" w:styleId="TableColumnHeadings">
    <w:name w:val="Table Column Headings"/>
    <w:basedOn w:val="Normal"/>
    <w:rsid w:val="002A3B8D"/>
    <w:pPr>
      <w:keepNext/>
      <w:overflowPunct w:val="0"/>
      <w:autoSpaceDE w:val="0"/>
      <w:autoSpaceDN w:val="0"/>
      <w:adjustRightInd w:val="0"/>
      <w:spacing w:before="60" w:after="60" w:line="240" w:lineRule="auto"/>
      <w:textAlignment w:val="baseline"/>
    </w:pPr>
    <w:rPr>
      <w:rFonts w:ascii="Times New Roman" w:hAnsi="Times New Roman"/>
      <w:b/>
      <w:bCs/>
      <w:smallCaps/>
      <w:sz w:val="22"/>
      <w:szCs w:val="22"/>
      <w:lang w:val="en-AU" w:eastAsia="en-GB" w:bidi="ar-SA"/>
    </w:rPr>
  </w:style>
  <w:style w:type="paragraph" w:customStyle="1" w:styleId="Body">
    <w:name w:val="Body"/>
    <w:link w:val="BodyChar"/>
    <w:rsid w:val="00402EDF"/>
    <w:pPr>
      <w:spacing w:after="120" w:line="288" w:lineRule="auto"/>
      <w:ind w:left="1699"/>
    </w:pPr>
    <w:rPr>
      <w:rFonts w:ascii="Arial" w:hAnsi="Arial"/>
    </w:rPr>
  </w:style>
  <w:style w:type="character" w:customStyle="1" w:styleId="BodyChar">
    <w:name w:val="Body Char"/>
    <w:link w:val="Body"/>
    <w:rsid w:val="00402EDF"/>
    <w:rPr>
      <w:rFonts w:ascii="Arial" w:hAnsi="Arial"/>
      <w:lang w:val="en-US" w:eastAsia="en-US" w:bidi="ar-SA"/>
    </w:rPr>
  </w:style>
  <w:style w:type="character" w:customStyle="1" w:styleId="BodyChar1">
    <w:name w:val="Body Char1"/>
    <w:rsid w:val="00A9055C"/>
    <w:rPr>
      <w:rFonts w:ascii="Arial" w:hAnsi="Arial"/>
      <w:lang w:val="en-US" w:eastAsia="en-US" w:bidi="ar-SA"/>
    </w:rPr>
  </w:style>
  <w:style w:type="paragraph" w:customStyle="1" w:styleId="Apphead1">
    <w:name w:val="Apphead 1"/>
    <w:basedOn w:val="Normal"/>
    <w:next w:val="Body"/>
    <w:autoRedefine/>
    <w:rsid w:val="00A9055C"/>
    <w:pPr>
      <w:keepNext/>
      <w:pageBreakBefore/>
      <w:tabs>
        <w:tab w:val="num" w:pos="576"/>
      </w:tabs>
      <w:spacing w:before="0" w:after="240" w:line="240" w:lineRule="auto"/>
      <w:ind w:left="576" w:hanging="576"/>
      <w:outlineLvl w:val="0"/>
    </w:pPr>
    <w:rPr>
      <w:rFonts w:ascii="Arial Bold" w:hAnsi="Arial Bold"/>
      <w:b/>
      <w:caps/>
      <w:kern w:val="28"/>
      <w:sz w:val="32"/>
      <w:lang w:bidi="ar-SA"/>
    </w:rPr>
  </w:style>
  <w:style w:type="paragraph" w:customStyle="1" w:styleId="Apphead2">
    <w:name w:val="Apphead 2"/>
    <w:basedOn w:val="Apphead1"/>
    <w:next w:val="Normal"/>
    <w:autoRedefine/>
    <w:rsid w:val="00A9055C"/>
    <w:pPr>
      <w:pageBreakBefore w:val="0"/>
      <w:numPr>
        <w:ilvl w:val="1"/>
      </w:numPr>
      <w:tabs>
        <w:tab w:val="num" w:pos="576"/>
      </w:tabs>
      <w:spacing w:before="240" w:after="120"/>
      <w:ind w:left="576" w:hanging="576"/>
      <w:outlineLvl w:val="1"/>
    </w:pPr>
    <w:rPr>
      <w:caps w:val="0"/>
      <w:sz w:val="30"/>
    </w:rPr>
  </w:style>
  <w:style w:type="paragraph" w:customStyle="1" w:styleId="Apphead3">
    <w:name w:val="Apphead 3"/>
    <w:basedOn w:val="Apphead2"/>
    <w:next w:val="Normal"/>
    <w:autoRedefine/>
    <w:rsid w:val="00A9055C"/>
    <w:pPr>
      <w:numPr>
        <w:ilvl w:val="2"/>
      </w:numPr>
      <w:tabs>
        <w:tab w:val="num" w:pos="576"/>
      </w:tabs>
      <w:spacing w:before="120"/>
      <w:ind w:left="576" w:hanging="576"/>
      <w:outlineLvl w:val="2"/>
    </w:pPr>
    <w:rPr>
      <w:sz w:val="28"/>
    </w:rPr>
  </w:style>
  <w:style w:type="paragraph" w:customStyle="1" w:styleId="Apphead4">
    <w:name w:val="Apphead 4"/>
    <w:basedOn w:val="Apphead3"/>
    <w:next w:val="Normal"/>
    <w:autoRedefine/>
    <w:rsid w:val="00A9055C"/>
    <w:pPr>
      <w:numPr>
        <w:ilvl w:val="3"/>
      </w:numPr>
      <w:tabs>
        <w:tab w:val="num" w:pos="576"/>
      </w:tabs>
      <w:ind w:left="576" w:hanging="576"/>
      <w:outlineLvl w:val="3"/>
    </w:pPr>
    <w:rPr>
      <w:sz w:val="26"/>
    </w:rPr>
  </w:style>
  <w:style w:type="paragraph" w:customStyle="1" w:styleId="Notices">
    <w:name w:val="Notices"/>
    <w:basedOn w:val="Normal"/>
    <w:rsid w:val="0075165F"/>
  </w:style>
  <w:style w:type="paragraph" w:customStyle="1" w:styleId="Bullet2">
    <w:name w:val="Bullet 2"/>
    <w:basedOn w:val="Bullet1"/>
    <w:rsid w:val="00C51B61"/>
    <w:pPr>
      <w:numPr>
        <w:numId w:val="2"/>
      </w:numPr>
      <w:tabs>
        <w:tab w:val="clear" w:pos="360"/>
        <w:tab w:val="num" w:pos="720"/>
      </w:tabs>
      <w:spacing w:before="0" w:after="0"/>
      <w:ind w:left="720"/>
    </w:pPr>
    <w:rPr>
      <w:szCs w:val="22"/>
    </w:rPr>
  </w:style>
  <w:style w:type="paragraph" w:customStyle="1" w:styleId="Body1CharChar">
    <w:name w:val="Body 1 Char Char"/>
    <w:basedOn w:val="Normal"/>
    <w:link w:val="Body1CharCharChar"/>
    <w:rsid w:val="00933C83"/>
    <w:pPr>
      <w:keepLines/>
      <w:overflowPunct w:val="0"/>
      <w:autoSpaceDE w:val="0"/>
      <w:autoSpaceDN w:val="0"/>
      <w:adjustRightInd w:val="0"/>
      <w:spacing w:before="60" w:after="60" w:line="240" w:lineRule="auto"/>
      <w:textAlignment w:val="baseline"/>
    </w:pPr>
    <w:rPr>
      <w:rFonts w:cs="Arial"/>
      <w:sz w:val="22"/>
      <w:szCs w:val="22"/>
      <w:lang w:val="en-IE" w:eastAsia="en-GB" w:bidi="ar-SA"/>
    </w:rPr>
  </w:style>
  <w:style w:type="character" w:customStyle="1" w:styleId="Body1CharCharChar">
    <w:name w:val="Body 1 Char Char Char"/>
    <w:link w:val="Body1CharChar"/>
    <w:rsid w:val="00933C83"/>
    <w:rPr>
      <w:rFonts w:ascii="Arial" w:hAnsi="Arial" w:cs="Arial"/>
      <w:sz w:val="22"/>
      <w:szCs w:val="22"/>
      <w:lang w:val="en-IE" w:eastAsia="en-GB" w:bidi="ar-SA"/>
    </w:rPr>
  </w:style>
  <w:style w:type="paragraph" w:customStyle="1" w:styleId="NumberedList">
    <w:name w:val="NumberedList"/>
    <w:basedOn w:val="Normal"/>
    <w:rsid w:val="00EE08F2"/>
    <w:pPr>
      <w:tabs>
        <w:tab w:val="num" w:pos="360"/>
      </w:tabs>
      <w:ind w:left="360" w:hanging="360"/>
    </w:pPr>
    <w:rPr>
      <w:rFonts w:cs="Arial"/>
    </w:rPr>
  </w:style>
  <w:style w:type="character" w:customStyle="1" w:styleId="TableText">
    <w:name w:val="TableText"/>
    <w:uiPriority w:val="99"/>
    <w:rsid w:val="00874FDF"/>
    <w:rPr>
      <w:sz w:val="18"/>
    </w:rPr>
  </w:style>
  <w:style w:type="paragraph" w:styleId="CommentSubject">
    <w:name w:val="annotation subject"/>
    <w:basedOn w:val="CommentText"/>
    <w:next w:val="CommentText"/>
    <w:semiHidden/>
    <w:rsid w:val="005011C8"/>
    <w:rPr>
      <w:b/>
      <w:bCs/>
    </w:rPr>
  </w:style>
  <w:style w:type="paragraph" w:styleId="TOC4">
    <w:name w:val="toc 4"/>
    <w:basedOn w:val="Normal"/>
    <w:next w:val="Normal"/>
    <w:autoRedefine/>
    <w:uiPriority w:val="39"/>
    <w:rsid w:val="008341C7"/>
    <w:pPr>
      <w:spacing w:before="0" w:after="0"/>
      <w:ind w:left="600"/>
    </w:pPr>
    <w:rPr>
      <w:rFonts w:ascii="Calibri" w:hAnsi="Calibri"/>
      <w:sz w:val="18"/>
      <w:szCs w:val="18"/>
    </w:rPr>
  </w:style>
  <w:style w:type="paragraph" w:styleId="TOC5">
    <w:name w:val="toc 5"/>
    <w:basedOn w:val="Normal"/>
    <w:next w:val="Normal"/>
    <w:autoRedefine/>
    <w:semiHidden/>
    <w:rsid w:val="006646FF"/>
    <w:pPr>
      <w:spacing w:before="0" w:after="0"/>
      <w:ind w:left="800"/>
    </w:pPr>
    <w:rPr>
      <w:rFonts w:ascii="Calibri" w:hAnsi="Calibri"/>
      <w:sz w:val="18"/>
      <w:szCs w:val="18"/>
    </w:rPr>
  </w:style>
  <w:style w:type="paragraph" w:styleId="TOC6">
    <w:name w:val="toc 6"/>
    <w:basedOn w:val="Normal"/>
    <w:next w:val="Normal"/>
    <w:autoRedefine/>
    <w:semiHidden/>
    <w:rsid w:val="006646FF"/>
    <w:pPr>
      <w:spacing w:before="0" w:after="0"/>
      <w:ind w:left="1000"/>
    </w:pPr>
    <w:rPr>
      <w:rFonts w:ascii="Calibri" w:hAnsi="Calibri"/>
      <w:sz w:val="18"/>
      <w:szCs w:val="18"/>
    </w:rPr>
  </w:style>
  <w:style w:type="paragraph" w:styleId="TOC7">
    <w:name w:val="toc 7"/>
    <w:basedOn w:val="Normal"/>
    <w:next w:val="Normal"/>
    <w:autoRedefine/>
    <w:semiHidden/>
    <w:rsid w:val="006646FF"/>
    <w:pPr>
      <w:spacing w:before="0" w:after="0"/>
      <w:ind w:left="1200"/>
    </w:pPr>
    <w:rPr>
      <w:rFonts w:ascii="Calibri" w:hAnsi="Calibri"/>
      <w:sz w:val="18"/>
      <w:szCs w:val="18"/>
    </w:rPr>
  </w:style>
  <w:style w:type="paragraph" w:styleId="TOC8">
    <w:name w:val="toc 8"/>
    <w:basedOn w:val="Normal"/>
    <w:next w:val="Normal"/>
    <w:autoRedefine/>
    <w:semiHidden/>
    <w:rsid w:val="006646FF"/>
    <w:pPr>
      <w:spacing w:before="0" w:after="0"/>
      <w:ind w:left="1400"/>
    </w:pPr>
    <w:rPr>
      <w:rFonts w:ascii="Calibri" w:hAnsi="Calibri"/>
      <w:sz w:val="18"/>
      <w:szCs w:val="18"/>
    </w:rPr>
  </w:style>
  <w:style w:type="paragraph" w:styleId="TOC9">
    <w:name w:val="toc 9"/>
    <w:basedOn w:val="Normal"/>
    <w:next w:val="Normal"/>
    <w:autoRedefine/>
    <w:semiHidden/>
    <w:rsid w:val="006646FF"/>
    <w:pPr>
      <w:spacing w:before="0" w:after="0"/>
      <w:ind w:left="1600"/>
    </w:pPr>
    <w:rPr>
      <w:rFonts w:ascii="Calibri" w:hAnsi="Calibri"/>
      <w:sz w:val="18"/>
      <w:szCs w:val="18"/>
    </w:rPr>
  </w:style>
  <w:style w:type="table" w:styleId="TableContemporary">
    <w:name w:val="Table Contemporary"/>
    <w:basedOn w:val="TableNormal"/>
    <w:rsid w:val="008F02A2"/>
    <w:pPr>
      <w:spacing w:before="100" w:after="100" w:line="276"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ppendixA">
    <w:name w:val="Appendix A"/>
    <w:basedOn w:val="Heading1"/>
    <w:rsid w:val="00A27161"/>
    <w:pPr>
      <w:keepNext/>
      <w:pBdr>
        <w:top w:val="none" w:sz="0" w:space="0" w:color="auto"/>
        <w:left w:val="none" w:sz="0" w:space="0" w:color="auto"/>
        <w:bottom w:val="none" w:sz="0" w:space="0" w:color="auto"/>
        <w:right w:val="none" w:sz="0" w:space="0" w:color="auto"/>
      </w:pBdr>
      <w:shd w:val="clear" w:color="auto" w:fill="auto"/>
      <w:tabs>
        <w:tab w:val="num" w:pos="630"/>
        <w:tab w:val="num" w:pos="990"/>
      </w:tabs>
      <w:overflowPunct w:val="0"/>
      <w:autoSpaceDE w:val="0"/>
      <w:autoSpaceDN w:val="0"/>
      <w:adjustRightInd w:val="0"/>
      <w:spacing w:before="180" w:after="60" w:line="240" w:lineRule="auto"/>
      <w:ind w:left="990" w:hanging="990"/>
    </w:pPr>
    <w:rPr>
      <w:rFonts w:ascii="Times New Roman" w:hAnsi="Times New Roman"/>
      <w:bCs w:val="0"/>
      <w:caps w:val="0"/>
      <w:color w:val="auto"/>
      <w:spacing w:val="0"/>
      <w:kern w:val="28"/>
      <w:sz w:val="28"/>
      <w:szCs w:val="20"/>
      <w:lang w:val="en-IE" w:eastAsia="ko-KR"/>
    </w:rPr>
  </w:style>
  <w:style w:type="table" w:styleId="TableList3">
    <w:name w:val="Table List 3"/>
    <w:basedOn w:val="TableNormal"/>
    <w:rsid w:val="00AA683C"/>
    <w:pPr>
      <w:spacing w:before="100" w:after="100" w:line="276" w:lineRule="auto"/>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7">
    <w:name w:val="Table List 7"/>
    <w:basedOn w:val="TableNormal"/>
    <w:rsid w:val="00AA683C"/>
    <w:pPr>
      <w:spacing w:before="100" w:after="100" w:line="276"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Simple1">
    <w:name w:val="Table Simple 1"/>
    <w:basedOn w:val="TableNormal"/>
    <w:rsid w:val="00AA683C"/>
    <w:pPr>
      <w:spacing w:before="100" w:after="100" w:line="276" w:lineRule="auto"/>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Web3">
    <w:name w:val="Table Web 3"/>
    <w:basedOn w:val="TableNormal"/>
    <w:rsid w:val="00AA683C"/>
    <w:pPr>
      <w:spacing w:before="100" w:after="100" w:line="276" w:lineRule="auto"/>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on">
    <w:name w:val="Revision"/>
    <w:hidden/>
    <w:uiPriority w:val="99"/>
    <w:semiHidden/>
    <w:rsid w:val="00C3663A"/>
    <w:rPr>
      <w:rFonts w:ascii="Arial" w:hAnsi="Arial"/>
      <w:lang w:val="en-GB" w:bidi="en-US"/>
    </w:rPr>
  </w:style>
  <w:style w:type="character" w:customStyle="1" w:styleId="WW8Num13z2">
    <w:name w:val="WW8Num13z2"/>
    <w:rsid w:val="00C42B89"/>
    <w:rPr>
      <w:rFonts w:ascii="Wingdings" w:hAnsi="Wingdings"/>
    </w:rPr>
  </w:style>
  <w:style w:type="character" w:customStyle="1" w:styleId="Unresolved">
    <w:name w:val="Unresolved"/>
    <w:rsid w:val="00F54E20"/>
    <w:rPr>
      <w:i/>
      <w:iCs/>
      <w:color w:val="FF0000"/>
    </w:rPr>
  </w:style>
  <w:style w:type="paragraph" w:customStyle="1" w:styleId="UntitledHeading">
    <w:name w:val="UntitledHeading"/>
    <w:basedOn w:val="Normal"/>
    <w:uiPriority w:val="99"/>
    <w:rsid w:val="0054297E"/>
    <w:rPr>
      <w:b/>
    </w:rPr>
  </w:style>
  <w:style w:type="numbering" w:customStyle="1" w:styleId="Bullet3">
    <w:name w:val="Bullet 3"/>
    <w:rsid w:val="003A5F1F"/>
    <w:pPr>
      <w:numPr>
        <w:numId w:val="4"/>
      </w:numPr>
    </w:pPr>
  </w:style>
  <w:style w:type="paragraph" w:styleId="ListParagraph">
    <w:name w:val="List Paragraph"/>
    <w:basedOn w:val="Normal"/>
    <w:uiPriority w:val="34"/>
    <w:qFormat/>
    <w:rsid w:val="000A28AE"/>
    <w:pPr>
      <w:ind w:left="720"/>
      <w:contextualSpacing/>
    </w:pPr>
  </w:style>
  <w:style w:type="paragraph" w:styleId="TableofFigures">
    <w:name w:val="table of figures"/>
    <w:basedOn w:val="Normal"/>
    <w:next w:val="Normal"/>
    <w:uiPriority w:val="99"/>
    <w:rsid w:val="0051506D"/>
  </w:style>
  <w:style w:type="paragraph" w:styleId="Header">
    <w:name w:val="header"/>
    <w:basedOn w:val="Normal"/>
    <w:link w:val="HeaderChar"/>
    <w:rsid w:val="00D3707E"/>
    <w:pPr>
      <w:tabs>
        <w:tab w:val="center" w:pos="4513"/>
        <w:tab w:val="right" w:pos="9026"/>
      </w:tabs>
    </w:pPr>
  </w:style>
  <w:style w:type="character" w:customStyle="1" w:styleId="HeaderChar">
    <w:name w:val="Header Char"/>
    <w:basedOn w:val="DefaultParagraphFont"/>
    <w:link w:val="Header"/>
    <w:rsid w:val="00D3707E"/>
    <w:rPr>
      <w:rFonts w:ascii="Arial" w:hAnsi="Arial"/>
      <w:lang w:val="en-GB" w:eastAsia="en-US" w:bidi="en-US"/>
    </w:rPr>
  </w:style>
  <w:style w:type="character" w:styleId="Emphasis">
    <w:name w:val="Emphasis"/>
    <w:basedOn w:val="DefaultParagraphFont"/>
    <w:uiPriority w:val="99"/>
    <w:qFormat/>
    <w:rsid w:val="003C1F9E"/>
    <w:rPr>
      <w:i/>
      <w:iCs/>
    </w:rPr>
  </w:style>
  <w:style w:type="paragraph" w:styleId="IntenseQuote">
    <w:name w:val="Intense Quote"/>
    <w:basedOn w:val="Normal"/>
    <w:next w:val="Normal"/>
    <w:link w:val="IntenseQuoteChar"/>
    <w:uiPriority w:val="30"/>
    <w:qFormat/>
    <w:rsid w:val="00B80DE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B80DE6"/>
    <w:rPr>
      <w:rFonts w:ascii="Arial" w:hAnsi="Arial"/>
      <w:b/>
      <w:bCs/>
      <w:i/>
      <w:iCs/>
      <w:color w:val="4F81BD"/>
      <w:lang w:val="en-GB" w:eastAsia="en-US" w:bidi="en-US"/>
    </w:rPr>
  </w:style>
  <w:style w:type="paragraph" w:styleId="Quote">
    <w:name w:val="Quote"/>
    <w:basedOn w:val="Normal"/>
    <w:next w:val="Normal"/>
    <w:link w:val="QuoteChar"/>
    <w:uiPriority w:val="29"/>
    <w:qFormat/>
    <w:rsid w:val="009C6EDF"/>
    <w:rPr>
      <w:i/>
      <w:iCs/>
      <w:color w:val="000000"/>
    </w:rPr>
  </w:style>
  <w:style w:type="character" w:customStyle="1" w:styleId="QuoteChar">
    <w:name w:val="Quote Char"/>
    <w:basedOn w:val="DefaultParagraphFont"/>
    <w:link w:val="Quote"/>
    <w:uiPriority w:val="29"/>
    <w:rsid w:val="009C6EDF"/>
    <w:rPr>
      <w:rFonts w:ascii="Arial" w:hAnsi="Arial"/>
      <w:i/>
      <w:iCs/>
      <w:color w:val="000000"/>
      <w:lang w:val="en-GB" w:eastAsia="en-US" w:bidi="en-US"/>
    </w:rPr>
  </w:style>
  <w:style w:type="character" w:styleId="IntenseReference">
    <w:name w:val="Intense Reference"/>
    <w:basedOn w:val="DefaultParagraphFont"/>
    <w:uiPriority w:val="99"/>
    <w:qFormat/>
    <w:rsid w:val="005260EF"/>
    <w:rPr>
      <w:b/>
      <w:bCs/>
      <w:smallCaps/>
      <w:color w:val="C0504D"/>
      <w:spacing w:val="5"/>
      <w:u w:val="single"/>
    </w:rPr>
  </w:style>
  <w:style w:type="paragraph" w:customStyle="1" w:styleId="CERGlossaryTerm">
    <w:name w:val="CER Glossary Term"/>
    <w:basedOn w:val="Normal"/>
    <w:rsid w:val="00BE4526"/>
    <w:pPr>
      <w:spacing w:before="120" w:after="120" w:line="240" w:lineRule="auto"/>
    </w:pPr>
    <w:rPr>
      <w:rFonts w:eastAsia="Calibri" w:cs="Arial"/>
      <w:b/>
      <w:bCs/>
      <w:lang w:val="en-IE" w:eastAsia="en-IE" w:bidi="ar-SA"/>
    </w:rPr>
  </w:style>
  <w:style w:type="paragraph" w:customStyle="1" w:styleId="CERGlossaryDefinition">
    <w:name w:val="CER Glossary Definition"/>
    <w:basedOn w:val="Normal"/>
    <w:rsid w:val="00BE4526"/>
    <w:pPr>
      <w:spacing w:before="120" w:after="120" w:line="240" w:lineRule="auto"/>
      <w:jc w:val="both"/>
    </w:pPr>
    <w:rPr>
      <w:rFonts w:eastAsia="Calibri" w:cs="Arial"/>
      <w:lang w:val="en-IE" w:eastAsia="en-IE" w:bidi="ar-SA"/>
    </w:rPr>
  </w:style>
  <w:style w:type="character" w:customStyle="1" w:styleId="FooterChar">
    <w:name w:val="Footer Char"/>
    <w:basedOn w:val="DefaultParagraphFont"/>
    <w:link w:val="Footer"/>
    <w:uiPriority w:val="99"/>
    <w:rsid w:val="007055DA"/>
    <w:rPr>
      <w:rFonts w:ascii="Arial" w:hAnsi="Arial"/>
      <w:lang w:val="en-GB" w:bidi="en-US"/>
    </w:rPr>
  </w:style>
  <w:style w:type="paragraph" w:customStyle="1" w:styleId="CERNUMBERBULLET">
    <w:name w:val="CER NUMBER BULLET"/>
    <w:link w:val="CERNUMBERBULLETChar1"/>
    <w:rsid w:val="00D72867"/>
    <w:pPr>
      <w:tabs>
        <w:tab w:val="num" w:pos="540"/>
      </w:tabs>
      <w:spacing w:before="120" w:after="120"/>
      <w:ind w:left="1107" w:hanging="567"/>
      <w:jc w:val="both"/>
    </w:pPr>
    <w:rPr>
      <w:rFonts w:ascii="Arial" w:hAnsi="Arial" w:cs="Arial"/>
      <w:color w:val="000000"/>
      <w:sz w:val="22"/>
      <w:szCs w:val="22"/>
      <w:lang w:val="en-GB"/>
    </w:rPr>
  </w:style>
  <w:style w:type="character" w:customStyle="1" w:styleId="CERNUMBERBULLETChar1">
    <w:name w:val="CER NUMBER BULLET Char1"/>
    <w:basedOn w:val="DefaultParagraphFont"/>
    <w:link w:val="CERNUMBERBULLET"/>
    <w:rsid w:val="00D72867"/>
    <w:rPr>
      <w:rFonts w:ascii="Arial" w:hAnsi="Arial" w:cs="Arial"/>
      <w:color w:val="000000"/>
      <w:sz w:val="22"/>
      <w:szCs w:val="22"/>
      <w:lang w:val="en-GB" w:eastAsia="en-US" w:bidi="ar-SA"/>
    </w:rPr>
  </w:style>
  <w:style w:type="character" w:styleId="IntenseEmphasis">
    <w:name w:val="Intense Emphasis"/>
    <w:basedOn w:val="DefaultParagraphFont"/>
    <w:qFormat/>
    <w:rsid w:val="00D72867"/>
    <w:rPr>
      <w:b/>
      <w:bCs/>
      <w:i/>
      <w:iCs/>
      <w:color w:val="4F81BD"/>
    </w:rPr>
  </w:style>
  <w:style w:type="paragraph" w:customStyle="1" w:styleId="CERBODYChar">
    <w:name w:val="CER BODY Char"/>
    <w:link w:val="CERBODYCharChar"/>
    <w:rsid w:val="006F2CCA"/>
    <w:pPr>
      <w:numPr>
        <w:ilvl w:val="1"/>
        <w:numId w:val="5"/>
      </w:numPr>
      <w:spacing w:before="120" w:after="120"/>
      <w:jc w:val="both"/>
    </w:pPr>
    <w:rPr>
      <w:rFonts w:ascii="Arial" w:hAnsi="Arial"/>
      <w:sz w:val="22"/>
      <w:szCs w:val="22"/>
      <w:lang w:val="en-GB"/>
    </w:rPr>
  </w:style>
  <w:style w:type="character" w:customStyle="1" w:styleId="CERBODYCharChar">
    <w:name w:val="CER BODY Char Char"/>
    <w:basedOn w:val="DefaultParagraphFont"/>
    <w:link w:val="CERBODYChar"/>
    <w:locked/>
    <w:rsid w:val="006F2CCA"/>
    <w:rPr>
      <w:rFonts w:ascii="Arial" w:hAnsi="Arial"/>
      <w:sz w:val="22"/>
      <w:szCs w:val="22"/>
      <w:lang w:val="en-GB" w:eastAsia="en-US" w:bidi="ar-SA"/>
    </w:rPr>
  </w:style>
  <w:style w:type="paragraph" w:styleId="TOCHeading">
    <w:name w:val="TOC Heading"/>
    <w:basedOn w:val="Heading1"/>
    <w:next w:val="Normal"/>
    <w:uiPriority w:val="39"/>
    <w:semiHidden/>
    <w:unhideWhenUsed/>
    <w:qFormat/>
    <w:rsid w:val="0008245D"/>
    <w:pPr>
      <w:keepNext/>
      <w:keepLines/>
      <w:pageBreakBefore w:val="0"/>
      <w:numPr>
        <w:numId w:val="0"/>
      </w:numPr>
      <w:pBdr>
        <w:top w:val="none" w:sz="0" w:space="0" w:color="auto"/>
        <w:left w:val="none" w:sz="0" w:space="0" w:color="auto"/>
        <w:bottom w:val="none" w:sz="0" w:space="0" w:color="auto"/>
        <w:right w:val="none" w:sz="0" w:space="0" w:color="auto"/>
      </w:pBdr>
      <w:shd w:val="clear" w:color="auto" w:fill="auto"/>
      <w:spacing w:before="480"/>
      <w:outlineLvl w:val="9"/>
    </w:pPr>
    <w:rPr>
      <w:rFonts w:ascii="Cambria" w:hAnsi="Cambria"/>
      <w:caps w:val="0"/>
      <w:color w:val="365F91"/>
      <w:spacing w:val="0"/>
      <w:sz w:val="28"/>
      <w:szCs w:val="28"/>
      <w:lang w:val="en-US"/>
    </w:rPr>
  </w:style>
  <w:style w:type="paragraph" w:customStyle="1" w:styleId="APNUMHEAD1">
    <w:name w:val="AP NUM HEAD 1"/>
    <w:rsid w:val="00DC520D"/>
    <w:pPr>
      <w:keepNext/>
      <w:pageBreakBefore/>
      <w:numPr>
        <w:numId w:val="7"/>
      </w:numPr>
      <w:tabs>
        <w:tab w:val="clear" w:pos="851"/>
        <w:tab w:val="num" w:pos="709"/>
      </w:tabs>
      <w:spacing w:before="60" w:after="180"/>
      <w:ind w:left="709" w:hanging="709"/>
    </w:pPr>
    <w:rPr>
      <w:rFonts w:ascii="Arial" w:hAnsi="Arial"/>
      <w:b/>
      <w:caps/>
      <w:sz w:val="28"/>
      <w:lang w:val="en-GB"/>
    </w:rPr>
  </w:style>
  <w:style w:type="paragraph" w:customStyle="1" w:styleId="APNUMHEAD2">
    <w:name w:val="AP NUM HEAD 2"/>
    <w:rsid w:val="00DC520D"/>
    <w:pPr>
      <w:keepNext/>
      <w:numPr>
        <w:ilvl w:val="1"/>
        <w:numId w:val="7"/>
      </w:numPr>
      <w:tabs>
        <w:tab w:val="clear" w:pos="851"/>
        <w:tab w:val="num" w:pos="709"/>
      </w:tabs>
      <w:spacing w:before="240" w:after="120"/>
      <w:ind w:left="709" w:hanging="709"/>
    </w:pPr>
    <w:rPr>
      <w:rFonts w:ascii="Arial" w:hAnsi="Arial"/>
      <w:b/>
      <w:caps/>
      <w:sz w:val="24"/>
      <w:lang w:val="en-GB"/>
    </w:rPr>
  </w:style>
  <w:style w:type="paragraph" w:customStyle="1" w:styleId="APNUMHEAD3">
    <w:name w:val="AP NUM HEAD 3"/>
    <w:next w:val="Normal"/>
    <w:link w:val="APNUMHEAD3Char"/>
    <w:rsid w:val="00DC520D"/>
    <w:pPr>
      <w:keepNext/>
      <w:numPr>
        <w:ilvl w:val="2"/>
        <w:numId w:val="7"/>
      </w:numPr>
      <w:spacing w:before="120" w:after="120"/>
    </w:pPr>
    <w:rPr>
      <w:rFonts w:ascii="Arial" w:hAnsi="Arial"/>
      <w:b/>
      <w:color w:val="000000"/>
      <w:sz w:val="24"/>
      <w:lang w:val="en-GB"/>
    </w:rPr>
  </w:style>
  <w:style w:type="character" w:customStyle="1" w:styleId="APNUMHEAD3Char">
    <w:name w:val="AP NUM HEAD 3 Char"/>
    <w:basedOn w:val="DefaultParagraphFont"/>
    <w:link w:val="APNUMHEAD3"/>
    <w:locked/>
    <w:rsid w:val="00DC520D"/>
    <w:rPr>
      <w:rFonts w:ascii="Arial" w:hAnsi="Arial"/>
      <w:b/>
      <w:color w:val="000000"/>
      <w:sz w:val="24"/>
      <w:lang w:val="en-GB" w:eastAsia="en-US" w:bidi="ar-SA"/>
    </w:rPr>
  </w:style>
  <w:style w:type="paragraph" w:customStyle="1" w:styleId="APNUMHEAD4">
    <w:name w:val="AP NUM HEAD 4"/>
    <w:rsid w:val="00DC520D"/>
    <w:pPr>
      <w:numPr>
        <w:ilvl w:val="3"/>
        <w:numId w:val="7"/>
      </w:numPr>
      <w:tabs>
        <w:tab w:val="clear" w:pos="851"/>
        <w:tab w:val="num" w:pos="864"/>
      </w:tabs>
      <w:ind w:left="864" w:hanging="864"/>
    </w:pPr>
    <w:rPr>
      <w:rFonts w:ascii="Arial" w:hAnsi="Arial"/>
      <w:b/>
      <w:color w:val="000000"/>
      <w:sz w:val="24"/>
      <w:lang w:val="en-GB"/>
    </w:rPr>
  </w:style>
  <w:style w:type="paragraph" w:customStyle="1" w:styleId="CERnon-indent">
    <w:name w:val="CER non-indent"/>
    <w:basedOn w:val="Normal"/>
    <w:link w:val="CERnon-indentChar"/>
    <w:rsid w:val="00DC520D"/>
    <w:pPr>
      <w:tabs>
        <w:tab w:val="num" w:pos="851"/>
      </w:tabs>
      <w:spacing w:before="120" w:after="120" w:line="240" w:lineRule="auto"/>
    </w:pPr>
    <w:rPr>
      <w:color w:val="000000"/>
      <w:sz w:val="22"/>
      <w:lang w:bidi="ar-SA"/>
    </w:rPr>
  </w:style>
  <w:style w:type="character" w:customStyle="1" w:styleId="CERnon-indentChar">
    <w:name w:val="CER non-indent Char"/>
    <w:basedOn w:val="DefaultParagraphFont"/>
    <w:link w:val="CERnon-indent"/>
    <w:locked/>
    <w:rsid w:val="00DC520D"/>
    <w:rPr>
      <w:rFonts w:ascii="Arial" w:hAnsi="Arial"/>
      <w:color w:val="000000"/>
      <w:sz w:val="22"/>
      <w:lang w:val="en-GB" w:eastAsia="en-US"/>
    </w:rPr>
  </w:style>
  <w:style w:type="paragraph" w:customStyle="1" w:styleId="CERAPPENDIXBODY">
    <w:name w:val="CER APPENDIX BODY"/>
    <w:rsid w:val="00DC520D"/>
    <w:pPr>
      <w:numPr>
        <w:ilvl w:val="1"/>
        <w:numId w:val="8"/>
      </w:numPr>
      <w:tabs>
        <w:tab w:val="clear" w:pos="-1049"/>
        <w:tab w:val="num" w:pos="709"/>
        <w:tab w:val="left" w:pos="851"/>
      </w:tabs>
      <w:spacing w:before="120" w:after="120"/>
      <w:ind w:left="709"/>
      <w:jc w:val="both"/>
    </w:pPr>
    <w:rPr>
      <w:rFonts w:ascii="Arial" w:hAnsi="Arial"/>
      <w:color w:val="000000"/>
      <w:sz w:val="22"/>
      <w:lang w:val="en-GB"/>
    </w:rPr>
  </w:style>
  <w:style w:type="paragraph" w:customStyle="1" w:styleId="CERNUMAPPENDXHD1">
    <w:name w:val="CER NUM APPENDX HD 1"/>
    <w:basedOn w:val="Normal"/>
    <w:rsid w:val="00DC520D"/>
    <w:pPr>
      <w:keepNext/>
      <w:pageBreakBefore/>
      <w:numPr>
        <w:numId w:val="8"/>
      </w:numPr>
      <w:pBdr>
        <w:top w:val="single" w:sz="4" w:space="1" w:color="auto"/>
        <w:bottom w:val="single" w:sz="4" w:space="1" w:color="auto"/>
      </w:pBdr>
      <w:tabs>
        <w:tab w:val="num" w:pos="709"/>
      </w:tabs>
      <w:spacing w:before="0" w:after="360" w:line="240" w:lineRule="auto"/>
      <w:ind w:left="709" w:hanging="709"/>
      <w:jc w:val="center"/>
      <w:outlineLvl w:val="0"/>
    </w:pPr>
    <w:rPr>
      <w:b/>
      <w:caps/>
      <w:sz w:val="28"/>
      <w:lang w:bidi="ar-SA"/>
    </w:rPr>
  </w:style>
  <w:style w:type="paragraph" w:customStyle="1" w:styleId="CERNONINDENTBULLET">
    <w:name w:val="CER NON INDENT BULLET"/>
    <w:basedOn w:val="ListBullet"/>
    <w:rsid w:val="00DC520D"/>
    <w:pPr>
      <w:numPr>
        <w:numId w:val="0"/>
      </w:numPr>
      <w:tabs>
        <w:tab w:val="num" w:pos="425"/>
      </w:tabs>
      <w:spacing w:before="0" w:after="120" w:line="240" w:lineRule="auto"/>
      <w:ind w:left="425" w:hanging="425"/>
      <w:contextualSpacing w:val="0"/>
    </w:pPr>
    <w:rPr>
      <w:color w:val="000000"/>
      <w:sz w:val="22"/>
      <w:szCs w:val="24"/>
      <w:lang w:bidi="ar-SA"/>
    </w:rPr>
  </w:style>
  <w:style w:type="paragraph" w:styleId="ListBullet">
    <w:name w:val="List Bullet"/>
    <w:basedOn w:val="Normal"/>
    <w:rsid w:val="00DC520D"/>
    <w:pPr>
      <w:numPr>
        <w:numId w:val="9"/>
      </w:numPr>
      <w:contextualSpacing/>
    </w:pPr>
  </w:style>
  <w:style w:type="paragraph" w:customStyle="1" w:styleId="CERHEADING3">
    <w:name w:val="CER HEADING 3"/>
    <w:next w:val="CERBODYChar"/>
    <w:rsid w:val="00630D67"/>
    <w:pPr>
      <w:keepNext/>
      <w:spacing w:before="240" w:after="120"/>
      <w:ind w:left="851"/>
    </w:pPr>
    <w:rPr>
      <w:rFonts w:ascii="Arial" w:hAnsi="Arial"/>
      <w:b/>
      <w:iCs/>
      <w:color w:val="000000"/>
      <w:sz w:val="22"/>
      <w:szCs w:val="22"/>
      <w:lang w:val="en-GB"/>
    </w:rPr>
  </w:style>
  <w:style w:type="paragraph" w:customStyle="1" w:styleId="CERLISTBULLET2">
    <w:name w:val="CER LIST BULLET 2"/>
    <w:basedOn w:val="Normal"/>
    <w:rsid w:val="00630D67"/>
    <w:pPr>
      <w:tabs>
        <w:tab w:val="num" w:pos="2007"/>
      </w:tabs>
      <w:spacing w:before="120" w:after="120" w:line="240" w:lineRule="auto"/>
      <w:ind w:left="2007" w:hanging="567"/>
      <w:jc w:val="both"/>
    </w:pPr>
    <w:rPr>
      <w:iCs/>
      <w:color w:val="000000"/>
      <w:sz w:val="22"/>
      <w:lang w:bidi="ar-SA"/>
    </w:rPr>
  </w:style>
  <w:style w:type="paragraph" w:customStyle="1" w:styleId="ProcedureBody1">
    <w:name w:val="Procedure Body 1"/>
    <w:basedOn w:val="Normal"/>
    <w:rsid w:val="00630D67"/>
    <w:pPr>
      <w:keepLines/>
      <w:overflowPunct w:val="0"/>
      <w:autoSpaceDE w:val="0"/>
      <w:autoSpaceDN w:val="0"/>
      <w:adjustRightInd w:val="0"/>
      <w:spacing w:before="60" w:after="60" w:line="240" w:lineRule="auto"/>
      <w:textAlignment w:val="baseline"/>
    </w:pPr>
    <w:rPr>
      <w:rFonts w:ascii="Times New Roman" w:hAnsi="Times New Roman"/>
      <w:lang w:val="en-AU" w:eastAsia="en-GB" w:bidi="ar-SA"/>
    </w:rPr>
  </w:style>
  <w:style w:type="paragraph" w:customStyle="1" w:styleId="CERBULLET3">
    <w:name w:val="CER BULLET 3"/>
    <w:link w:val="CERBULLET3Char"/>
    <w:rsid w:val="00AC4E8E"/>
    <w:pPr>
      <w:numPr>
        <w:numId w:val="10"/>
      </w:numPr>
      <w:spacing w:before="120" w:after="120"/>
    </w:pPr>
    <w:rPr>
      <w:rFonts w:ascii="Arial" w:hAnsi="Arial"/>
      <w:color w:val="000000"/>
      <w:sz w:val="22"/>
      <w:lang w:val="en-GB"/>
    </w:rPr>
  </w:style>
  <w:style w:type="paragraph" w:customStyle="1" w:styleId="CERBULLET2">
    <w:name w:val="CER BULLET 2"/>
    <w:link w:val="CERBULLET2Char"/>
    <w:rsid w:val="00AC4E8E"/>
    <w:pPr>
      <w:numPr>
        <w:numId w:val="11"/>
      </w:numPr>
      <w:spacing w:before="120" w:after="120"/>
      <w:jc w:val="both"/>
    </w:pPr>
    <w:rPr>
      <w:rFonts w:ascii="Arial" w:hAnsi="Arial"/>
      <w:iCs/>
      <w:sz w:val="22"/>
      <w:lang w:val="en-GB"/>
    </w:rPr>
  </w:style>
  <w:style w:type="character" w:customStyle="1" w:styleId="CERBULLET2Char">
    <w:name w:val="CER BULLET 2 Char"/>
    <w:basedOn w:val="DefaultParagraphFont"/>
    <w:link w:val="CERBULLET2"/>
    <w:locked/>
    <w:rsid w:val="00AC4E8E"/>
    <w:rPr>
      <w:rFonts w:ascii="Arial" w:hAnsi="Arial"/>
      <w:iCs/>
      <w:sz w:val="22"/>
      <w:lang w:val="en-GB" w:eastAsia="en-US" w:bidi="ar-SA"/>
    </w:rPr>
  </w:style>
  <w:style w:type="paragraph" w:customStyle="1" w:styleId="CERAPPENDIXHEADING1">
    <w:name w:val="CER APPENDIX HEADING 1"/>
    <w:next w:val="Normal"/>
    <w:rsid w:val="00AC4E8E"/>
    <w:pPr>
      <w:pBdr>
        <w:top w:val="single" w:sz="4" w:space="1" w:color="auto"/>
        <w:bottom w:val="single" w:sz="4" w:space="1" w:color="auto"/>
      </w:pBdr>
      <w:spacing w:after="360"/>
      <w:ind w:firstLine="1758"/>
      <w:jc w:val="center"/>
      <w:outlineLvl w:val="0"/>
    </w:pPr>
    <w:rPr>
      <w:rFonts w:ascii="Arial" w:hAnsi="Arial"/>
      <w:b/>
      <w:caps/>
      <w:color w:val="000000"/>
      <w:sz w:val="28"/>
      <w:lang w:val="en-GB"/>
    </w:rPr>
  </w:style>
  <w:style w:type="paragraph" w:customStyle="1" w:styleId="CERAPPENDIXBODYChar">
    <w:name w:val="CER APPENDIX BODY Char"/>
    <w:link w:val="CERAPPENDIXBODYCharChar"/>
    <w:rsid w:val="00AC4E8E"/>
    <w:pPr>
      <w:tabs>
        <w:tab w:val="left" w:pos="851"/>
        <w:tab w:val="num" w:pos="1069"/>
      </w:tabs>
      <w:spacing w:before="120" w:after="120"/>
      <w:ind w:left="1069" w:hanging="709"/>
      <w:jc w:val="both"/>
    </w:pPr>
    <w:rPr>
      <w:rFonts w:ascii="Arial" w:hAnsi="Arial"/>
      <w:color w:val="000000"/>
      <w:sz w:val="22"/>
      <w:lang w:val="en-GB"/>
    </w:rPr>
  </w:style>
  <w:style w:type="character" w:customStyle="1" w:styleId="CERAPPENDIXBODYCharChar">
    <w:name w:val="CER APPENDIX BODY Char Char"/>
    <w:basedOn w:val="DefaultParagraphFont"/>
    <w:link w:val="CERAPPENDIXBODYChar"/>
    <w:locked/>
    <w:rsid w:val="00AC4E8E"/>
    <w:rPr>
      <w:rFonts w:ascii="Arial" w:hAnsi="Arial"/>
      <w:color w:val="000000"/>
      <w:sz w:val="22"/>
      <w:lang w:val="en-GB" w:eastAsia="en-US" w:bidi="ar-SA"/>
    </w:rPr>
  </w:style>
  <w:style w:type="paragraph" w:customStyle="1" w:styleId="CERNUMBERBULLET2">
    <w:name w:val="CER NUMBER BULLET 2"/>
    <w:link w:val="CERNUMBERBULLET2Char"/>
    <w:rsid w:val="00AC4E8E"/>
    <w:pPr>
      <w:tabs>
        <w:tab w:val="left" w:pos="1418"/>
        <w:tab w:val="num" w:pos="1985"/>
      </w:tabs>
      <w:spacing w:before="120" w:after="120"/>
      <w:ind w:left="1985" w:hanging="567"/>
    </w:pPr>
    <w:rPr>
      <w:rFonts w:ascii="Arial" w:hAnsi="Arial" w:cs="Arial"/>
      <w:sz w:val="22"/>
      <w:lang w:val="en-IE"/>
    </w:rPr>
  </w:style>
  <w:style w:type="character" w:customStyle="1" w:styleId="CERNUMBERBULLET2Char">
    <w:name w:val="CER NUMBER BULLET 2 Char"/>
    <w:basedOn w:val="DefaultParagraphFont"/>
    <w:link w:val="CERNUMBERBULLET2"/>
    <w:locked/>
    <w:rsid w:val="00AC4E8E"/>
    <w:rPr>
      <w:rFonts w:ascii="Arial" w:hAnsi="Arial" w:cs="Arial"/>
      <w:sz w:val="22"/>
      <w:lang w:val="en-IE" w:eastAsia="en-US" w:bidi="ar-SA"/>
    </w:rPr>
  </w:style>
  <w:style w:type="paragraph" w:customStyle="1" w:styleId="CEREquationChar">
    <w:name w:val="CER Equation Char"/>
    <w:basedOn w:val="Normal"/>
    <w:link w:val="CEREquationCharChar"/>
    <w:rsid w:val="00AC4E8E"/>
    <w:pPr>
      <w:tabs>
        <w:tab w:val="left" w:pos="1418"/>
      </w:tabs>
      <w:spacing w:before="120" w:after="120" w:line="240" w:lineRule="auto"/>
      <w:ind w:left="851"/>
      <w:jc w:val="both"/>
    </w:pPr>
    <w:rPr>
      <w:sz w:val="22"/>
      <w:szCs w:val="22"/>
      <w:lang w:bidi="ar-SA"/>
    </w:rPr>
  </w:style>
  <w:style w:type="character" w:customStyle="1" w:styleId="CEREquationCharChar">
    <w:name w:val="CER Equation Char Char"/>
    <w:basedOn w:val="DefaultParagraphFont"/>
    <w:link w:val="CEREquationChar"/>
    <w:locked/>
    <w:rsid w:val="00AC4E8E"/>
    <w:rPr>
      <w:rFonts w:ascii="Arial" w:hAnsi="Arial"/>
      <w:sz w:val="22"/>
      <w:szCs w:val="22"/>
      <w:lang w:val="en-GB" w:eastAsia="en-US"/>
    </w:rPr>
  </w:style>
  <w:style w:type="character" w:customStyle="1" w:styleId="CERBULLET3Char">
    <w:name w:val="CER BULLET 3 Char"/>
    <w:basedOn w:val="DefaultParagraphFont"/>
    <w:link w:val="CERBULLET3"/>
    <w:locked/>
    <w:rsid w:val="00AC4E8E"/>
    <w:rPr>
      <w:rFonts w:ascii="Arial" w:hAnsi="Arial"/>
      <w:color w:val="000000"/>
      <w:sz w:val="22"/>
      <w:lang w:val="en-GB" w:eastAsia="en-US" w:bidi="ar-SA"/>
    </w:rPr>
  </w:style>
  <w:style w:type="character" w:customStyle="1" w:styleId="CERHEADING2Char">
    <w:name w:val="CER HEADING 2 Char"/>
    <w:basedOn w:val="DefaultParagraphFont"/>
    <w:link w:val="CERHEADING2"/>
    <w:locked/>
    <w:rsid w:val="00452482"/>
    <w:rPr>
      <w:rFonts w:ascii="Arial" w:hAnsi="Arial"/>
      <w:b/>
      <w:caps/>
      <w:sz w:val="24"/>
      <w:lang w:val="en-GB" w:eastAsia="en-IE" w:bidi="ar-SA"/>
    </w:rPr>
  </w:style>
  <w:style w:type="paragraph" w:customStyle="1" w:styleId="CERHEADING2">
    <w:name w:val="CER HEADING 2"/>
    <w:next w:val="Normal"/>
    <w:link w:val="CERHEADING2Char"/>
    <w:rsid w:val="00452482"/>
    <w:pPr>
      <w:keepNext/>
      <w:tabs>
        <w:tab w:val="left" w:pos="851"/>
      </w:tabs>
      <w:spacing w:before="240" w:after="120"/>
      <w:ind w:left="851"/>
    </w:pPr>
    <w:rPr>
      <w:rFonts w:ascii="Arial" w:hAnsi="Arial"/>
      <w:b/>
      <w:caps/>
      <w:sz w:val="24"/>
      <w:lang w:val="en-GB" w:eastAsia="en-IE"/>
    </w:rPr>
  </w:style>
  <w:style w:type="paragraph" w:customStyle="1" w:styleId="CERGLOSSARYHEADING1">
    <w:name w:val="CER GLOSSARY HEADING 1"/>
    <w:basedOn w:val="Normal"/>
    <w:rsid w:val="00452482"/>
    <w:pPr>
      <w:pBdr>
        <w:top w:val="single" w:sz="4" w:space="0" w:color="auto"/>
        <w:bottom w:val="single" w:sz="4" w:space="1" w:color="auto"/>
      </w:pBdr>
      <w:spacing w:before="0" w:after="360" w:line="240" w:lineRule="auto"/>
      <w:jc w:val="center"/>
      <w:outlineLvl w:val="0"/>
    </w:pPr>
    <w:rPr>
      <w:b/>
      <w:caps/>
      <w:color w:val="000000"/>
      <w:sz w:val="28"/>
      <w:lang w:bidi="ar-SA"/>
    </w:rPr>
  </w:style>
  <w:style w:type="paragraph" w:customStyle="1" w:styleId="CERHEADING4">
    <w:name w:val="CER HEADING 4"/>
    <w:link w:val="CERHEADING4Char"/>
    <w:rsid w:val="00452482"/>
    <w:pPr>
      <w:keepNext/>
      <w:spacing w:before="240" w:after="120"/>
      <w:ind w:left="851"/>
    </w:pPr>
    <w:rPr>
      <w:rFonts w:ascii="Arial" w:hAnsi="Arial"/>
      <w:b/>
      <w:i/>
      <w:color w:val="000000"/>
      <w:sz w:val="22"/>
      <w:lang w:val="en-GB"/>
    </w:rPr>
  </w:style>
  <w:style w:type="character" w:customStyle="1" w:styleId="CERHEADING4Char">
    <w:name w:val="CER HEADING 4 Char"/>
    <w:basedOn w:val="DefaultParagraphFont"/>
    <w:link w:val="CERHEADING4"/>
    <w:rsid w:val="00452482"/>
    <w:rPr>
      <w:rFonts w:ascii="Arial" w:hAnsi="Arial"/>
      <w:b/>
      <w:i/>
      <w:color w:val="000000"/>
      <w:sz w:val="22"/>
      <w:lang w:val="en-GB" w:eastAsia="en-US" w:bidi="ar-SA"/>
    </w:rPr>
  </w:style>
  <w:style w:type="paragraph" w:customStyle="1" w:styleId="CERNUMBERBULLETChar">
    <w:name w:val="CER NUMBER BULLET Char"/>
    <w:link w:val="CERNUMBERBULLETCharChar"/>
    <w:rsid w:val="003F69CF"/>
    <w:pPr>
      <w:spacing w:before="120" w:after="120"/>
      <w:jc w:val="both"/>
    </w:pPr>
    <w:rPr>
      <w:rFonts w:ascii="Arial" w:hAnsi="Arial"/>
      <w:color w:val="000000"/>
      <w:sz w:val="22"/>
      <w:lang w:val="en-GB"/>
    </w:rPr>
  </w:style>
  <w:style w:type="character" w:customStyle="1" w:styleId="CERNUMBERBULLETCharChar">
    <w:name w:val="CER NUMBER BULLET Char Char"/>
    <w:basedOn w:val="DefaultParagraphFont"/>
    <w:link w:val="CERNUMBERBULLETChar"/>
    <w:rsid w:val="003F69CF"/>
    <w:rPr>
      <w:rFonts w:ascii="Arial" w:hAnsi="Arial"/>
      <w:color w:val="000000"/>
      <w:sz w:val="22"/>
      <w:lang w:val="en-GB" w:eastAsia="en-US" w:bidi="ar-SA"/>
    </w:rPr>
  </w:style>
  <w:style w:type="paragraph" w:customStyle="1" w:styleId="CERHEADING1">
    <w:name w:val="CER HEADING 1"/>
    <w:next w:val="CERBODYChar"/>
    <w:rsid w:val="00065514"/>
    <w:pPr>
      <w:pageBreakBefore/>
      <w:pBdr>
        <w:top w:val="single" w:sz="4" w:space="1" w:color="000000"/>
        <w:bottom w:val="single" w:sz="4" w:space="1" w:color="000000"/>
      </w:pBdr>
      <w:tabs>
        <w:tab w:val="num" w:pos="360"/>
      </w:tabs>
      <w:spacing w:after="360"/>
      <w:ind w:left="81" w:hanging="81"/>
      <w:jc w:val="center"/>
    </w:pPr>
    <w:rPr>
      <w:rFonts w:ascii="Arial" w:hAnsi="Arial"/>
      <w:b/>
      <w:caps/>
      <w:sz w:val="28"/>
      <w:lang w:val="en-GB"/>
    </w:rPr>
  </w:style>
  <w:style w:type="character" w:customStyle="1" w:styleId="CommentTextChar">
    <w:name w:val="Comment Text Char"/>
    <w:basedOn w:val="DefaultParagraphFont"/>
    <w:link w:val="CommentText"/>
    <w:semiHidden/>
    <w:rsid w:val="00B74EB5"/>
    <w:rPr>
      <w:rFonts w:ascii="Arial" w:hAnsi="Arial"/>
      <w:lang w:val="en-GB" w:bidi="en-US"/>
    </w:rPr>
  </w:style>
  <w:style w:type="character" w:customStyle="1" w:styleId="IntenseReference1">
    <w:name w:val="Intense Reference1"/>
    <w:uiPriority w:val="99"/>
    <w:qFormat/>
    <w:rsid w:val="002A025D"/>
    <w:rPr>
      <w:rFonts w:cs="Times New Roman"/>
      <w:b/>
      <w:bCs/>
      <w:smallCaps/>
      <w:color w:val="C0504D"/>
      <w:spacing w:val="5"/>
      <w:u w:val="single"/>
    </w:rPr>
  </w:style>
  <w:style w:type="table" w:customStyle="1" w:styleId="LightGrid-Accent11">
    <w:name w:val="Light Grid - Accent 11"/>
    <w:basedOn w:val="TableNormal"/>
    <w:uiPriority w:val="62"/>
    <w:rsid w:val="009A2F93"/>
    <w:rPr>
      <w:rFonts w:asciiTheme="minorHAnsi" w:hAnsiTheme="minorHAnsi" w:cstheme="minorBidi"/>
      <w:sz w:val="22"/>
      <w:szCs w:val="22"/>
      <w:lang w:val="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rPr>
        <w:rFonts w:cstheme="minorBid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rPr>
        <w:rFonts w:cstheme="minorBid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rPr>
        <w:rFonts w:cstheme="minorBid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46950602">
      <w:bodyDiv w:val="1"/>
      <w:marLeft w:val="0"/>
      <w:marRight w:val="0"/>
      <w:marTop w:val="0"/>
      <w:marBottom w:val="0"/>
      <w:divBdr>
        <w:top w:val="none" w:sz="0" w:space="0" w:color="auto"/>
        <w:left w:val="none" w:sz="0" w:space="0" w:color="auto"/>
        <w:bottom w:val="none" w:sz="0" w:space="0" w:color="auto"/>
        <w:right w:val="none" w:sz="0" w:space="0" w:color="auto"/>
      </w:divBdr>
    </w:div>
    <w:div w:id="50539612">
      <w:bodyDiv w:val="1"/>
      <w:marLeft w:val="0"/>
      <w:marRight w:val="0"/>
      <w:marTop w:val="0"/>
      <w:marBottom w:val="0"/>
      <w:divBdr>
        <w:top w:val="none" w:sz="0" w:space="0" w:color="auto"/>
        <w:left w:val="none" w:sz="0" w:space="0" w:color="auto"/>
        <w:bottom w:val="none" w:sz="0" w:space="0" w:color="auto"/>
        <w:right w:val="none" w:sz="0" w:space="0" w:color="auto"/>
      </w:divBdr>
    </w:div>
    <w:div w:id="109125671">
      <w:bodyDiv w:val="1"/>
      <w:marLeft w:val="0"/>
      <w:marRight w:val="0"/>
      <w:marTop w:val="0"/>
      <w:marBottom w:val="0"/>
      <w:divBdr>
        <w:top w:val="none" w:sz="0" w:space="0" w:color="auto"/>
        <w:left w:val="none" w:sz="0" w:space="0" w:color="auto"/>
        <w:bottom w:val="none" w:sz="0" w:space="0" w:color="auto"/>
        <w:right w:val="none" w:sz="0" w:space="0" w:color="auto"/>
      </w:divBdr>
    </w:div>
    <w:div w:id="117648710">
      <w:bodyDiv w:val="1"/>
      <w:marLeft w:val="0"/>
      <w:marRight w:val="0"/>
      <w:marTop w:val="0"/>
      <w:marBottom w:val="0"/>
      <w:divBdr>
        <w:top w:val="none" w:sz="0" w:space="0" w:color="auto"/>
        <w:left w:val="none" w:sz="0" w:space="0" w:color="auto"/>
        <w:bottom w:val="none" w:sz="0" w:space="0" w:color="auto"/>
        <w:right w:val="none" w:sz="0" w:space="0" w:color="auto"/>
      </w:divBdr>
      <w:divsChild>
        <w:div w:id="214511200">
          <w:marLeft w:val="0"/>
          <w:marRight w:val="0"/>
          <w:marTop w:val="0"/>
          <w:marBottom w:val="0"/>
          <w:divBdr>
            <w:top w:val="none" w:sz="0" w:space="0" w:color="auto"/>
            <w:left w:val="none" w:sz="0" w:space="0" w:color="auto"/>
            <w:bottom w:val="none" w:sz="0" w:space="0" w:color="auto"/>
            <w:right w:val="none" w:sz="0" w:space="0" w:color="auto"/>
          </w:divBdr>
        </w:div>
        <w:div w:id="841430810">
          <w:marLeft w:val="0"/>
          <w:marRight w:val="0"/>
          <w:marTop w:val="0"/>
          <w:marBottom w:val="0"/>
          <w:divBdr>
            <w:top w:val="none" w:sz="0" w:space="0" w:color="auto"/>
            <w:left w:val="none" w:sz="0" w:space="0" w:color="auto"/>
            <w:bottom w:val="none" w:sz="0" w:space="0" w:color="auto"/>
            <w:right w:val="none" w:sz="0" w:space="0" w:color="auto"/>
          </w:divBdr>
        </w:div>
        <w:div w:id="1995328731">
          <w:marLeft w:val="0"/>
          <w:marRight w:val="0"/>
          <w:marTop w:val="0"/>
          <w:marBottom w:val="0"/>
          <w:divBdr>
            <w:top w:val="none" w:sz="0" w:space="0" w:color="auto"/>
            <w:left w:val="none" w:sz="0" w:space="0" w:color="auto"/>
            <w:bottom w:val="none" w:sz="0" w:space="0" w:color="auto"/>
            <w:right w:val="none" w:sz="0" w:space="0" w:color="auto"/>
          </w:divBdr>
          <w:divsChild>
            <w:div w:id="2086877699">
              <w:marLeft w:val="0"/>
              <w:marRight w:val="0"/>
              <w:marTop w:val="0"/>
              <w:marBottom w:val="0"/>
              <w:divBdr>
                <w:top w:val="none" w:sz="0" w:space="0" w:color="auto"/>
                <w:left w:val="none" w:sz="0" w:space="0" w:color="auto"/>
                <w:bottom w:val="none" w:sz="0" w:space="0" w:color="auto"/>
                <w:right w:val="none" w:sz="0" w:space="0" w:color="auto"/>
              </w:divBdr>
              <w:divsChild>
                <w:div w:id="378477499">
                  <w:marLeft w:val="0"/>
                  <w:marRight w:val="0"/>
                  <w:marTop w:val="0"/>
                  <w:marBottom w:val="0"/>
                  <w:divBdr>
                    <w:top w:val="none" w:sz="0" w:space="0" w:color="auto"/>
                    <w:left w:val="none" w:sz="0" w:space="0" w:color="auto"/>
                    <w:bottom w:val="none" w:sz="0" w:space="0" w:color="auto"/>
                    <w:right w:val="none" w:sz="0" w:space="0" w:color="auto"/>
                  </w:divBdr>
                </w:div>
                <w:div w:id="963389567">
                  <w:marLeft w:val="0"/>
                  <w:marRight w:val="0"/>
                  <w:marTop w:val="0"/>
                  <w:marBottom w:val="0"/>
                  <w:divBdr>
                    <w:top w:val="none" w:sz="0" w:space="0" w:color="auto"/>
                    <w:left w:val="none" w:sz="0" w:space="0" w:color="auto"/>
                    <w:bottom w:val="none" w:sz="0" w:space="0" w:color="auto"/>
                    <w:right w:val="none" w:sz="0" w:space="0" w:color="auto"/>
                  </w:divBdr>
                </w:div>
                <w:div w:id="1068964730">
                  <w:marLeft w:val="0"/>
                  <w:marRight w:val="0"/>
                  <w:marTop w:val="0"/>
                  <w:marBottom w:val="0"/>
                  <w:divBdr>
                    <w:top w:val="none" w:sz="0" w:space="0" w:color="auto"/>
                    <w:left w:val="none" w:sz="0" w:space="0" w:color="auto"/>
                    <w:bottom w:val="none" w:sz="0" w:space="0" w:color="auto"/>
                    <w:right w:val="none" w:sz="0" w:space="0" w:color="auto"/>
                  </w:divBdr>
                </w:div>
                <w:div w:id="158040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678672">
          <w:marLeft w:val="0"/>
          <w:marRight w:val="0"/>
          <w:marTop w:val="0"/>
          <w:marBottom w:val="0"/>
          <w:divBdr>
            <w:top w:val="none" w:sz="0" w:space="0" w:color="auto"/>
            <w:left w:val="none" w:sz="0" w:space="0" w:color="auto"/>
            <w:bottom w:val="none" w:sz="0" w:space="0" w:color="auto"/>
            <w:right w:val="none" w:sz="0" w:space="0" w:color="auto"/>
          </w:divBdr>
        </w:div>
      </w:divsChild>
    </w:div>
    <w:div w:id="118232564">
      <w:bodyDiv w:val="1"/>
      <w:marLeft w:val="0"/>
      <w:marRight w:val="0"/>
      <w:marTop w:val="0"/>
      <w:marBottom w:val="0"/>
      <w:divBdr>
        <w:top w:val="none" w:sz="0" w:space="0" w:color="auto"/>
        <w:left w:val="none" w:sz="0" w:space="0" w:color="auto"/>
        <w:bottom w:val="none" w:sz="0" w:space="0" w:color="auto"/>
        <w:right w:val="none" w:sz="0" w:space="0" w:color="auto"/>
      </w:divBdr>
    </w:div>
    <w:div w:id="125396041">
      <w:bodyDiv w:val="1"/>
      <w:marLeft w:val="0"/>
      <w:marRight w:val="0"/>
      <w:marTop w:val="0"/>
      <w:marBottom w:val="0"/>
      <w:divBdr>
        <w:top w:val="none" w:sz="0" w:space="0" w:color="auto"/>
        <w:left w:val="none" w:sz="0" w:space="0" w:color="auto"/>
        <w:bottom w:val="none" w:sz="0" w:space="0" w:color="auto"/>
        <w:right w:val="none" w:sz="0" w:space="0" w:color="auto"/>
      </w:divBdr>
    </w:div>
    <w:div w:id="152377076">
      <w:bodyDiv w:val="1"/>
      <w:marLeft w:val="0"/>
      <w:marRight w:val="0"/>
      <w:marTop w:val="0"/>
      <w:marBottom w:val="0"/>
      <w:divBdr>
        <w:top w:val="none" w:sz="0" w:space="0" w:color="auto"/>
        <w:left w:val="none" w:sz="0" w:space="0" w:color="auto"/>
        <w:bottom w:val="none" w:sz="0" w:space="0" w:color="auto"/>
        <w:right w:val="none" w:sz="0" w:space="0" w:color="auto"/>
      </w:divBdr>
    </w:div>
    <w:div w:id="172425625">
      <w:bodyDiv w:val="1"/>
      <w:marLeft w:val="0"/>
      <w:marRight w:val="0"/>
      <w:marTop w:val="0"/>
      <w:marBottom w:val="0"/>
      <w:divBdr>
        <w:top w:val="none" w:sz="0" w:space="0" w:color="auto"/>
        <w:left w:val="none" w:sz="0" w:space="0" w:color="auto"/>
        <w:bottom w:val="none" w:sz="0" w:space="0" w:color="auto"/>
        <w:right w:val="none" w:sz="0" w:space="0" w:color="auto"/>
      </w:divBdr>
    </w:div>
    <w:div w:id="195778047">
      <w:bodyDiv w:val="1"/>
      <w:marLeft w:val="0"/>
      <w:marRight w:val="0"/>
      <w:marTop w:val="0"/>
      <w:marBottom w:val="0"/>
      <w:divBdr>
        <w:top w:val="none" w:sz="0" w:space="0" w:color="auto"/>
        <w:left w:val="none" w:sz="0" w:space="0" w:color="auto"/>
        <w:bottom w:val="none" w:sz="0" w:space="0" w:color="auto"/>
        <w:right w:val="none" w:sz="0" w:space="0" w:color="auto"/>
      </w:divBdr>
    </w:div>
    <w:div w:id="197400799">
      <w:bodyDiv w:val="1"/>
      <w:marLeft w:val="0"/>
      <w:marRight w:val="0"/>
      <w:marTop w:val="0"/>
      <w:marBottom w:val="0"/>
      <w:divBdr>
        <w:top w:val="none" w:sz="0" w:space="0" w:color="auto"/>
        <w:left w:val="none" w:sz="0" w:space="0" w:color="auto"/>
        <w:bottom w:val="none" w:sz="0" w:space="0" w:color="auto"/>
        <w:right w:val="none" w:sz="0" w:space="0" w:color="auto"/>
      </w:divBdr>
    </w:div>
    <w:div w:id="218515229">
      <w:bodyDiv w:val="1"/>
      <w:marLeft w:val="0"/>
      <w:marRight w:val="0"/>
      <w:marTop w:val="0"/>
      <w:marBottom w:val="0"/>
      <w:divBdr>
        <w:top w:val="none" w:sz="0" w:space="0" w:color="auto"/>
        <w:left w:val="none" w:sz="0" w:space="0" w:color="auto"/>
        <w:bottom w:val="none" w:sz="0" w:space="0" w:color="auto"/>
        <w:right w:val="none" w:sz="0" w:space="0" w:color="auto"/>
      </w:divBdr>
      <w:divsChild>
        <w:div w:id="1513449786">
          <w:marLeft w:val="0"/>
          <w:marRight w:val="0"/>
          <w:marTop w:val="0"/>
          <w:marBottom w:val="0"/>
          <w:divBdr>
            <w:top w:val="none" w:sz="0" w:space="0" w:color="auto"/>
            <w:left w:val="none" w:sz="0" w:space="0" w:color="auto"/>
            <w:bottom w:val="none" w:sz="0" w:space="0" w:color="auto"/>
            <w:right w:val="none" w:sz="0" w:space="0" w:color="auto"/>
          </w:divBdr>
          <w:divsChild>
            <w:div w:id="721945259">
              <w:marLeft w:val="0"/>
              <w:marRight w:val="0"/>
              <w:marTop w:val="0"/>
              <w:marBottom w:val="0"/>
              <w:divBdr>
                <w:top w:val="none" w:sz="0" w:space="0" w:color="auto"/>
                <w:left w:val="none" w:sz="0" w:space="0" w:color="auto"/>
                <w:bottom w:val="none" w:sz="0" w:space="0" w:color="auto"/>
                <w:right w:val="none" w:sz="0" w:space="0" w:color="auto"/>
              </w:divBdr>
              <w:divsChild>
                <w:div w:id="2041391031">
                  <w:marLeft w:val="0"/>
                  <w:marRight w:val="0"/>
                  <w:marTop w:val="0"/>
                  <w:marBottom w:val="0"/>
                  <w:divBdr>
                    <w:top w:val="none" w:sz="0" w:space="0" w:color="auto"/>
                    <w:left w:val="none" w:sz="0" w:space="0" w:color="auto"/>
                    <w:bottom w:val="none" w:sz="0" w:space="0" w:color="auto"/>
                    <w:right w:val="none" w:sz="0" w:space="0" w:color="auto"/>
                  </w:divBdr>
                  <w:divsChild>
                    <w:div w:id="1326738573">
                      <w:marLeft w:val="0"/>
                      <w:marRight w:val="0"/>
                      <w:marTop w:val="0"/>
                      <w:marBottom w:val="0"/>
                      <w:divBdr>
                        <w:top w:val="none" w:sz="0" w:space="0" w:color="auto"/>
                        <w:left w:val="none" w:sz="0" w:space="0" w:color="auto"/>
                        <w:bottom w:val="none" w:sz="0" w:space="0" w:color="auto"/>
                        <w:right w:val="none" w:sz="0" w:space="0" w:color="auto"/>
                      </w:divBdr>
                      <w:divsChild>
                        <w:div w:id="13600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138267">
      <w:bodyDiv w:val="1"/>
      <w:marLeft w:val="0"/>
      <w:marRight w:val="0"/>
      <w:marTop w:val="0"/>
      <w:marBottom w:val="0"/>
      <w:divBdr>
        <w:top w:val="none" w:sz="0" w:space="0" w:color="auto"/>
        <w:left w:val="none" w:sz="0" w:space="0" w:color="auto"/>
        <w:bottom w:val="none" w:sz="0" w:space="0" w:color="auto"/>
        <w:right w:val="none" w:sz="0" w:space="0" w:color="auto"/>
      </w:divBdr>
    </w:div>
    <w:div w:id="249437133">
      <w:bodyDiv w:val="1"/>
      <w:marLeft w:val="0"/>
      <w:marRight w:val="0"/>
      <w:marTop w:val="0"/>
      <w:marBottom w:val="0"/>
      <w:divBdr>
        <w:top w:val="none" w:sz="0" w:space="0" w:color="auto"/>
        <w:left w:val="none" w:sz="0" w:space="0" w:color="auto"/>
        <w:bottom w:val="none" w:sz="0" w:space="0" w:color="auto"/>
        <w:right w:val="none" w:sz="0" w:space="0" w:color="auto"/>
      </w:divBdr>
    </w:div>
    <w:div w:id="256446322">
      <w:bodyDiv w:val="1"/>
      <w:marLeft w:val="0"/>
      <w:marRight w:val="0"/>
      <w:marTop w:val="0"/>
      <w:marBottom w:val="0"/>
      <w:divBdr>
        <w:top w:val="none" w:sz="0" w:space="0" w:color="auto"/>
        <w:left w:val="none" w:sz="0" w:space="0" w:color="auto"/>
        <w:bottom w:val="none" w:sz="0" w:space="0" w:color="auto"/>
        <w:right w:val="none" w:sz="0" w:space="0" w:color="auto"/>
      </w:divBdr>
      <w:divsChild>
        <w:div w:id="2015261020">
          <w:marLeft w:val="0"/>
          <w:marRight w:val="0"/>
          <w:marTop w:val="0"/>
          <w:marBottom w:val="0"/>
          <w:divBdr>
            <w:top w:val="none" w:sz="0" w:space="0" w:color="auto"/>
            <w:left w:val="none" w:sz="0" w:space="0" w:color="auto"/>
            <w:bottom w:val="none" w:sz="0" w:space="0" w:color="auto"/>
            <w:right w:val="none" w:sz="0" w:space="0" w:color="auto"/>
          </w:divBdr>
          <w:divsChild>
            <w:div w:id="1209295889">
              <w:marLeft w:val="0"/>
              <w:marRight w:val="0"/>
              <w:marTop w:val="0"/>
              <w:marBottom w:val="0"/>
              <w:divBdr>
                <w:top w:val="none" w:sz="0" w:space="0" w:color="auto"/>
                <w:left w:val="none" w:sz="0" w:space="0" w:color="auto"/>
                <w:bottom w:val="none" w:sz="0" w:space="0" w:color="auto"/>
                <w:right w:val="none" w:sz="0" w:space="0" w:color="auto"/>
              </w:divBdr>
              <w:divsChild>
                <w:div w:id="1491947631">
                  <w:marLeft w:val="0"/>
                  <w:marRight w:val="0"/>
                  <w:marTop w:val="0"/>
                  <w:marBottom w:val="0"/>
                  <w:divBdr>
                    <w:top w:val="none" w:sz="0" w:space="0" w:color="auto"/>
                    <w:left w:val="none" w:sz="0" w:space="0" w:color="auto"/>
                    <w:bottom w:val="none" w:sz="0" w:space="0" w:color="auto"/>
                    <w:right w:val="none" w:sz="0" w:space="0" w:color="auto"/>
                  </w:divBdr>
                  <w:divsChild>
                    <w:div w:id="1429739544">
                      <w:marLeft w:val="0"/>
                      <w:marRight w:val="0"/>
                      <w:marTop w:val="0"/>
                      <w:marBottom w:val="0"/>
                      <w:divBdr>
                        <w:top w:val="none" w:sz="0" w:space="0" w:color="auto"/>
                        <w:left w:val="none" w:sz="0" w:space="0" w:color="auto"/>
                        <w:bottom w:val="none" w:sz="0" w:space="0" w:color="auto"/>
                        <w:right w:val="none" w:sz="0" w:space="0" w:color="auto"/>
                      </w:divBdr>
                      <w:divsChild>
                        <w:div w:id="1349672071">
                          <w:marLeft w:val="0"/>
                          <w:marRight w:val="0"/>
                          <w:marTop w:val="0"/>
                          <w:marBottom w:val="0"/>
                          <w:divBdr>
                            <w:top w:val="none" w:sz="0" w:space="0" w:color="auto"/>
                            <w:left w:val="none" w:sz="0" w:space="0" w:color="auto"/>
                            <w:bottom w:val="none" w:sz="0" w:space="0" w:color="auto"/>
                            <w:right w:val="none" w:sz="0" w:space="0" w:color="auto"/>
                          </w:divBdr>
                          <w:divsChild>
                            <w:div w:id="101539335">
                              <w:marLeft w:val="0"/>
                              <w:marRight w:val="115"/>
                              <w:marTop w:val="0"/>
                              <w:marBottom w:val="0"/>
                              <w:divBdr>
                                <w:top w:val="none" w:sz="0" w:space="0" w:color="auto"/>
                                <w:left w:val="none" w:sz="0" w:space="0" w:color="auto"/>
                                <w:bottom w:val="none" w:sz="0" w:space="0" w:color="auto"/>
                                <w:right w:val="none" w:sz="0" w:space="0" w:color="auto"/>
                              </w:divBdr>
                              <w:divsChild>
                                <w:div w:id="107840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8854619">
      <w:bodyDiv w:val="1"/>
      <w:marLeft w:val="0"/>
      <w:marRight w:val="0"/>
      <w:marTop w:val="0"/>
      <w:marBottom w:val="0"/>
      <w:divBdr>
        <w:top w:val="none" w:sz="0" w:space="0" w:color="auto"/>
        <w:left w:val="none" w:sz="0" w:space="0" w:color="auto"/>
        <w:bottom w:val="none" w:sz="0" w:space="0" w:color="auto"/>
        <w:right w:val="none" w:sz="0" w:space="0" w:color="auto"/>
      </w:divBdr>
      <w:divsChild>
        <w:div w:id="1977829478">
          <w:marLeft w:val="0"/>
          <w:marRight w:val="0"/>
          <w:marTop w:val="0"/>
          <w:marBottom w:val="0"/>
          <w:divBdr>
            <w:top w:val="none" w:sz="0" w:space="0" w:color="auto"/>
            <w:left w:val="none" w:sz="0" w:space="0" w:color="auto"/>
            <w:bottom w:val="none" w:sz="0" w:space="0" w:color="auto"/>
            <w:right w:val="none" w:sz="0" w:space="0" w:color="auto"/>
          </w:divBdr>
          <w:divsChild>
            <w:div w:id="286591320">
              <w:marLeft w:val="0"/>
              <w:marRight w:val="0"/>
              <w:marTop w:val="0"/>
              <w:marBottom w:val="0"/>
              <w:divBdr>
                <w:top w:val="none" w:sz="0" w:space="0" w:color="auto"/>
                <w:left w:val="none" w:sz="0" w:space="0" w:color="auto"/>
                <w:bottom w:val="none" w:sz="0" w:space="0" w:color="auto"/>
                <w:right w:val="none" w:sz="0" w:space="0" w:color="auto"/>
              </w:divBdr>
              <w:divsChild>
                <w:div w:id="914633241">
                  <w:marLeft w:val="0"/>
                  <w:marRight w:val="0"/>
                  <w:marTop w:val="0"/>
                  <w:marBottom w:val="0"/>
                  <w:divBdr>
                    <w:top w:val="none" w:sz="0" w:space="0" w:color="auto"/>
                    <w:left w:val="none" w:sz="0" w:space="0" w:color="auto"/>
                    <w:bottom w:val="none" w:sz="0" w:space="0" w:color="auto"/>
                    <w:right w:val="none" w:sz="0" w:space="0" w:color="auto"/>
                  </w:divBdr>
                  <w:divsChild>
                    <w:div w:id="785004868">
                      <w:marLeft w:val="0"/>
                      <w:marRight w:val="0"/>
                      <w:marTop w:val="0"/>
                      <w:marBottom w:val="0"/>
                      <w:divBdr>
                        <w:top w:val="none" w:sz="0" w:space="0" w:color="auto"/>
                        <w:left w:val="none" w:sz="0" w:space="0" w:color="auto"/>
                        <w:bottom w:val="none" w:sz="0" w:space="0" w:color="auto"/>
                        <w:right w:val="none" w:sz="0" w:space="0" w:color="auto"/>
                      </w:divBdr>
                    </w:div>
                    <w:div w:id="1661496309">
                      <w:marLeft w:val="0"/>
                      <w:marRight w:val="0"/>
                      <w:marTop w:val="0"/>
                      <w:marBottom w:val="0"/>
                      <w:divBdr>
                        <w:top w:val="none" w:sz="0" w:space="0" w:color="auto"/>
                        <w:left w:val="none" w:sz="0" w:space="0" w:color="auto"/>
                        <w:bottom w:val="none" w:sz="0" w:space="0" w:color="auto"/>
                        <w:right w:val="none" w:sz="0" w:space="0" w:color="auto"/>
                      </w:divBdr>
                    </w:div>
                    <w:div w:id="210229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240797">
      <w:bodyDiv w:val="1"/>
      <w:marLeft w:val="0"/>
      <w:marRight w:val="0"/>
      <w:marTop w:val="0"/>
      <w:marBottom w:val="0"/>
      <w:divBdr>
        <w:top w:val="none" w:sz="0" w:space="0" w:color="auto"/>
        <w:left w:val="none" w:sz="0" w:space="0" w:color="auto"/>
        <w:bottom w:val="none" w:sz="0" w:space="0" w:color="auto"/>
        <w:right w:val="none" w:sz="0" w:space="0" w:color="auto"/>
      </w:divBdr>
    </w:div>
    <w:div w:id="336154758">
      <w:bodyDiv w:val="1"/>
      <w:marLeft w:val="0"/>
      <w:marRight w:val="0"/>
      <w:marTop w:val="0"/>
      <w:marBottom w:val="0"/>
      <w:divBdr>
        <w:top w:val="none" w:sz="0" w:space="0" w:color="auto"/>
        <w:left w:val="none" w:sz="0" w:space="0" w:color="auto"/>
        <w:bottom w:val="none" w:sz="0" w:space="0" w:color="auto"/>
        <w:right w:val="none" w:sz="0" w:space="0" w:color="auto"/>
      </w:divBdr>
    </w:div>
    <w:div w:id="338696040">
      <w:bodyDiv w:val="1"/>
      <w:marLeft w:val="0"/>
      <w:marRight w:val="0"/>
      <w:marTop w:val="0"/>
      <w:marBottom w:val="0"/>
      <w:divBdr>
        <w:top w:val="none" w:sz="0" w:space="0" w:color="auto"/>
        <w:left w:val="none" w:sz="0" w:space="0" w:color="auto"/>
        <w:bottom w:val="none" w:sz="0" w:space="0" w:color="auto"/>
        <w:right w:val="none" w:sz="0" w:space="0" w:color="auto"/>
      </w:divBdr>
    </w:div>
    <w:div w:id="342128514">
      <w:bodyDiv w:val="1"/>
      <w:marLeft w:val="0"/>
      <w:marRight w:val="0"/>
      <w:marTop w:val="0"/>
      <w:marBottom w:val="0"/>
      <w:divBdr>
        <w:top w:val="none" w:sz="0" w:space="0" w:color="auto"/>
        <w:left w:val="none" w:sz="0" w:space="0" w:color="auto"/>
        <w:bottom w:val="none" w:sz="0" w:space="0" w:color="auto"/>
        <w:right w:val="none" w:sz="0" w:space="0" w:color="auto"/>
      </w:divBdr>
    </w:div>
    <w:div w:id="351347313">
      <w:bodyDiv w:val="1"/>
      <w:marLeft w:val="0"/>
      <w:marRight w:val="0"/>
      <w:marTop w:val="0"/>
      <w:marBottom w:val="0"/>
      <w:divBdr>
        <w:top w:val="none" w:sz="0" w:space="0" w:color="auto"/>
        <w:left w:val="none" w:sz="0" w:space="0" w:color="auto"/>
        <w:bottom w:val="none" w:sz="0" w:space="0" w:color="auto"/>
        <w:right w:val="none" w:sz="0" w:space="0" w:color="auto"/>
      </w:divBdr>
    </w:div>
    <w:div w:id="353000540">
      <w:bodyDiv w:val="1"/>
      <w:marLeft w:val="0"/>
      <w:marRight w:val="0"/>
      <w:marTop w:val="0"/>
      <w:marBottom w:val="0"/>
      <w:divBdr>
        <w:top w:val="none" w:sz="0" w:space="0" w:color="auto"/>
        <w:left w:val="none" w:sz="0" w:space="0" w:color="auto"/>
        <w:bottom w:val="none" w:sz="0" w:space="0" w:color="auto"/>
        <w:right w:val="none" w:sz="0" w:space="0" w:color="auto"/>
      </w:divBdr>
      <w:divsChild>
        <w:div w:id="2104496303">
          <w:marLeft w:val="0"/>
          <w:marRight w:val="0"/>
          <w:marTop w:val="0"/>
          <w:marBottom w:val="0"/>
          <w:divBdr>
            <w:top w:val="none" w:sz="0" w:space="0" w:color="auto"/>
            <w:left w:val="none" w:sz="0" w:space="0" w:color="auto"/>
            <w:bottom w:val="none" w:sz="0" w:space="0" w:color="auto"/>
            <w:right w:val="none" w:sz="0" w:space="0" w:color="auto"/>
          </w:divBdr>
          <w:divsChild>
            <w:div w:id="1279290462">
              <w:marLeft w:val="0"/>
              <w:marRight w:val="0"/>
              <w:marTop w:val="0"/>
              <w:marBottom w:val="0"/>
              <w:divBdr>
                <w:top w:val="none" w:sz="0" w:space="0" w:color="auto"/>
                <w:left w:val="none" w:sz="0" w:space="0" w:color="auto"/>
                <w:bottom w:val="none" w:sz="0" w:space="0" w:color="auto"/>
                <w:right w:val="none" w:sz="0" w:space="0" w:color="auto"/>
              </w:divBdr>
              <w:divsChild>
                <w:div w:id="233584409">
                  <w:marLeft w:val="0"/>
                  <w:marRight w:val="0"/>
                  <w:marTop w:val="0"/>
                  <w:marBottom w:val="0"/>
                  <w:divBdr>
                    <w:top w:val="none" w:sz="0" w:space="0" w:color="auto"/>
                    <w:left w:val="none" w:sz="0" w:space="0" w:color="auto"/>
                    <w:bottom w:val="none" w:sz="0" w:space="0" w:color="auto"/>
                    <w:right w:val="none" w:sz="0" w:space="0" w:color="auto"/>
                  </w:divBdr>
                  <w:divsChild>
                    <w:div w:id="1915356417">
                      <w:marLeft w:val="0"/>
                      <w:marRight w:val="0"/>
                      <w:marTop w:val="0"/>
                      <w:marBottom w:val="0"/>
                      <w:divBdr>
                        <w:top w:val="none" w:sz="0" w:space="0" w:color="auto"/>
                        <w:left w:val="none" w:sz="0" w:space="0" w:color="auto"/>
                        <w:bottom w:val="none" w:sz="0" w:space="0" w:color="auto"/>
                        <w:right w:val="none" w:sz="0" w:space="0" w:color="auto"/>
                      </w:divBdr>
                      <w:divsChild>
                        <w:div w:id="75250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336858">
      <w:bodyDiv w:val="1"/>
      <w:marLeft w:val="0"/>
      <w:marRight w:val="0"/>
      <w:marTop w:val="0"/>
      <w:marBottom w:val="0"/>
      <w:divBdr>
        <w:top w:val="none" w:sz="0" w:space="0" w:color="auto"/>
        <w:left w:val="none" w:sz="0" w:space="0" w:color="auto"/>
        <w:bottom w:val="none" w:sz="0" w:space="0" w:color="auto"/>
        <w:right w:val="none" w:sz="0" w:space="0" w:color="auto"/>
      </w:divBdr>
      <w:divsChild>
        <w:div w:id="1871840710">
          <w:marLeft w:val="0"/>
          <w:marRight w:val="0"/>
          <w:marTop w:val="0"/>
          <w:marBottom w:val="0"/>
          <w:divBdr>
            <w:top w:val="none" w:sz="0" w:space="0" w:color="auto"/>
            <w:left w:val="none" w:sz="0" w:space="0" w:color="auto"/>
            <w:bottom w:val="none" w:sz="0" w:space="0" w:color="auto"/>
            <w:right w:val="none" w:sz="0" w:space="0" w:color="auto"/>
          </w:divBdr>
          <w:divsChild>
            <w:div w:id="1528521097">
              <w:marLeft w:val="0"/>
              <w:marRight w:val="0"/>
              <w:marTop w:val="0"/>
              <w:marBottom w:val="0"/>
              <w:divBdr>
                <w:top w:val="none" w:sz="0" w:space="0" w:color="auto"/>
                <w:left w:val="none" w:sz="0" w:space="0" w:color="auto"/>
                <w:bottom w:val="none" w:sz="0" w:space="0" w:color="auto"/>
                <w:right w:val="none" w:sz="0" w:space="0" w:color="auto"/>
              </w:divBdr>
              <w:divsChild>
                <w:div w:id="1446457700">
                  <w:marLeft w:val="0"/>
                  <w:marRight w:val="0"/>
                  <w:marTop w:val="0"/>
                  <w:marBottom w:val="0"/>
                  <w:divBdr>
                    <w:top w:val="none" w:sz="0" w:space="0" w:color="auto"/>
                    <w:left w:val="none" w:sz="0" w:space="0" w:color="auto"/>
                    <w:bottom w:val="none" w:sz="0" w:space="0" w:color="auto"/>
                    <w:right w:val="none" w:sz="0" w:space="0" w:color="auto"/>
                  </w:divBdr>
                  <w:divsChild>
                    <w:div w:id="105926133">
                      <w:marLeft w:val="0"/>
                      <w:marRight w:val="0"/>
                      <w:marTop w:val="0"/>
                      <w:marBottom w:val="0"/>
                      <w:divBdr>
                        <w:top w:val="none" w:sz="0" w:space="0" w:color="auto"/>
                        <w:left w:val="none" w:sz="0" w:space="0" w:color="auto"/>
                        <w:bottom w:val="none" w:sz="0" w:space="0" w:color="auto"/>
                        <w:right w:val="none" w:sz="0" w:space="0" w:color="auto"/>
                      </w:divBdr>
                    </w:div>
                    <w:div w:id="1347751293">
                      <w:marLeft w:val="0"/>
                      <w:marRight w:val="0"/>
                      <w:marTop w:val="0"/>
                      <w:marBottom w:val="0"/>
                      <w:divBdr>
                        <w:top w:val="none" w:sz="0" w:space="0" w:color="auto"/>
                        <w:left w:val="none" w:sz="0" w:space="0" w:color="auto"/>
                        <w:bottom w:val="none" w:sz="0" w:space="0" w:color="auto"/>
                        <w:right w:val="none" w:sz="0" w:space="0" w:color="auto"/>
                      </w:divBdr>
                    </w:div>
                    <w:div w:id="205168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563625">
      <w:bodyDiv w:val="1"/>
      <w:marLeft w:val="0"/>
      <w:marRight w:val="0"/>
      <w:marTop w:val="0"/>
      <w:marBottom w:val="0"/>
      <w:divBdr>
        <w:top w:val="none" w:sz="0" w:space="0" w:color="auto"/>
        <w:left w:val="none" w:sz="0" w:space="0" w:color="auto"/>
        <w:bottom w:val="none" w:sz="0" w:space="0" w:color="auto"/>
        <w:right w:val="none" w:sz="0" w:space="0" w:color="auto"/>
      </w:divBdr>
      <w:divsChild>
        <w:div w:id="264507313">
          <w:marLeft w:val="0"/>
          <w:marRight w:val="0"/>
          <w:marTop w:val="0"/>
          <w:marBottom w:val="0"/>
          <w:divBdr>
            <w:top w:val="none" w:sz="0" w:space="0" w:color="auto"/>
            <w:left w:val="none" w:sz="0" w:space="0" w:color="auto"/>
            <w:bottom w:val="none" w:sz="0" w:space="0" w:color="auto"/>
            <w:right w:val="none" w:sz="0" w:space="0" w:color="auto"/>
          </w:divBdr>
          <w:divsChild>
            <w:div w:id="285620398">
              <w:marLeft w:val="0"/>
              <w:marRight w:val="0"/>
              <w:marTop w:val="0"/>
              <w:marBottom w:val="0"/>
              <w:divBdr>
                <w:top w:val="none" w:sz="0" w:space="0" w:color="auto"/>
                <w:left w:val="none" w:sz="0" w:space="0" w:color="auto"/>
                <w:bottom w:val="none" w:sz="0" w:space="0" w:color="auto"/>
                <w:right w:val="none" w:sz="0" w:space="0" w:color="auto"/>
              </w:divBdr>
              <w:divsChild>
                <w:div w:id="549465118">
                  <w:marLeft w:val="0"/>
                  <w:marRight w:val="0"/>
                  <w:marTop w:val="0"/>
                  <w:marBottom w:val="0"/>
                  <w:divBdr>
                    <w:top w:val="none" w:sz="0" w:space="0" w:color="auto"/>
                    <w:left w:val="none" w:sz="0" w:space="0" w:color="auto"/>
                    <w:bottom w:val="none" w:sz="0" w:space="0" w:color="auto"/>
                    <w:right w:val="none" w:sz="0" w:space="0" w:color="auto"/>
                  </w:divBdr>
                  <w:divsChild>
                    <w:div w:id="226259246">
                      <w:marLeft w:val="0"/>
                      <w:marRight w:val="0"/>
                      <w:marTop w:val="0"/>
                      <w:marBottom w:val="0"/>
                      <w:divBdr>
                        <w:top w:val="none" w:sz="0" w:space="0" w:color="auto"/>
                        <w:left w:val="none" w:sz="0" w:space="0" w:color="auto"/>
                        <w:bottom w:val="none" w:sz="0" w:space="0" w:color="auto"/>
                        <w:right w:val="none" w:sz="0" w:space="0" w:color="auto"/>
                      </w:divBdr>
                    </w:div>
                    <w:div w:id="1234318647">
                      <w:marLeft w:val="0"/>
                      <w:marRight w:val="0"/>
                      <w:marTop w:val="0"/>
                      <w:marBottom w:val="0"/>
                      <w:divBdr>
                        <w:top w:val="none" w:sz="0" w:space="0" w:color="auto"/>
                        <w:left w:val="none" w:sz="0" w:space="0" w:color="auto"/>
                        <w:bottom w:val="none" w:sz="0" w:space="0" w:color="auto"/>
                        <w:right w:val="none" w:sz="0" w:space="0" w:color="auto"/>
                      </w:divBdr>
                    </w:div>
                    <w:div w:id="184038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202634">
      <w:bodyDiv w:val="1"/>
      <w:marLeft w:val="0"/>
      <w:marRight w:val="0"/>
      <w:marTop w:val="0"/>
      <w:marBottom w:val="0"/>
      <w:divBdr>
        <w:top w:val="none" w:sz="0" w:space="0" w:color="auto"/>
        <w:left w:val="none" w:sz="0" w:space="0" w:color="auto"/>
        <w:bottom w:val="none" w:sz="0" w:space="0" w:color="auto"/>
        <w:right w:val="none" w:sz="0" w:space="0" w:color="auto"/>
      </w:divBdr>
    </w:div>
    <w:div w:id="423192028">
      <w:bodyDiv w:val="1"/>
      <w:marLeft w:val="0"/>
      <w:marRight w:val="0"/>
      <w:marTop w:val="0"/>
      <w:marBottom w:val="0"/>
      <w:divBdr>
        <w:top w:val="none" w:sz="0" w:space="0" w:color="auto"/>
        <w:left w:val="none" w:sz="0" w:space="0" w:color="auto"/>
        <w:bottom w:val="none" w:sz="0" w:space="0" w:color="auto"/>
        <w:right w:val="none" w:sz="0" w:space="0" w:color="auto"/>
      </w:divBdr>
    </w:div>
    <w:div w:id="432212534">
      <w:bodyDiv w:val="1"/>
      <w:marLeft w:val="0"/>
      <w:marRight w:val="0"/>
      <w:marTop w:val="0"/>
      <w:marBottom w:val="0"/>
      <w:divBdr>
        <w:top w:val="none" w:sz="0" w:space="0" w:color="auto"/>
        <w:left w:val="none" w:sz="0" w:space="0" w:color="auto"/>
        <w:bottom w:val="none" w:sz="0" w:space="0" w:color="auto"/>
        <w:right w:val="none" w:sz="0" w:space="0" w:color="auto"/>
      </w:divBdr>
    </w:div>
    <w:div w:id="486096505">
      <w:bodyDiv w:val="1"/>
      <w:marLeft w:val="0"/>
      <w:marRight w:val="0"/>
      <w:marTop w:val="0"/>
      <w:marBottom w:val="0"/>
      <w:divBdr>
        <w:top w:val="none" w:sz="0" w:space="0" w:color="auto"/>
        <w:left w:val="none" w:sz="0" w:space="0" w:color="auto"/>
        <w:bottom w:val="none" w:sz="0" w:space="0" w:color="auto"/>
        <w:right w:val="none" w:sz="0" w:space="0" w:color="auto"/>
      </w:divBdr>
    </w:div>
    <w:div w:id="488601101">
      <w:bodyDiv w:val="1"/>
      <w:marLeft w:val="0"/>
      <w:marRight w:val="0"/>
      <w:marTop w:val="0"/>
      <w:marBottom w:val="0"/>
      <w:divBdr>
        <w:top w:val="none" w:sz="0" w:space="0" w:color="auto"/>
        <w:left w:val="none" w:sz="0" w:space="0" w:color="auto"/>
        <w:bottom w:val="none" w:sz="0" w:space="0" w:color="auto"/>
        <w:right w:val="none" w:sz="0" w:space="0" w:color="auto"/>
      </w:divBdr>
    </w:div>
    <w:div w:id="523715882">
      <w:bodyDiv w:val="1"/>
      <w:marLeft w:val="0"/>
      <w:marRight w:val="0"/>
      <w:marTop w:val="0"/>
      <w:marBottom w:val="0"/>
      <w:divBdr>
        <w:top w:val="none" w:sz="0" w:space="0" w:color="auto"/>
        <w:left w:val="none" w:sz="0" w:space="0" w:color="auto"/>
        <w:bottom w:val="none" w:sz="0" w:space="0" w:color="auto"/>
        <w:right w:val="none" w:sz="0" w:space="0" w:color="auto"/>
      </w:divBdr>
    </w:div>
    <w:div w:id="537621194">
      <w:bodyDiv w:val="1"/>
      <w:marLeft w:val="0"/>
      <w:marRight w:val="0"/>
      <w:marTop w:val="0"/>
      <w:marBottom w:val="0"/>
      <w:divBdr>
        <w:top w:val="none" w:sz="0" w:space="0" w:color="auto"/>
        <w:left w:val="none" w:sz="0" w:space="0" w:color="auto"/>
        <w:bottom w:val="none" w:sz="0" w:space="0" w:color="auto"/>
        <w:right w:val="none" w:sz="0" w:space="0" w:color="auto"/>
      </w:divBdr>
    </w:div>
    <w:div w:id="572356581">
      <w:bodyDiv w:val="1"/>
      <w:marLeft w:val="0"/>
      <w:marRight w:val="0"/>
      <w:marTop w:val="0"/>
      <w:marBottom w:val="0"/>
      <w:divBdr>
        <w:top w:val="none" w:sz="0" w:space="0" w:color="auto"/>
        <w:left w:val="none" w:sz="0" w:space="0" w:color="auto"/>
        <w:bottom w:val="none" w:sz="0" w:space="0" w:color="auto"/>
        <w:right w:val="none" w:sz="0" w:space="0" w:color="auto"/>
      </w:divBdr>
    </w:div>
    <w:div w:id="576863392">
      <w:bodyDiv w:val="1"/>
      <w:marLeft w:val="0"/>
      <w:marRight w:val="0"/>
      <w:marTop w:val="0"/>
      <w:marBottom w:val="0"/>
      <w:divBdr>
        <w:top w:val="none" w:sz="0" w:space="0" w:color="auto"/>
        <w:left w:val="none" w:sz="0" w:space="0" w:color="auto"/>
        <w:bottom w:val="none" w:sz="0" w:space="0" w:color="auto"/>
        <w:right w:val="none" w:sz="0" w:space="0" w:color="auto"/>
      </w:divBdr>
    </w:div>
    <w:div w:id="581918202">
      <w:bodyDiv w:val="1"/>
      <w:marLeft w:val="0"/>
      <w:marRight w:val="0"/>
      <w:marTop w:val="0"/>
      <w:marBottom w:val="0"/>
      <w:divBdr>
        <w:top w:val="none" w:sz="0" w:space="0" w:color="auto"/>
        <w:left w:val="none" w:sz="0" w:space="0" w:color="auto"/>
        <w:bottom w:val="none" w:sz="0" w:space="0" w:color="auto"/>
        <w:right w:val="none" w:sz="0" w:space="0" w:color="auto"/>
      </w:divBdr>
    </w:div>
    <w:div w:id="662120912">
      <w:bodyDiv w:val="1"/>
      <w:marLeft w:val="0"/>
      <w:marRight w:val="0"/>
      <w:marTop w:val="0"/>
      <w:marBottom w:val="0"/>
      <w:divBdr>
        <w:top w:val="none" w:sz="0" w:space="0" w:color="auto"/>
        <w:left w:val="none" w:sz="0" w:space="0" w:color="auto"/>
        <w:bottom w:val="none" w:sz="0" w:space="0" w:color="auto"/>
        <w:right w:val="none" w:sz="0" w:space="0" w:color="auto"/>
      </w:divBdr>
      <w:divsChild>
        <w:div w:id="813957758">
          <w:marLeft w:val="0"/>
          <w:marRight w:val="0"/>
          <w:marTop w:val="0"/>
          <w:marBottom w:val="0"/>
          <w:divBdr>
            <w:top w:val="none" w:sz="0" w:space="0" w:color="auto"/>
            <w:left w:val="none" w:sz="0" w:space="0" w:color="auto"/>
            <w:bottom w:val="none" w:sz="0" w:space="0" w:color="auto"/>
            <w:right w:val="none" w:sz="0" w:space="0" w:color="auto"/>
          </w:divBdr>
          <w:divsChild>
            <w:div w:id="41835222">
              <w:marLeft w:val="0"/>
              <w:marRight w:val="0"/>
              <w:marTop w:val="0"/>
              <w:marBottom w:val="0"/>
              <w:divBdr>
                <w:top w:val="none" w:sz="0" w:space="0" w:color="auto"/>
                <w:left w:val="none" w:sz="0" w:space="0" w:color="auto"/>
                <w:bottom w:val="none" w:sz="0" w:space="0" w:color="auto"/>
                <w:right w:val="none" w:sz="0" w:space="0" w:color="auto"/>
              </w:divBdr>
              <w:divsChild>
                <w:div w:id="406540444">
                  <w:marLeft w:val="0"/>
                  <w:marRight w:val="0"/>
                  <w:marTop w:val="0"/>
                  <w:marBottom w:val="0"/>
                  <w:divBdr>
                    <w:top w:val="none" w:sz="0" w:space="0" w:color="auto"/>
                    <w:left w:val="none" w:sz="0" w:space="0" w:color="auto"/>
                    <w:bottom w:val="none" w:sz="0" w:space="0" w:color="auto"/>
                    <w:right w:val="none" w:sz="0" w:space="0" w:color="auto"/>
                  </w:divBdr>
                  <w:divsChild>
                    <w:div w:id="408045087">
                      <w:marLeft w:val="0"/>
                      <w:marRight w:val="0"/>
                      <w:marTop w:val="0"/>
                      <w:marBottom w:val="0"/>
                      <w:divBdr>
                        <w:top w:val="none" w:sz="0" w:space="0" w:color="auto"/>
                        <w:left w:val="none" w:sz="0" w:space="0" w:color="auto"/>
                        <w:bottom w:val="none" w:sz="0" w:space="0" w:color="auto"/>
                        <w:right w:val="none" w:sz="0" w:space="0" w:color="auto"/>
                      </w:divBdr>
                    </w:div>
                    <w:div w:id="628903629">
                      <w:marLeft w:val="0"/>
                      <w:marRight w:val="0"/>
                      <w:marTop w:val="0"/>
                      <w:marBottom w:val="0"/>
                      <w:divBdr>
                        <w:top w:val="none" w:sz="0" w:space="0" w:color="auto"/>
                        <w:left w:val="none" w:sz="0" w:space="0" w:color="auto"/>
                        <w:bottom w:val="none" w:sz="0" w:space="0" w:color="auto"/>
                        <w:right w:val="none" w:sz="0" w:space="0" w:color="auto"/>
                      </w:divBdr>
                    </w:div>
                    <w:div w:id="974023550">
                      <w:marLeft w:val="0"/>
                      <w:marRight w:val="0"/>
                      <w:marTop w:val="0"/>
                      <w:marBottom w:val="0"/>
                      <w:divBdr>
                        <w:top w:val="none" w:sz="0" w:space="0" w:color="auto"/>
                        <w:left w:val="none" w:sz="0" w:space="0" w:color="auto"/>
                        <w:bottom w:val="none" w:sz="0" w:space="0" w:color="auto"/>
                        <w:right w:val="none" w:sz="0" w:space="0" w:color="auto"/>
                      </w:divBdr>
                    </w:div>
                    <w:div w:id="179471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318197">
              <w:marLeft w:val="0"/>
              <w:marRight w:val="0"/>
              <w:marTop w:val="0"/>
              <w:marBottom w:val="0"/>
              <w:divBdr>
                <w:top w:val="none" w:sz="0" w:space="0" w:color="auto"/>
                <w:left w:val="none" w:sz="0" w:space="0" w:color="auto"/>
                <w:bottom w:val="none" w:sz="0" w:space="0" w:color="auto"/>
                <w:right w:val="none" w:sz="0" w:space="0" w:color="auto"/>
              </w:divBdr>
              <w:divsChild>
                <w:div w:id="685253992">
                  <w:marLeft w:val="0"/>
                  <w:marRight w:val="0"/>
                  <w:marTop w:val="0"/>
                  <w:marBottom w:val="0"/>
                  <w:divBdr>
                    <w:top w:val="none" w:sz="0" w:space="0" w:color="auto"/>
                    <w:left w:val="none" w:sz="0" w:space="0" w:color="auto"/>
                    <w:bottom w:val="none" w:sz="0" w:space="0" w:color="auto"/>
                    <w:right w:val="none" w:sz="0" w:space="0" w:color="auto"/>
                  </w:divBdr>
                  <w:divsChild>
                    <w:div w:id="288825941">
                      <w:marLeft w:val="0"/>
                      <w:marRight w:val="0"/>
                      <w:marTop w:val="0"/>
                      <w:marBottom w:val="0"/>
                      <w:divBdr>
                        <w:top w:val="none" w:sz="0" w:space="0" w:color="auto"/>
                        <w:left w:val="none" w:sz="0" w:space="0" w:color="auto"/>
                        <w:bottom w:val="none" w:sz="0" w:space="0" w:color="auto"/>
                        <w:right w:val="none" w:sz="0" w:space="0" w:color="auto"/>
                      </w:divBdr>
                    </w:div>
                    <w:div w:id="444808625">
                      <w:marLeft w:val="0"/>
                      <w:marRight w:val="0"/>
                      <w:marTop w:val="0"/>
                      <w:marBottom w:val="0"/>
                      <w:divBdr>
                        <w:top w:val="none" w:sz="0" w:space="0" w:color="auto"/>
                        <w:left w:val="none" w:sz="0" w:space="0" w:color="auto"/>
                        <w:bottom w:val="none" w:sz="0" w:space="0" w:color="auto"/>
                        <w:right w:val="none" w:sz="0" w:space="0" w:color="auto"/>
                      </w:divBdr>
                    </w:div>
                    <w:div w:id="620696754">
                      <w:marLeft w:val="0"/>
                      <w:marRight w:val="0"/>
                      <w:marTop w:val="0"/>
                      <w:marBottom w:val="0"/>
                      <w:divBdr>
                        <w:top w:val="none" w:sz="0" w:space="0" w:color="auto"/>
                        <w:left w:val="none" w:sz="0" w:space="0" w:color="auto"/>
                        <w:bottom w:val="none" w:sz="0" w:space="0" w:color="auto"/>
                        <w:right w:val="none" w:sz="0" w:space="0" w:color="auto"/>
                      </w:divBdr>
                    </w:div>
                    <w:div w:id="12137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90910">
              <w:marLeft w:val="0"/>
              <w:marRight w:val="0"/>
              <w:marTop w:val="0"/>
              <w:marBottom w:val="0"/>
              <w:divBdr>
                <w:top w:val="none" w:sz="0" w:space="0" w:color="auto"/>
                <w:left w:val="none" w:sz="0" w:space="0" w:color="auto"/>
                <w:bottom w:val="none" w:sz="0" w:space="0" w:color="auto"/>
                <w:right w:val="none" w:sz="0" w:space="0" w:color="auto"/>
              </w:divBdr>
              <w:divsChild>
                <w:div w:id="962420524">
                  <w:marLeft w:val="0"/>
                  <w:marRight w:val="0"/>
                  <w:marTop w:val="0"/>
                  <w:marBottom w:val="0"/>
                  <w:divBdr>
                    <w:top w:val="none" w:sz="0" w:space="0" w:color="auto"/>
                    <w:left w:val="none" w:sz="0" w:space="0" w:color="auto"/>
                    <w:bottom w:val="none" w:sz="0" w:space="0" w:color="auto"/>
                    <w:right w:val="none" w:sz="0" w:space="0" w:color="auto"/>
                  </w:divBdr>
                  <w:divsChild>
                    <w:div w:id="564611275">
                      <w:marLeft w:val="0"/>
                      <w:marRight w:val="0"/>
                      <w:marTop w:val="0"/>
                      <w:marBottom w:val="0"/>
                      <w:divBdr>
                        <w:top w:val="none" w:sz="0" w:space="0" w:color="auto"/>
                        <w:left w:val="none" w:sz="0" w:space="0" w:color="auto"/>
                        <w:bottom w:val="none" w:sz="0" w:space="0" w:color="auto"/>
                        <w:right w:val="none" w:sz="0" w:space="0" w:color="auto"/>
                      </w:divBdr>
                    </w:div>
                    <w:div w:id="571432999">
                      <w:marLeft w:val="0"/>
                      <w:marRight w:val="0"/>
                      <w:marTop w:val="0"/>
                      <w:marBottom w:val="0"/>
                      <w:divBdr>
                        <w:top w:val="none" w:sz="0" w:space="0" w:color="auto"/>
                        <w:left w:val="none" w:sz="0" w:space="0" w:color="auto"/>
                        <w:bottom w:val="none" w:sz="0" w:space="0" w:color="auto"/>
                        <w:right w:val="none" w:sz="0" w:space="0" w:color="auto"/>
                      </w:divBdr>
                    </w:div>
                    <w:div w:id="1159081981">
                      <w:marLeft w:val="0"/>
                      <w:marRight w:val="0"/>
                      <w:marTop w:val="0"/>
                      <w:marBottom w:val="0"/>
                      <w:divBdr>
                        <w:top w:val="none" w:sz="0" w:space="0" w:color="auto"/>
                        <w:left w:val="none" w:sz="0" w:space="0" w:color="auto"/>
                        <w:bottom w:val="none" w:sz="0" w:space="0" w:color="auto"/>
                        <w:right w:val="none" w:sz="0" w:space="0" w:color="auto"/>
                      </w:divBdr>
                    </w:div>
                    <w:div w:id="18532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83891">
              <w:marLeft w:val="0"/>
              <w:marRight w:val="0"/>
              <w:marTop w:val="0"/>
              <w:marBottom w:val="0"/>
              <w:divBdr>
                <w:top w:val="none" w:sz="0" w:space="0" w:color="auto"/>
                <w:left w:val="none" w:sz="0" w:space="0" w:color="auto"/>
                <w:bottom w:val="none" w:sz="0" w:space="0" w:color="auto"/>
                <w:right w:val="none" w:sz="0" w:space="0" w:color="auto"/>
              </w:divBdr>
              <w:divsChild>
                <w:div w:id="980161465">
                  <w:marLeft w:val="0"/>
                  <w:marRight w:val="0"/>
                  <w:marTop w:val="0"/>
                  <w:marBottom w:val="0"/>
                  <w:divBdr>
                    <w:top w:val="none" w:sz="0" w:space="0" w:color="auto"/>
                    <w:left w:val="none" w:sz="0" w:space="0" w:color="auto"/>
                    <w:bottom w:val="none" w:sz="0" w:space="0" w:color="auto"/>
                    <w:right w:val="none" w:sz="0" w:space="0" w:color="auto"/>
                  </w:divBdr>
                  <w:divsChild>
                    <w:div w:id="439767611">
                      <w:marLeft w:val="0"/>
                      <w:marRight w:val="0"/>
                      <w:marTop w:val="0"/>
                      <w:marBottom w:val="0"/>
                      <w:divBdr>
                        <w:top w:val="none" w:sz="0" w:space="0" w:color="auto"/>
                        <w:left w:val="none" w:sz="0" w:space="0" w:color="auto"/>
                        <w:bottom w:val="none" w:sz="0" w:space="0" w:color="auto"/>
                        <w:right w:val="none" w:sz="0" w:space="0" w:color="auto"/>
                      </w:divBdr>
                    </w:div>
                    <w:div w:id="1356495409">
                      <w:marLeft w:val="0"/>
                      <w:marRight w:val="0"/>
                      <w:marTop w:val="0"/>
                      <w:marBottom w:val="0"/>
                      <w:divBdr>
                        <w:top w:val="none" w:sz="0" w:space="0" w:color="auto"/>
                        <w:left w:val="none" w:sz="0" w:space="0" w:color="auto"/>
                        <w:bottom w:val="none" w:sz="0" w:space="0" w:color="auto"/>
                        <w:right w:val="none" w:sz="0" w:space="0" w:color="auto"/>
                      </w:divBdr>
                    </w:div>
                    <w:div w:id="1496874525">
                      <w:marLeft w:val="0"/>
                      <w:marRight w:val="0"/>
                      <w:marTop w:val="0"/>
                      <w:marBottom w:val="0"/>
                      <w:divBdr>
                        <w:top w:val="none" w:sz="0" w:space="0" w:color="auto"/>
                        <w:left w:val="none" w:sz="0" w:space="0" w:color="auto"/>
                        <w:bottom w:val="none" w:sz="0" w:space="0" w:color="auto"/>
                        <w:right w:val="none" w:sz="0" w:space="0" w:color="auto"/>
                      </w:divBdr>
                    </w:div>
                    <w:div w:id="178010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570045">
              <w:marLeft w:val="0"/>
              <w:marRight w:val="0"/>
              <w:marTop w:val="0"/>
              <w:marBottom w:val="0"/>
              <w:divBdr>
                <w:top w:val="none" w:sz="0" w:space="0" w:color="auto"/>
                <w:left w:val="none" w:sz="0" w:space="0" w:color="auto"/>
                <w:bottom w:val="none" w:sz="0" w:space="0" w:color="auto"/>
                <w:right w:val="none" w:sz="0" w:space="0" w:color="auto"/>
              </w:divBdr>
              <w:divsChild>
                <w:div w:id="310714802">
                  <w:marLeft w:val="0"/>
                  <w:marRight w:val="0"/>
                  <w:marTop w:val="0"/>
                  <w:marBottom w:val="0"/>
                  <w:divBdr>
                    <w:top w:val="none" w:sz="0" w:space="0" w:color="auto"/>
                    <w:left w:val="none" w:sz="0" w:space="0" w:color="auto"/>
                    <w:bottom w:val="none" w:sz="0" w:space="0" w:color="auto"/>
                    <w:right w:val="none" w:sz="0" w:space="0" w:color="auto"/>
                  </w:divBdr>
                  <w:divsChild>
                    <w:div w:id="1405957343">
                      <w:marLeft w:val="0"/>
                      <w:marRight w:val="0"/>
                      <w:marTop w:val="0"/>
                      <w:marBottom w:val="0"/>
                      <w:divBdr>
                        <w:top w:val="none" w:sz="0" w:space="0" w:color="auto"/>
                        <w:left w:val="none" w:sz="0" w:space="0" w:color="auto"/>
                        <w:bottom w:val="none" w:sz="0" w:space="0" w:color="auto"/>
                        <w:right w:val="none" w:sz="0" w:space="0" w:color="auto"/>
                      </w:divBdr>
                    </w:div>
                    <w:div w:id="187492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19866">
              <w:marLeft w:val="0"/>
              <w:marRight w:val="0"/>
              <w:marTop w:val="0"/>
              <w:marBottom w:val="0"/>
              <w:divBdr>
                <w:top w:val="none" w:sz="0" w:space="0" w:color="auto"/>
                <w:left w:val="none" w:sz="0" w:space="0" w:color="auto"/>
                <w:bottom w:val="none" w:sz="0" w:space="0" w:color="auto"/>
                <w:right w:val="none" w:sz="0" w:space="0" w:color="auto"/>
              </w:divBdr>
              <w:divsChild>
                <w:div w:id="779839227">
                  <w:marLeft w:val="0"/>
                  <w:marRight w:val="0"/>
                  <w:marTop w:val="0"/>
                  <w:marBottom w:val="0"/>
                  <w:divBdr>
                    <w:top w:val="none" w:sz="0" w:space="0" w:color="auto"/>
                    <w:left w:val="none" w:sz="0" w:space="0" w:color="auto"/>
                    <w:bottom w:val="none" w:sz="0" w:space="0" w:color="auto"/>
                    <w:right w:val="none" w:sz="0" w:space="0" w:color="auto"/>
                  </w:divBdr>
                  <w:divsChild>
                    <w:div w:id="230889048">
                      <w:marLeft w:val="0"/>
                      <w:marRight w:val="0"/>
                      <w:marTop w:val="0"/>
                      <w:marBottom w:val="0"/>
                      <w:divBdr>
                        <w:top w:val="none" w:sz="0" w:space="0" w:color="auto"/>
                        <w:left w:val="none" w:sz="0" w:space="0" w:color="auto"/>
                        <w:bottom w:val="none" w:sz="0" w:space="0" w:color="auto"/>
                        <w:right w:val="none" w:sz="0" w:space="0" w:color="auto"/>
                      </w:divBdr>
                    </w:div>
                    <w:div w:id="1369143311">
                      <w:marLeft w:val="0"/>
                      <w:marRight w:val="0"/>
                      <w:marTop w:val="0"/>
                      <w:marBottom w:val="0"/>
                      <w:divBdr>
                        <w:top w:val="none" w:sz="0" w:space="0" w:color="auto"/>
                        <w:left w:val="none" w:sz="0" w:space="0" w:color="auto"/>
                        <w:bottom w:val="none" w:sz="0" w:space="0" w:color="auto"/>
                        <w:right w:val="none" w:sz="0" w:space="0" w:color="auto"/>
                      </w:divBdr>
                    </w:div>
                    <w:div w:id="1997493945">
                      <w:marLeft w:val="0"/>
                      <w:marRight w:val="0"/>
                      <w:marTop w:val="0"/>
                      <w:marBottom w:val="0"/>
                      <w:divBdr>
                        <w:top w:val="none" w:sz="0" w:space="0" w:color="auto"/>
                        <w:left w:val="none" w:sz="0" w:space="0" w:color="auto"/>
                        <w:bottom w:val="none" w:sz="0" w:space="0" w:color="auto"/>
                        <w:right w:val="none" w:sz="0" w:space="0" w:color="auto"/>
                      </w:divBdr>
                    </w:div>
                    <w:div w:id="209284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235830">
              <w:marLeft w:val="0"/>
              <w:marRight w:val="0"/>
              <w:marTop w:val="0"/>
              <w:marBottom w:val="0"/>
              <w:divBdr>
                <w:top w:val="none" w:sz="0" w:space="0" w:color="auto"/>
                <w:left w:val="none" w:sz="0" w:space="0" w:color="auto"/>
                <w:bottom w:val="none" w:sz="0" w:space="0" w:color="auto"/>
                <w:right w:val="none" w:sz="0" w:space="0" w:color="auto"/>
              </w:divBdr>
              <w:divsChild>
                <w:div w:id="1034843246">
                  <w:marLeft w:val="0"/>
                  <w:marRight w:val="0"/>
                  <w:marTop w:val="0"/>
                  <w:marBottom w:val="0"/>
                  <w:divBdr>
                    <w:top w:val="none" w:sz="0" w:space="0" w:color="auto"/>
                    <w:left w:val="none" w:sz="0" w:space="0" w:color="auto"/>
                    <w:bottom w:val="none" w:sz="0" w:space="0" w:color="auto"/>
                    <w:right w:val="none" w:sz="0" w:space="0" w:color="auto"/>
                  </w:divBdr>
                  <w:divsChild>
                    <w:div w:id="25926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238445">
              <w:marLeft w:val="0"/>
              <w:marRight w:val="0"/>
              <w:marTop w:val="0"/>
              <w:marBottom w:val="0"/>
              <w:divBdr>
                <w:top w:val="none" w:sz="0" w:space="0" w:color="auto"/>
                <w:left w:val="none" w:sz="0" w:space="0" w:color="auto"/>
                <w:bottom w:val="none" w:sz="0" w:space="0" w:color="auto"/>
                <w:right w:val="none" w:sz="0" w:space="0" w:color="auto"/>
              </w:divBdr>
              <w:divsChild>
                <w:div w:id="129373058">
                  <w:marLeft w:val="0"/>
                  <w:marRight w:val="0"/>
                  <w:marTop w:val="0"/>
                  <w:marBottom w:val="0"/>
                  <w:divBdr>
                    <w:top w:val="none" w:sz="0" w:space="0" w:color="auto"/>
                    <w:left w:val="none" w:sz="0" w:space="0" w:color="auto"/>
                    <w:bottom w:val="none" w:sz="0" w:space="0" w:color="auto"/>
                    <w:right w:val="none" w:sz="0" w:space="0" w:color="auto"/>
                  </w:divBdr>
                  <w:divsChild>
                    <w:div w:id="176379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203961">
              <w:marLeft w:val="0"/>
              <w:marRight w:val="0"/>
              <w:marTop w:val="0"/>
              <w:marBottom w:val="0"/>
              <w:divBdr>
                <w:top w:val="none" w:sz="0" w:space="0" w:color="auto"/>
                <w:left w:val="none" w:sz="0" w:space="0" w:color="auto"/>
                <w:bottom w:val="none" w:sz="0" w:space="0" w:color="auto"/>
                <w:right w:val="none" w:sz="0" w:space="0" w:color="auto"/>
              </w:divBdr>
              <w:divsChild>
                <w:div w:id="1739548495">
                  <w:marLeft w:val="0"/>
                  <w:marRight w:val="0"/>
                  <w:marTop w:val="0"/>
                  <w:marBottom w:val="0"/>
                  <w:divBdr>
                    <w:top w:val="none" w:sz="0" w:space="0" w:color="auto"/>
                    <w:left w:val="none" w:sz="0" w:space="0" w:color="auto"/>
                    <w:bottom w:val="none" w:sz="0" w:space="0" w:color="auto"/>
                    <w:right w:val="none" w:sz="0" w:space="0" w:color="auto"/>
                  </w:divBdr>
                  <w:divsChild>
                    <w:div w:id="291786240">
                      <w:marLeft w:val="0"/>
                      <w:marRight w:val="0"/>
                      <w:marTop w:val="0"/>
                      <w:marBottom w:val="0"/>
                      <w:divBdr>
                        <w:top w:val="none" w:sz="0" w:space="0" w:color="auto"/>
                        <w:left w:val="none" w:sz="0" w:space="0" w:color="auto"/>
                        <w:bottom w:val="none" w:sz="0" w:space="0" w:color="auto"/>
                        <w:right w:val="none" w:sz="0" w:space="0" w:color="auto"/>
                      </w:divBdr>
                    </w:div>
                    <w:div w:id="766536614">
                      <w:marLeft w:val="0"/>
                      <w:marRight w:val="0"/>
                      <w:marTop w:val="0"/>
                      <w:marBottom w:val="0"/>
                      <w:divBdr>
                        <w:top w:val="none" w:sz="0" w:space="0" w:color="auto"/>
                        <w:left w:val="none" w:sz="0" w:space="0" w:color="auto"/>
                        <w:bottom w:val="none" w:sz="0" w:space="0" w:color="auto"/>
                        <w:right w:val="none" w:sz="0" w:space="0" w:color="auto"/>
                      </w:divBdr>
                    </w:div>
                    <w:div w:id="1077166569">
                      <w:marLeft w:val="0"/>
                      <w:marRight w:val="0"/>
                      <w:marTop w:val="0"/>
                      <w:marBottom w:val="0"/>
                      <w:divBdr>
                        <w:top w:val="none" w:sz="0" w:space="0" w:color="auto"/>
                        <w:left w:val="none" w:sz="0" w:space="0" w:color="auto"/>
                        <w:bottom w:val="none" w:sz="0" w:space="0" w:color="auto"/>
                        <w:right w:val="none" w:sz="0" w:space="0" w:color="auto"/>
                      </w:divBdr>
                    </w:div>
                    <w:div w:id="20354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304101">
              <w:marLeft w:val="0"/>
              <w:marRight w:val="0"/>
              <w:marTop w:val="0"/>
              <w:marBottom w:val="0"/>
              <w:divBdr>
                <w:top w:val="none" w:sz="0" w:space="0" w:color="auto"/>
                <w:left w:val="none" w:sz="0" w:space="0" w:color="auto"/>
                <w:bottom w:val="none" w:sz="0" w:space="0" w:color="auto"/>
                <w:right w:val="none" w:sz="0" w:space="0" w:color="auto"/>
              </w:divBdr>
              <w:divsChild>
                <w:div w:id="1137912304">
                  <w:marLeft w:val="0"/>
                  <w:marRight w:val="0"/>
                  <w:marTop w:val="0"/>
                  <w:marBottom w:val="0"/>
                  <w:divBdr>
                    <w:top w:val="none" w:sz="0" w:space="0" w:color="auto"/>
                    <w:left w:val="none" w:sz="0" w:space="0" w:color="auto"/>
                    <w:bottom w:val="none" w:sz="0" w:space="0" w:color="auto"/>
                    <w:right w:val="none" w:sz="0" w:space="0" w:color="auto"/>
                  </w:divBdr>
                  <w:divsChild>
                    <w:div w:id="118305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564040">
      <w:bodyDiv w:val="1"/>
      <w:marLeft w:val="0"/>
      <w:marRight w:val="0"/>
      <w:marTop w:val="0"/>
      <w:marBottom w:val="0"/>
      <w:divBdr>
        <w:top w:val="none" w:sz="0" w:space="0" w:color="auto"/>
        <w:left w:val="none" w:sz="0" w:space="0" w:color="auto"/>
        <w:bottom w:val="none" w:sz="0" w:space="0" w:color="auto"/>
        <w:right w:val="none" w:sz="0" w:space="0" w:color="auto"/>
      </w:divBdr>
    </w:div>
    <w:div w:id="673922900">
      <w:bodyDiv w:val="1"/>
      <w:marLeft w:val="0"/>
      <w:marRight w:val="0"/>
      <w:marTop w:val="0"/>
      <w:marBottom w:val="0"/>
      <w:divBdr>
        <w:top w:val="none" w:sz="0" w:space="0" w:color="auto"/>
        <w:left w:val="none" w:sz="0" w:space="0" w:color="auto"/>
        <w:bottom w:val="none" w:sz="0" w:space="0" w:color="auto"/>
        <w:right w:val="none" w:sz="0" w:space="0" w:color="auto"/>
      </w:divBdr>
    </w:div>
    <w:div w:id="699664565">
      <w:bodyDiv w:val="1"/>
      <w:marLeft w:val="0"/>
      <w:marRight w:val="0"/>
      <w:marTop w:val="0"/>
      <w:marBottom w:val="0"/>
      <w:divBdr>
        <w:top w:val="none" w:sz="0" w:space="0" w:color="auto"/>
        <w:left w:val="none" w:sz="0" w:space="0" w:color="auto"/>
        <w:bottom w:val="none" w:sz="0" w:space="0" w:color="auto"/>
        <w:right w:val="none" w:sz="0" w:space="0" w:color="auto"/>
      </w:divBdr>
    </w:div>
    <w:div w:id="775709146">
      <w:bodyDiv w:val="1"/>
      <w:marLeft w:val="0"/>
      <w:marRight w:val="0"/>
      <w:marTop w:val="0"/>
      <w:marBottom w:val="0"/>
      <w:divBdr>
        <w:top w:val="none" w:sz="0" w:space="0" w:color="auto"/>
        <w:left w:val="none" w:sz="0" w:space="0" w:color="auto"/>
        <w:bottom w:val="none" w:sz="0" w:space="0" w:color="auto"/>
        <w:right w:val="none" w:sz="0" w:space="0" w:color="auto"/>
      </w:divBdr>
    </w:div>
    <w:div w:id="775909782">
      <w:bodyDiv w:val="1"/>
      <w:marLeft w:val="0"/>
      <w:marRight w:val="0"/>
      <w:marTop w:val="0"/>
      <w:marBottom w:val="0"/>
      <w:divBdr>
        <w:top w:val="none" w:sz="0" w:space="0" w:color="auto"/>
        <w:left w:val="none" w:sz="0" w:space="0" w:color="auto"/>
        <w:bottom w:val="none" w:sz="0" w:space="0" w:color="auto"/>
        <w:right w:val="none" w:sz="0" w:space="0" w:color="auto"/>
      </w:divBdr>
    </w:div>
    <w:div w:id="809980435">
      <w:bodyDiv w:val="1"/>
      <w:marLeft w:val="0"/>
      <w:marRight w:val="0"/>
      <w:marTop w:val="0"/>
      <w:marBottom w:val="0"/>
      <w:divBdr>
        <w:top w:val="none" w:sz="0" w:space="0" w:color="auto"/>
        <w:left w:val="none" w:sz="0" w:space="0" w:color="auto"/>
        <w:bottom w:val="none" w:sz="0" w:space="0" w:color="auto"/>
        <w:right w:val="none" w:sz="0" w:space="0" w:color="auto"/>
      </w:divBdr>
      <w:divsChild>
        <w:div w:id="1501693497">
          <w:marLeft w:val="0"/>
          <w:marRight w:val="0"/>
          <w:marTop w:val="0"/>
          <w:marBottom w:val="0"/>
          <w:divBdr>
            <w:top w:val="none" w:sz="0" w:space="0" w:color="auto"/>
            <w:left w:val="none" w:sz="0" w:space="0" w:color="auto"/>
            <w:bottom w:val="none" w:sz="0" w:space="0" w:color="auto"/>
            <w:right w:val="none" w:sz="0" w:space="0" w:color="auto"/>
          </w:divBdr>
          <w:divsChild>
            <w:div w:id="1289163756">
              <w:marLeft w:val="0"/>
              <w:marRight w:val="0"/>
              <w:marTop w:val="0"/>
              <w:marBottom w:val="0"/>
              <w:divBdr>
                <w:top w:val="none" w:sz="0" w:space="0" w:color="auto"/>
                <w:left w:val="none" w:sz="0" w:space="0" w:color="auto"/>
                <w:bottom w:val="none" w:sz="0" w:space="0" w:color="auto"/>
                <w:right w:val="none" w:sz="0" w:space="0" w:color="auto"/>
              </w:divBdr>
              <w:divsChild>
                <w:div w:id="8413726">
                  <w:marLeft w:val="0"/>
                  <w:marRight w:val="0"/>
                  <w:marTop w:val="0"/>
                  <w:marBottom w:val="0"/>
                  <w:divBdr>
                    <w:top w:val="none" w:sz="0" w:space="0" w:color="auto"/>
                    <w:left w:val="none" w:sz="0" w:space="0" w:color="auto"/>
                    <w:bottom w:val="none" w:sz="0" w:space="0" w:color="auto"/>
                    <w:right w:val="none" w:sz="0" w:space="0" w:color="auto"/>
                  </w:divBdr>
                  <w:divsChild>
                    <w:div w:id="133287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115357">
      <w:bodyDiv w:val="1"/>
      <w:marLeft w:val="0"/>
      <w:marRight w:val="0"/>
      <w:marTop w:val="0"/>
      <w:marBottom w:val="0"/>
      <w:divBdr>
        <w:top w:val="none" w:sz="0" w:space="0" w:color="auto"/>
        <w:left w:val="none" w:sz="0" w:space="0" w:color="auto"/>
        <w:bottom w:val="none" w:sz="0" w:space="0" w:color="auto"/>
        <w:right w:val="none" w:sz="0" w:space="0" w:color="auto"/>
      </w:divBdr>
    </w:div>
    <w:div w:id="855080108">
      <w:bodyDiv w:val="1"/>
      <w:marLeft w:val="0"/>
      <w:marRight w:val="0"/>
      <w:marTop w:val="0"/>
      <w:marBottom w:val="0"/>
      <w:divBdr>
        <w:top w:val="none" w:sz="0" w:space="0" w:color="auto"/>
        <w:left w:val="none" w:sz="0" w:space="0" w:color="auto"/>
        <w:bottom w:val="none" w:sz="0" w:space="0" w:color="auto"/>
        <w:right w:val="none" w:sz="0" w:space="0" w:color="auto"/>
      </w:divBdr>
      <w:divsChild>
        <w:div w:id="510604323">
          <w:marLeft w:val="0"/>
          <w:marRight w:val="0"/>
          <w:marTop w:val="0"/>
          <w:marBottom w:val="0"/>
          <w:divBdr>
            <w:top w:val="none" w:sz="0" w:space="0" w:color="auto"/>
            <w:left w:val="none" w:sz="0" w:space="0" w:color="auto"/>
            <w:bottom w:val="none" w:sz="0" w:space="0" w:color="auto"/>
            <w:right w:val="none" w:sz="0" w:space="0" w:color="auto"/>
          </w:divBdr>
          <w:divsChild>
            <w:div w:id="1348557114">
              <w:marLeft w:val="0"/>
              <w:marRight w:val="0"/>
              <w:marTop w:val="0"/>
              <w:marBottom w:val="0"/>
              <w:divBdr>
                <w:top w:val="none" w:sz="0" w:space="0" w:color="auto"/>
                <w:left w:val="none" w:sz="0" w:space="0" w:color="auto"/>
                <w:bottom w:val="none" w:sz="0" w:space="0" w:color="auto"/>
                <w:right w:val="none" w:sz="0" w:space="0" w:color="auto"/>
              </w:divBdr>
              <w:divsChild>
                <w:div w:id="2051146404">
                  <w:marLeft w:val="0"/>
                  <w:marRight w:val="0"/>
                  <w:marTop w:val="0"/>
                  <w:marBottom w:val="0"/>
                  <w:divBdr>
                    <w:top w:val="none" w:sz="0" w:space="0" w:color="auto"/>
                    <w:left w:val="none" w:sz="0" w:space="0" w:color="auto"/>
                    <w:bottom w:val="none" w:sz="0" w:space="0" w:color="auto"/>
                    <w:right w:val="none" w:sz="0" w:space="0" w:color="auto"/>
                  </w:divBdr>
                  <w:divsChild>
                    <w:div w:id="170989970">
                      <w:marLeft w:val="0"/>
                      <w:marRight w:val="0"/>
                      <w:marTop w:val="0"/>
                      <w:marBottom w:val="0"/>
                      <w:divBdr>
                        <w:top w:val="none" w:sz="0" w:space="0" w:color="auto"/>
                        <w:left w:val="none" w:sz="0" w:space="0" w:color="auto"/>
                        <w:bottom w:val="none" w:sz="0" w:space="0" w:color="auto"/>
                        <w:right w:val="none" w:sz="0" w:space="0" w:color="auto"/>
                      </w:divBdr>
                      <w:divsChild>
                        <w:div w:id="288439984">
                          <w:marLeft w:val="1440"/>
                          <w:marRight w:val="0"/>
                          <w:marTop w:val="0"/>
                          <w:marBottom w:val="0"/>
                          <w:divBdr>
                            <w:top w:val="none" w:sz="0" w:space="0" w:color="auto"/>
                            <w:left w:val="none" w:sz="0" w:space="0" w:color="auto"/>
                            <w:bottom w:val="none" w:sz="0" w:space="0" w:color="auto"/>
                            <w:right w:val="none" w:sz="0" w:space="0" w:color="auto"/>
                          </w:divBdr>
                        </w:div>
                        <w:div w:id="421534063">
                          <w:marLeft w:val="1440"/>
                          <w:marRight w:val="0"/>
                          <w:marTop w:val="0"/>
                          <w:marBottom w:val="0"/>
                          <w:divBdr>
                            <w:top w:val="none" w:sz="0" w:space="0" w:color="auto"/>
                            <w:left w:val="none" w:sz="0" w:space="0" w:color="auto"/>
                            <w:bottom w:val="none" w:sz="0" w:space="0" w:color="auto"/>
                            <w:right w:val="none" w:sz="0" w:space="0" w:color="auto"/>
                          </w:divBdr>
                        </w:div>
                        <w:div w:id="936787469">
                          <w:marLeft w:val="1440"/>
                          <w:marRight w:val="0"/>
                          <w:marTop w:val="0"/>
                          <w:marBottom w:val="0"/>
                          <w:divBdr>
                            <w:top w:val="none" w:sz="0" w:space="0" w:color="auto"/>
                            <w:left w:val="none" w:sz="0" w:space="0" w:color="auto"/>
                            <w:bottom w:val="none" w:sz="0" w:space="0" w:color="auto"/>
                            <w:right w:val="none" w:sz="0" w:space="0" w:color="auto"/>
                          </w:divBdr>
                        </w:div>
                        <w:div w:id="942879594">
                          <w:marLeft w:val="1440"/>
                          <w:marRight w:val="0"/>
                          <w:marTop w:val="0"/>
                          <w:marBottom w:val="0"/>
                          <w:divBdr>
                            <w:top w:val="none" w:sz="0" w:space="0" w:color="auto"/>
                            <w:left w:val="none" w:sz="0" w:space="0" w:color="auto"/>
                            <w:bottom w:val="none" w:sz="0" w:space="0" w:color="auto"/>
                            <w:right w:val="none" w:sz="0" w:space="0" w:color="auto"/>
                          </w:divBdr>
                        </w:div>
                        <w:div w:id="1324355325">
                          <w:marLeft w:val="1440"/>
                          <w:marRight w:val="0"/>
                          <w:marTop w:val="0"/>
                          <w:marBottom w:val="0"/>
                          <w:divBdr>
                            <w:top w:val="none" w:sz="0" w:space="0" w:color="auto"/>
                            <w:left w:val="none" w:sz="0" w:space="0" w:color="auto"/>
                            <w:bottom w:val="none" w:sz="0" w:space="0" w:color="auto"/>
                            <w:right w:val="none" w:sz="0" w:space="0" w:color="auto"/>
                          </w:divBdr>
                        </w:div>
                        <w:div w:id="1461342045">
                          <w:marLeft w:val="1440"/>
                          <w:marRight w:val="0"/>
                          <w:marTop w:val="0"/>
                          <w:marBottom w:val="0"/>
                          <w:divBdr>
                            <w:top w:val="none" w:sz="0" w:space="0" w:color="auto"/>
                            <w:left w:val="none" w:sz="0" w:space="0" w:color="auto"/>
                            <w:bottom w:val="none" w:sz="0" w:space="0" w:color="auto"/>
                            <w:right w:val="none" w:sz="0" w:space="0" w:color="auto"/>
                          </w:divBdr>
                        </w:div>
                        <w:div w:id="1964384821">
                          <w:marLeft w:val="1440"/>
                          <w:marRight w:val="0"/>
                          <w:marTop w:val="0"/>
                          <w:marBottom w:val="0"/>
                          <w:divBdr>
                            <w:top w:val="none" w:sz="0" w:space="0" w:color="auto"/>
                            <w:left w:val="none" w:sz="0" w:space="0" w:color="auto"/>
                            <w:bottom w:val="none" w:sz="0" w:space="0" w:color="auto"/>
                            <w:right w:val="none" w:sz="0" w:space="0" w:color="auto"/>
                          </w:divBdr>
                        </w:div>
                        <w:div w:id="2044859774">
                          <w:marLeft w:val="1440"/>
                          <w:marRight w:val="0"/>
                          <w:marTop w:val="0"/>
                          <w:marBottom w:val="0"/>
                          <w:divBdr>
                            <w:top w:val="none" w:sz="0" w:space="0" w:color="auto"/>
                            <w:left w:val="none" w:sz="0" w:space="0" w:color="auto"/>
                            <w:bottom w:val="none" w:sz="0" w:space="0" w:color="auto"/>
                            <w:right w:val="none" w:sz="0" w:space="0" w:color="auto"/>
                          </w:divBdr>
                        </w:div>
                      </w:divsChild>
                    </w:div>
                    <w:div w:id="195343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354774">
      <w:bodyDiv w:val="1"/>
      <w:marLeft w:val="0"/>
      <w:marRight w:val="0"/>
      <w:marTop w:val="0"/>
      <w:marBottom w:val="0"/>
      <w:divBdr>
        <w:top w:val="none" w:sz="0" w:space="0" w:color="auto"/>
        <w:left w:val="none" w:sz="0" w:space="0" w:color="auto"/>
        <w:bottom w:val="none" w:sz="0" w:space="0" w:color="auto"/>
        <w:right w:val="none" w:sz="0" w:space="0" w:color="auto"/>
      </w:divBdr>
      <w:divsChild>
        <w:div w:id="254485311">
          <w:marLeft w:val="0"/>
          <w:marRight w:val="0"/>
          <w:marTop w:val="0"/>
          <w:marBottom w:val="0"/>
          <w:divBdr>
            <w:top w:val="none" w:sz="0" w:space="0" w:color="auto"/>
            <w:left w:val="none" w:sz="0" w:space="0" w:color="auto"/>
            <w:bottom w:val="none" w:sz="0" w:space="0" w:color="auto"/>
            <w:right w:val="none" w:sz="0" w:space="0" w:color="auto"/>
          </w:divBdr>
        </w:div>
      </w:divsChild>
    </w:div>
    <w:div w:id="859271075">
      <w:bodyDiv w:val="1"/>
      <w:marLeft w:val="0"/>
      <w:marRight w:val="0"/>
      <w:marTop w:val="0"/>
      <w:marBottom w:val="0"/>
      <w:divBdr>
        <w:top w:val="none" w:sz="0" w:space="0" w:color="auto"/>
        <w:left w:val="none" w:sz="0" w:space="0" w:color="auto"/>
        <w:bottom w:val="none" w:sz="0" w:space="0" w:color="auto"/>
        <w:right w:val="none" w:sz="0" w:space="0" w:color="auto"/>
      </w:divBdr>
      <w:divsChild>
        <w:div w:id="1294288932">
          <w:marLeft w:val="0"/>
          <w:marRight w:val="0"/>
          <w:marTop w:val="0"/>
          <w:marBottom w:val="0"/>
          <w:divBdr>
            <w:top w:val="none" w:sz="0" w:space="0" w:color="auto"/>
            <w:left w:val="none" w:sz="0" w:space="0" w:color="auto"/>
            <w:bottom w:val="none" w:sz="0" w:space="0" w:color="auto"/>
            <w:right w:val="none" w:sz="0" w:space="0" w:color="auto"/>
          </w:divBdr>
          <w:divsChild>
            <w:div w:id="1016887600">
              <w:marLeft w:val="0"/>
              <w:marRight w:val="0"/>
              <w:marTop w:val="0"/>
              <w:marBottom w:val="0"/>
              <w:divBdr>
                <w:top w:val="none" w:sz="0" w:space="0" w:color="auto"/>
                <w:left w:val="none" w:sz="0" w:space="0" w:color="auto"/>
                <w:bottom w:val="none" w:sz="0" w:space="0" w:color="auto"/>
                <w:right w:val="none" w:sz="0" w:space="0" w:color="auto"/>
              </w:divBdr>
              <w:divsChild>
                <w:div w:id="340207714">
                  <w:marLeft w:val="0"/>
                  <w:marRight w:val="0"/>
                  <w:marTop w:val="0"/>
                  <w:marBottom w:val="0"/>
                  <w:divBdr>
                    <w:top w:val="none" w:sz="0" w:space="0" w:color="auto"/>
                    <w:left w:val="none" w:sz="0" w:space="0" w:color="auto"/>
                    <w:bottom w:val="none" w:sz="0" w:space="0" w:color="auto"/>
                    <w:right w:val="none" w:sz="0" w:space="0" w:color="auto"/>
                  </w:divBdr>
                  <w:divsChild>
                    <w:div w:id="476151290">
                      <w:marLeft w:val="0"/>
                      <w:marRight w:val="0"/>
                      <w:marTop w:val="0"/>
                      <w:marBottom w:val="0"/>
                      <w:divBdr>
                        <w:top w:val="none" w:sz="0" w:space="0" w:color="auto"/>
                        <w:left w:val="none" w:sz="0" w:space="0" w:color="auto"/>
                        <w:bottom w:val="none" w:sz="0" w:space="0" w:color="auto"/>
                        <w:right w:val="none" w:sz="0" w:space="0" w:color="auto"/>
                      </w:divBdr>
                    </w:div>
                    <w:div w:id="92904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913201">
      <w:bodyDiv w:val="1"/>
      <w:marLeft w:val="0"/>
      <w:marRight w:val="0"/>
      <w:marTop w:val="0"/>
      <w:marBottom w:val="0"/>
      <w:divBdr>
        <w:top w:val="none" w:sz="0" w:space="0" w:color="auto"/>
        <w:left w:val="none" w:sz="0" w:space="0" w:color="auto"/>
        <w:bottom w:val="none" w:sz="0" w:space="0" w:color="auto"/>
        <w:right w:val="none" w:sz="0" w:space="0" w:color="auto"/>
      </w:divBdr>
      <w:divsChild>
        <w:div w:id="311910174">
          <w:marLeft w:val="0"/>
          <w:marRight w:val="0"/>
          <w:marTop w:val="0"/>
          <w:marBottom w:val="0"/>
          <w:divBdr>
            <w:top w:val="none" w:sz="0" w:space="0" w:color="auto"/>
            <w:left w:val="none" w:sz="0" w:space="0" w:color="auto"/>
            <w:bottom w:val="none" w:sz="0" w:space="0" w:color="auto"/>
            <w:right w:val="none" w:sz="0" w:space="0" w:color="auto"/>
          </w:divBdr>
          <w:divsChild>
            <w:div w:id="962348130">
              <w:marLeft w:val="0"/>
              <w:marRight w:val="0"/>
              <w:marTop w:val="0"/>
              <w:marBottom w:val="0"/>
              <w:divBdr>
                <w:top w:val="none" w:sz="0" w:space="0" w:color="auto"/>
                <w:left w:val="none" w:sz="0" w:space="0" w:color="auto"/>
                <w:bottom w:val="none" w:sz="0" w:space="0" w:color="auto"/>
                <w:right w:val="none" w:sz="0" w:space="0" w:color="auto"/>
              </w:divBdr>
              <w:divsChild>
                <w:div w:id="180514188">
                  <w:marLeft w:val="0"/>
                  <w:marRight w:val="0"/>
                  <w:marTop w:val="0"/>
                  <w:marBottom w:val="0"/>
                  <w:divBdr>
                    <w:top w:val="none" w:sz="0" w:space="0" w:color="auto"/>
                    <w:left w:val="none" w:sz="0" w:space="0" w:color="auto"/>
                    <w:bottom w:val="none" w:sz="0" w:space="0" w:color="auto"/>
                    <w:right w:val="none" w:sz="0" w:space="0" w:color="auto"/>
                  </w:divBdr>
                  <w:divsChild>
                    <w:div w:id="149522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194320">
      <w:bodyDiv w:val="1"/>
      <w:marLeft w:val="0"/>
      <w:marRight w:val="0"/>
      <w:marTop w:val="0"/>
      <w:marBottom w:val="0"/>
      <w:divBdr>
        <w:top w:val="none" w:sz="0" w:space="0" w:color="auto"/>
        <w:left w:val="none" w:sz="0" w:space="0" w:color="auto"/>
        <w:bottom w:val="none" w:sz="0" w:space="0" w:color="auto"/>
        <w:right w:val="none" w:sz="0" w:space="0" w:color="auto"/>
      </w:divBdr>
    </w:div>
    <w:div w:id="912936582">
      <w:bodyDiv w:val="1"/>
      <w:marLeft w:val="0"/>
      <w:marRight w:val="0"/>
      <w:marTop w:val="0"/>
      <w:marBottom w:val="0"/>
      <w:divBdr>
        <w:top w:val="none" w:sz="0" w:space="0" w:color="auto"/>
        <w:left w:val="none" w:sz="0" w:space="0" w:color="auto"/>
        <w:bottom w:val="none" w:sz="0" w:space="0" w:color="auto"/>
        <w:right w:val="none" w:sz="0" w:space="0" w:color="auto"/>
      </w:divBdr>
    </w:div>
    <w:div w:id="918446867">
      <w:bodyDiv w:val="1"/>
      <w:marLeft w:val="0"/>
      <w:marRight w:val="0"/>
      <w:marTop w:val="0"/>
      <w:marBottom w:val="0"/>
      <w:divBdr>
        <w:top w:val="none" w:sz="0" w:space="0" w:color="auto"/>
        <w:left w:val="none" w:sz="0" w:space="0" w:color="auto"/>
        <w:bottom w:val="none" w:sz="0" w:space="0" w:color="auto"/>
        <w:right w:val="none" w:sz="0" w:space="0" w:color="auto"/>
      </w:divBdr>
    </w:div>
    <w:div w:id="931013736">
      <w:bodyDiv w:val="1"/>
      <w:marLeft w:val="0"/>
      <w:marRight w:val="0"/>
      <w:marTop w:val="0"/>
      <w:marBottom w:val="0"/>
      <w:divBdr>
        <w:top w:val="none" w:sz="0" w:space="0" w:color="auto"/>
        <w:left w:val="none" w:sz="0" w:space="0" w:color="auto"/>
        <w:bottom w:val="none" w:sz="0" w:space="0" w:color="auto"/>
        <w:right w:val="none" w:sz="0" w:space="0" w:color="auto"/>
      </w:divBdr>
    </w:div>
    <w:div w:id="961307058">
      <w:bodyDiv w:val="1"/>
      <w:marLeft w:val="0"/>
      <w:marRight w:val="0"/>
      <w:marTop w:val="0"/>
      <w:marBottom w:val="0"/>
      <w:divBdr>
        <w:top w:val="none" w:sz="0" w:space="0" w:color="auto"/>
        <w:left w:val="none" w:sz="0" w:space="0" w:color="auto"/>
        <w:bottom w:val="none" w:sz="0" w:space="0" w:color="auto"/>
        <w:right w:val="none" w:sz="0" w:space="0" w:color="auto"/>
      </w:divBdr>
    </w:div>
    <w:div w:id="1046610879">
      <w:bodyDiv w:val="1"/>
      <w:marLeft w:val="0"/>
      <w:marRight w:val="0"/>
      <w:marTop w:val="0"/>
      <w:marBottom w:val="0"/>
      <w:divBdr>
        <w:top w:val="none" w:sz="0" w:space="0" w:color="auto"/>
        <w:left w:val="none" w:sz="0" w:space="0" w:color="auto"/>
        <w:bottom w:val="none" w:sz="0" w:space="0" w:color="auto"/>
        <w:right w:val="none" w:sz="0" w:space="0" w:color="auto"/>
      </w:divBdr>
      <w:divsChild>
        <w:div w:id="1631472837">
          <w:marLeft w:val="0"/>
          <w:marRight w:val="0"/>
          <w:marTop w:val="0"/>
          <w:marBottom w:val="0"/>
          <w:divBdr>
            <w:top w:val="none" w:sz="0" w:space="0" w:color="auto"/>
            <w:left w:val="none" w:sz="0" w:space="0" w:color="auto"/>
            <w:bottom w:val="none" w:sz="0" w:space="0" w:color="auto"/>
            <w:right w:val="none" w:sz="0" w:space="0" w:color="auto"/>
          </w:divBdr>
          <w:divsChild>
            <w:div w:id="52585495">
              <w:marLeft w:val="0"/>
              <w:marRight w:val="0"/>
              <w:marTop w:val="0"/>
              <w:marBottom w:val="0"/>
              <w:divBdr>
                <w:top w:val="none" w:sz="0" w:space="0" w:color="auto"/>
                <w:left w:val="none" w:sz="0" w:space="0" w:color="auto"/>
                <w:bottom w:val="none" w:sz="0" w:space="0" w:color="auto"/>
                <w:right w:val="none" w:sz="0" w:space="0" w:color="auto"/>
              </w:divBdr>
              <w:divsChild>
                <w:div w:id="1393886639">
                  <w:marLeft w:val="0"/>
                  <w:marRight w:val="0"/>
                  <w:marTop w:val="0"/>
                  <w:marBottom w:val="0"/>
                  <w:divBdr>
                    <w:top w:val="none" w:sz="0" w:space="0" w:color="auto"/>
                    <w:left w:val="none" w:sz="0" w:space="0" w:color="auto"/>
                    <w:bottom w:val="none" w:sz="0" w:space="0" w:color="auto"/>
                    <w:right w:val="none" w:sz="0" w:space="0" w:color="auto"/>
                  </w:divBdr>
                  <w:divsChild>
                    <w:div w:id="102814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006455">
      <w:bodyDiv w:val="1"/>
      <w:marLeft w:val="0"/>
      <w:marRight w:val="0"/>
      <w:marTop w:val="0"/>
      <w:marBottom w:val="0"/>
      <w:divBdr>
        <w:top w:val="none" w:sz="0" w:space="0" w:color="auto"/>
        <w:left w:val="none" w:sz="0" w:space="0" w:color="auto"/>
        <w:bottom w:val="none" w:sz="0" w:space="0" w:color="auto"/>
        <w:right w:val="none" w:sz="0" w:space="0" w:color="auto"/>
      </w:divBdr>
    </w:div>
    <w:div w:id="1060640655">
      <w:bodyDiv w:val="1"/>
      <w:marLeft w:val="0"/>
      <w:marRight w:val="0"/>
      <w:marTop w:val="0"/>
      <w:marBottom w:val="0"/>
      <w:divBdr>
        <w:top w:val="none" w:sz="0" w:space="0" w:color="auto"/>
        <w:left w:val="none" w:sz="0" w:space="0" w:color="auto"/>
        <w:bottom w:val="none" w:sz="0" w:space="0" w:color="auto"/>
        <w:right w:val="none" w:sz="0" w:space="0" w:color="auto"/>
      </w:divBdr>
      <w:divsChild>
        <w:div w:id="174149178">
          <w:marLeft w:val="0"/>
          <w:marRight w:val="0"/>
          <w:marTop w:val="0"/>
          <w:marBottom w:val="0"/>
          <w:divBdr>
            <w:top w:val="none" w:sz="0" w:space="0" w:color="auto"/>
            <w:left w:val="none" w:sz="0" w:space="0" w:color="auto"/>
            <w:bottom w:val="none" w:sz="0" w:space="0" w:color="auto"/>
            <w:right w:val="none" w:sz="0" w:space="0" w:color="auto"/>
          </w:divBdr>
        </w:div>
        <w:div w:id="288557008">
          <w:marLeft w:val="0"/>
          <w:marRight w:val="0"/>
          <w:marTop w:val="0"/>
          <w:marBottom w:val="0"/>
          <w:divBdr>
            <w:top w:val="none" w:sz="0" w:space="0" w:color="auto"/>
            <w:left w:val="none" w:sz="0" w:space="0" w:color="auto"/>
            <w:bottom w:val="none" w:sz="0" w:space="0" w:color="auto"/>
            <w:right w:val="none" w:sz="0" w:space="0" w:color="auto"/>
          </w:divBdr>
          <w:divsChild>
            <w:div w:id="292829181">
              <w:marLeft w:val="0"/>
              <w:marRight w:val="0"/>
              <w:marTop w:val="0"/>
              <w:marBottom w:val="0"/>
              <w:divBdr>
                <w:top w:val="none" w:sz="0" w:space="0" w:color="auto"/>
                <w:left w:val="none" w:sz="0" w:space="0" w:color="auto"/>
                <w:bottom w:val="none" w:sz="0" w:space="0" w:color="auto"/>
                <w:right w:val="none" w:sz="0" w:space="0" w:color="auto"/>
              </w:divBdr>
              <w:divsChild>
                <w:div w:id="132067442">
                  <w:marLeft w:val="0"/>
                  <w:marRight w:val="0"/>
                  <w:marTop w:val="0"/>
                  <w:marBottom w:val="0"/>
                  <w:divBdr>
                    <w:top w:val="none" w:sz="0" w:space="0" w:color="auto"/>
                    <w:left w:val="none" w:sz="0" w:space="0" w:color="auto"/>
                    <w:bottom w:val="none" w:sz="0" w:space="0" w:color="auto"/>
                    <w:right w:val="none" w:sz="0" w:space="0" w:color="auto"/>
                  </w:divBdr>
                </w:div>
                <w:div w:id="698818747">
                  <w:marLeft w:val="0"/>
                  <w:marRight w:val="0"/>
                  <w:marTop w:val="0"/>
                  <w:marBottom w:val="0"/>
                  <w:divBdr>
                    <w:top w:val="none" w:sz="0" w:space="0" w:color="auto"/>
                    <w:left w:val="none" w:sz="0" w:space="0" w:color="auto"/>
                    <w:bottom w:val="none" w:sz="0" w:space="0" w:color="auto"/>
                    <w:right w:val="none" w:sz="0" w:space="0" w:color="auto"/>
                  </w:divBdr>
                </w:div>
                <w:div w:id="1187789504">
                  <w:marLeft w:val="0"/>
                  <w:marRight w:val="0"/>
                  <w:marTop w:val="0"/>
                  <w:marBottom w:val="0"/>
                  <w:divBdr>
                    <w:top w:val="none" w:sz="0" w:space="0" w:color="auto"/>
                    <w:left w:val="none" w:sz="0" w:space="0" w:color="auto"/>
                    <w:bottom w:val="none" w:sz="0" w:space="0" w:color="auto"/>
                    <w:right w:val="none" w:sz="0" w:space="0" w:color="auto"/>
                  </w:divBdr>
                </w:div>
                <w:div w:id="1777559563">
                  <w:marLeft w:val="0"/>
                  <w:marRight w:val="0"/>
                  <w:marTop w:val="0"/>
                  <w:marBottom w:val="0"/>
                  <w:divBdr>
                    <w:top w:val="none" w:sz="0" w:space="0" w:color="auto"/>
                    <w:left w:val="none" w:sz="0" w:space="0" w:color="auto"/>
                    <w:bottom w:val="none" w:sz="0" w:space="0" w:color="auto"/>
                    <w:right w:val="none" w:sz="0" w:space="0" w:color="auto"/>
                  </w:divBdr>
                </w:div>
                <w:div w:id="186844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74252">
          <w:marLeft w:val="0"/>
          <w:marRight w:val="0"/>
          <w:marTop w:val="0"/>
          <w:marBottom w:val="0"/>
          <w:divBdr>
            <w:top w:val="none" w:sz="0" w:space="0" w:color="auto"/>
            <w:left w:val="none" w:sz="0" w:space="0" w:color="auto"/>
            <w:bottom w:val="none" w:sz="0" w:space="0" w:color="auto"/>
            <w:right w:val="none" w:sz="0" w:space="0" w:color="auto"/>
          </w:divBdr>
        </w:div>
        <w:div w:id="1313219373">
          <w:marLeft w:val="0"/>
          <w:marRight w:val="0"/>
          <w:marTop w:val="0"/>
          <w:marBottom w:val="0"/>
          <w:divBdr>
            <w:top w:val="none" w:sz="0" w:space="0" w:color="auto"/>
            <w:left w:val="none" w:sz="0" w:space="0" w:color="auto"/>
            <w:bottom w:val="none" w:sz="0" w:space="0" w:color="auto"/>
            <w:right w:val="none" w:sz="0" w:space="0" w:color="auto"/>
          </w:divBdr>
        </w:div>
      </w:divsChild>
    </w:div>
    <w:div w:id="1104690085">
      <w:bodyDiv w:val="1"/>
      <w:marLeft w:val="0"/>
      <w:marRight w:val="0"/>
      <w:marTop w:val="0"/>
      <w:marBottom w:val="0"/>
      <w:divBdr>
        <w:top w:val="none" w:sz="0" w:space="0" w:color="auto"/>
        <w:left w:val="none" w:sz="0" w:space="0" w:color="auto"/>
        <w:bottom w:val="none" w:sz="0" w:space="0" w:color="auto"/>
        <w:right w:val="none" w:sz="0" w:space="0" w:color="auto"/>
      </w:divBdr>
    </w:div>
    <w:div w:id="1127547558">
      <w:bodyDiv w:val="1"/>
      <w:marLeft w:val="0"/>
      <w:marRight w:val="0"/>
      <w:marTop w:val="0"/>
      <w:marBottom w:val="0"/>
      <w:divBdr>
        <w:top w:val="none" w:sz="0" w:space="0" w:color="auto"/>
        <w:left w:val="none" w:sz="0" w:space="0" w:color="auto"/>
        <w:bottom w:val="none" w:sz="0" w:space="0" w:color="auto"/>
        <w:right w:val="none" w:sz="0" w:space="0" w:color="auto"/>
      </w:divBdr>
    </w:div>
    <w:div w:id="1173104041">
      <w:bodyDiv w:val="1"/>
      <w:marLeft w:val="0"/>
      <w:marRight w:val="0"/>
      <w:marTop w:val="0"/>
      <w:marBottom w:val="0"/>
      <w:divBdr>
        <w:top w:val="none" w:sz="0" w:space="0" w:color="auto"/>
        <w:left w:val="none" w:sz="0" w:space="0" w:color="auto"/>
        <w:bottom w:val="none" w:sz="0" w:space="0" w:color="auto"/>
        <w:right w:val="none" w:sz="0" w:space="0" w:color="auto"/>
      </w:divBdr>
      <w:divsChild>
        <w:div w:id="1480070731">
          <w:marLeft w:val="0"/>
          <w:marRight w:val="0"/>
          <w:marTop w:val="0"/>
          <w:marBottom w:val="0"/>
          <w:divBdr>
            <w:top w:val="none" w:sz="0" w:space="0" w:color="auto"/>
            <w:left w:val="none" w:sz="0" w:space="0" w:color="auto"/>
            <w:bottom w:val="none" w:sz="0" w:space="0" w:color="auto"/>
            <w:right w:val="none" w:sz="0" w:space="0" w:color="auto"/>
          </w:divBdr>
          <w:divsChild>
            <w:div w:id="1282613092">
              <w:marLeft w:val="0"/>
              <w:marRight w:val="0"/>
              <w:marTop w:val="0"/>
              <w:marBottom w:val="0"/>
              <w:divBdr>
                <w:top w:val="none" w:sz="0" w:space="0" w:color="auto"/>
                <w:left w:val="none" w:sz="0" w:space="0" w:color="auto"/>
                <w:bottom w:val="none" w:sz="0" w:space="0" w:color="auto"/>
                <w:right w:val="none" w:sz="0" w:space="0" w:color="auto"/>
              </w:divBdr>
              <w:divsChild>
                <w:div w:id="2043048052">
                  <w:marLeft w:val="0"/>
                  <w:marRight w:val="0"/>
                  <w:marTop w:val="0"/>
                  <w:marBottom w:val="0"/>
                  <w:divBdr>
                    <w:top w:val="none" w:sz="0" w:space="0" w:color="auto"/>
                    <w:left w:val="none" w:sz="0" w:space="0" w:color="auto"/>
                    <w:bottom w:val="none" w:sz="0" w:space="0" w:color="auto"/>
                    <w:right w:val="none" w:sz="0" w:space="0" w:color="auto"/>
                  </w:divBdr>
                  <w:divsChild>
                    <w:div w:id="25313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534170">
      <w:bodyDiv w:val="1"/>
      <w:marLeft w:val="0"/>
      <w:marRight w:val="0"/>
      <w:marTop w:val="0"/>
      <w:marBottom w:val="0"/>
      <w:divBdr>
        <w:top w:val="none" w:sz="0" w:space="0" w:color="auto"/>
        <w:left w:val="none" w:sz="0" w:space="0" w:color="auto"/>
        <w:bottom w:val="none" w:sz="0" w:space="0" w:color="auto"/>
        <w:right w:val="none" w:sz="0" w:space="0" w:color="auto"/>
      </w:divBdr>
      <w:divsChild>
        <w:div w:id="951203482">
          <w:marLeft w:val="0"/>
          <w:marRight w:val="0"/>
          <w:marTop w:val="0"/>
          <w:marBottom w:val="0"/>
          <w:divBdr>
            <w:top w:val="none" w:sz="0" w:space="0" w:color="auto"/>
            <w:left w:val="none" w:sz="0" w:space="0" w:color="auto"/>
            <w:bottom w:val="none" w:sz="0" w:space="0" w:color="auto"/>
            <w:right w:val="none" w:sz="0" w:space="0" w:color="auto"/>
          </w:divBdr>
          <w:divsChild>
            <w:div w:id="160394470">
              <w:marLeft w:val="0"/>
              <w:marRight w:val="0"/>
              <w:marTop w:val="0"/>
              <w:marBottom w:val="0"/>
              <w:divBdr>
                <w:top w:val="none" w:sz="0" w:space="0" w:color="auto"/>
                <w:left w:val="none" w:sz="0" w:space="0" w:color="auto"/>
                <w:bottom w:val="none" w:sz="0" w:space="0" w:color="auto"/>
                <w:right w:val="none" w:sz="0" w:space="0" w:color="auto"/>
              </w:divBdr>
              <w:divsChild>
                <w:div w:id="787089048">
                  <w:marLeft w:val="0"/>
                  <w:marRight w:val="0"/>
                  <w:marTop w:val="0"/>
                  <w:marBottom w:val="0"/>
                  <w:divBdr>
                    <w:top w:val="none" w:sz="0" w:space="0" w:color="auto"/>
                    <w:left w:val="none" w:sz="0" w:space="0" w:color="auto"/>
                    <w:bottom w:val="none" w:sz="0" w:space="0" w:color="auto"/>
                    <w:right w:val="none" w:sz="0" w:space="0" w:color="auto"/>
                  </w:divBdr>
                  <w:divsChild>
                    <w:div w:id="311757935">
                      <w:marLeft w:val="0"/>
                      <w:marRight w:val="0"/>
                      <w:marTop w:val="0"/>
                      <w:marBottom w:val="0"/>
                      <w:divBdr>
                        <w:top w:val="none" w:sz="0" w:space="0" w:color="auto"/>
                        <w:left w:val="none" w:sz="0" w:space="0" w:color="auto"/>
                        <w:bottom w:val="none" w:sz="0" w:space="0" w:color="auto"/>
                        <w:right w:val="none" w:sz="0" w:space="0" w:color="auto"/>
                      </w:divBdr>
                    </w:div>
                    <w:div w:id="1706323548">
                      <w:marLeft w:val="0"/>
                      <w:marRight w:val="0"/>
                      <w:marTop w:val="0"/>
                      <w:marBottom w:val="0"/>
                      <w:divBdr>
                        <w:top w:val="none" w:sz="0" w:space="0" w:color="auto"/>
                        <w:left w:val="none" w:sz="0" w:space="0" w:color="auto"/>
                        <w:bottom w:val="none" w:sz="0" w:space="0" w:color="auto"/>
                        <w:right w:val="none" w:sz="0" w:space="0" w:color="auto"/>
                      </w:divBdr>
                    </w:div>
                    <w:div w:id="1922447411">
                      <w:marLeft w:val="0"/>
                      <w:marRight w:val="0"/>
                      <w:marTop w:val="0"/>
                      <w:marBottom w:val="0"/>
                      <w:divBdr>
                        <w:top w:val="none" w:sz="0" w:space="0" w:color="auto"/>
                        <w:left w:val="none" w:sz="0" w:space="0" w:color="auto"/>
                        <w:bottom w:val="none" w:sz="0" w:space="0" w:color="auto"/>
                        <w:right w:val="none" w:sz="0" w:space="0" w:color="auto"/>
                      </w:divBdr>
                    </w:div>
                    <w:div w:id="211924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92848">
              <w:marLeft w:val="0"/>
              <w:marRight w:val="0"/>
              <w:marTop w:val="0"/>
              <w:marBottom w:val="0"/>
              <w:divBdr>
                <w:top w:val="none" w:sz="0" w:space="0" w:color="auto"/>
                <w:left w:val="none" w:sz="0" w:space="0" w:color="auto"/>
                <w:bottom w:val="none" w:sz="0" w:space="0" w:color="auto"/>
                <w:right w:val="none" w:sz="0" w:space="0" w:color="auto"/>
              </w:divBdr>
              <w:divsChild>
                <w:div w:id="1143766552">
                  <w:marLeft w:val="0"/>
                  <w:marRight w:val="0"/>
                  <w:marTop w:val="0"/>
                  <w:marBottom w:val="0"/>
                  <w:divBdr>
                    <w:top w:val="none" w:sz="0" w:space="0" w:color="auto"/>
                    <w:left w:val="none" w:sz="0" w:space="0" w:color="auto"/>
                    <w:bottom w:val="none" w:sz="0" w:space="0" w:color="auto"/>
                    <w:right w:val="none" w:sz="0" w:space="0" w:color="auto"/>
                  </w:divBdr>
                  <w:divsChild>
                    <w:div w:id="348260674">
                      <w:marLeft w:val="0"/>
                      <w:marRight w:val="0"/>
                      <w:marTop w:val="0"/>
                      <w:marBottom w:val="0"/>
                      <w:divBdr>
                        <w:top w:val="none" w:sz="0" w:space="0" w:color="auto"/>
                        <w:left w:val="none" w:sz="0" w:space="0" w:color="auto"/>
                        <w:bottom w:val="none" w:sz="0" w:space="0" w:color="auto"/>
                        <w:right w:val="none" w:sz="0" w:space="0" w:color="auto"/>
                      </w:divBdr>
                    </w:div>
                    <w:div w:id="982737940">
                      <w:marLeft w:val="0"/>
                      <w:marRight w:val="0"/>
                      <w:marTop w:val="0"/>
                      <w:marBottom w:val="0"/>
                      <w:divBdr>
                        <w:top w:val="none" w:sz="0" w:space="0" w:color="auto"/>
                        <w:left w:val="none" w:sz="0" w:space="0" w:color="auto"/>
                        <w:bottom w:val="none" w:sz="0" w:space="0" w:color="auto"/>
                        <w:right w:val="none" w:sz="0" w:space="0" w:color="auto"/>
                      </w:divBdr>
                    </w:div>
                    <w:div w:id="1398438248">
                      <w:marLeft w:val="0"/>
                      <w:marRight w:val="0"/>
                      <w:marTop w:val="0"/>
                      <w:marBottom w:val="0"/>
                      <w:divBdr>
                        <w:top w:val="none" w:sz="0" w:space="0" w:color="auto"/>
                        <w:left w:val="none" w:sz="0" w:space="0" w:color="auto"/>
                        <w:bottom w:val="none" w:sz="0" w:space="0" w:color="auto"/>
                        <w:right w:val="none" w:sz="0" w:space="0" w:color="auto"/>
                      </w:divBdr>
                    </w:div>
                    <w:div w:id="19336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07345">
              <w:marLeft w:val="0"/>
              <w:marRight w:val="0"/>
              <w:marTop w:val="0"/>
              <w:marBottom w:val="0"/>
              <w:divBdr>
                <w:top w:val="none" w:sz="0" w:space="0" w:color="auto"/>
                <w:left w:val="none" w:sz="0" w:space="0" w:color="auto"/>
                <w:bottom w:val="none" w:sz="0" w:space="0" w:color="auto"/>
                <w:right w:val="none" w:sz="0" w:space="0" w:color="auto"/>
              </w:divBdr>
              <w:divsChild>
                <w:div w:id="1065420747">
                  <w:marLeft w:val="0"/>
                  <w:marRight w:val="0"/>
                  <w:marTop w:val="0"/>
                  <w:marBottom w:val="0"/>
                  <w:divBdr>
                    <w:top w:val="none" w:sz="0" w:space="0" w:color="auto"/>
                    <w:left w:val="none" w:sz="0" w:space="0" w:color="auto"/>
                    <w:bottom w:val="none" w:sz="0" w:space="0" w:color="auto"/>
                    <w:right w:val="none" w:sz="0" w:space="0" w:color="auto"/>
                  </w:divBdr>
                  <w:divsChild>
                    <w:div w:id="180826947">
                      <w:marLeft w:val="0"/>
                      <w:marRight w:val="0"/>
                      <w:marTop w:val="0"/>
                      <w:marBottom w:val="0"/>
                      <w:divBdr>
                        <w:top w:val="none" w:sz="0" w:space="0" w:color="auto"/>
                        <w:left w:val="none" w:sz="0" w:space="0" w:color="auto"/>
                        <w:bottom w:val="none" w:sz="0" w:space="0" w:color="auto"/>
                        <w:right w:val="none" w:sz="0" w:space="0" w:color="auto"/>
                      </w:divBdr>
                    </w:div>
                    <w:div w:id="687370999">
                      <w:marLeft w:val="0"/>
                      <w:marRight w:val="0"/>
                      <w:marTop w:val="0"/>
                      <w:marBottom w:val="0"/>
                      <w:divBdr>
                        <w:top w:val="none" w:sz="0" w:space="0" w:color="auto"/>
                        <w:left w:val="none" w:sz="0" w:space="0" w:color="auto"/>
                        <w:bottom w:val="none" w:sz="0" w:space="0" w:color="auto"/>
                        <w:right w:val="none" w:sz="0" w:space="0" w:color="auto"/>
                      </w:divBdr>
                    </w:div>
                    <w:div w:id="834106623">
                      <w:marLeft w:val="0"/>
                      <w:marRight w:val="0"/>
                      <w:marTop w:val="0"/>
                      <w:marBottom w:val="0"/>
                      <w:divBdr>
                        <w:top w:val="none" w:sz="0" w:space="0" w:color="auto"/>
                        <w:left w:val="none" w:sz="0" w:space="0" w:color="auto"/>
                        <w:bottom w:val="none" w:sz="0" w:space="0" w:color="auto"/>
                        <w:right w:val="none" w:sz="0" w:space="0" w:color="auto"/>
                      </w:divBdr>
                    </w:div>
                    <w:div w:id="213250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84867">
              <w:marLeft w:val="0"/>
              <w:marRight w:val="0"/>
              <w:marTop w:val="0"/>
              <w:marBottom w:val="0"/>
              <w:divBdr>
                <w:top w:val="none" w:sz="0" w:space="0" w:color="auto"/>
                <w:left w:val="none" w:sz="0" w:space="0" w:color="auto"/>
                <w:bottom w:val="none" w:sz="0" w:space="0" w:color="auto"/>
                <w:right w:val="none" w:sz="0" w:space="0" w:color="auto"/>
              </w:divBdr>
              <w:divsChild>
                <w:div w:id="265355688">
                  <w:marLeft w:val="0"/>
                  <w:marRight w:val="0"/>
                  <w:marTop w:val="0"/>
                  <w:marBottom w:val="0"/>
                  <w:divBdr>
                    <w:top w:val="none" w:sz="0" w:space="0" w:color="auto"/>
                    <w:left w:val="none" w:sz="0" w:space="0" w:color="auto"/>
                    <w:bottom w:val="none" w:sz="0" w:space="0" w:color="auto"/>
                    <w:right w:val="none" w:sz="0" w:space="0" w:color="auto"/>
                  </w:divBdr>
                  <w:divsChild>
                    <w:div w:id="64962395">
                      <w:marLeft w:val="0"/>
                      <w:marRight w:val="0"/>
                      <w:marTop w:val="0"/>
                      <w:marBottom w:val="0"/>
                      <w:divBdr>
                        <w:top w:val="none" w:sz="0" w:space="0" w:color="auto"/>
                        <w:left w:val="none" w:sz="0" w:space="0" w:color="auto"/>
                        <w:bottom w:val="none" w:sz="0" w:space="0" w:color="auto"/>
                        <w:right w:val="none" w:sz="0" w:space="0" w:color="auto"/>
                      </w:divBdr>
                    </w:div>
                    <w:div w:id="729155586">
                      <w:marLeft w:val="0"/>
                      <w:marRight w:val="0"/>
                      <w:marTop w:val="0"/>
                      <w:marBottom w:val="0"/>
                      <w:divBdr>
                        <w:top w:val="none" w:sz="0" w:space="0" w:color="auto"/>
                        <w:left w:val="none" w:sz="0" w:space="0" w:color="auto"/>
                        <w:bottom w:val="none" w:sz="0" w:space="0" w:color="auto"/>
                        <w:right w:val="none" w:sz="0" w:space="0" w:color="auto"/>
                      </w:divBdr>
                    </w:div>
                    <w:div w:id="1361470520">
                      <w:marLeft w:val="0"/>
                      <w:marRight w:val="0"/>
                      <w:marTop w:val="0"/>
                      <w:marBottom w:val="0"/>
                      <w:divBdr>
                        <w:top w:val="none" w:sz="0" w:space="0" w:color="auto"/>
                        <w:left w:val="none" w:sz="0" w:space="0" w:color="auto"/>
                        <w:bottom w:val="none" w:sz="0" w:space="0" w:color="auto"/>
                        <w:right w:val="none" w:sz="0" w:space="0" w:color="auto"/>
                      </w:divBdr>
                    </w:div>
                    <w:div w:id="156483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3459">
              <w:marLeft w:val="0"/>
              <w:marRight w:val="0"/>
              <w:marTop w:val="0"/>
              <w:marBottom w:val="0"/>
              <w:divBdr>
                <w:top w:val="none" w:sz="0" w:space="0" w:color="auto"/>
                <w:left w:val="none" w:sz="0" w:space="0" w:color="auto"/>
                <w:bottom w:val="none" w:sz="0" w:space="0" w:color="auto"/>
                <w:right w:val="none" w:sz="0" w:space="0" w:color="auto"/>
              </w:divBdr>
              <w:divsChild>
                <w:div w:id="817959101">
                  <w:marLeft w:val="0"/>
                  <w:marRight w:val="0"/>
                  <w:marTop w:val="0"/>
                  <w:marBottom w:val="0"/>
                  <w:divBdr>
                    <w:top w:val="none" w:sz="0" w:space="0" w:color="auto"/>
                    <w:left w:val="none" w:sz="0" w:space="0" w:color="auto"/>
                    <w:bottom w:val="none" w:sz="0" w:space="0" w:color="auto"/>
                    <w:right w:val="none" w:sz="0" w:space="0" w:color="auto"/>
                  </w:divBdr>
                  <w:divsChild>
                    <w:div w:id="3980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616884">
              <w:marLeft w:val="0"/>
              <w:marRight w:val="0"/>
              <w:marTop w:val="0"/>
              <w:marBottom w:val="0"/>
              <w:divBdr>
                <w:top w:val="none" w:sz="0" w:space="0" w:color="auto"/>
                <w:left w:val="none" w:sz="0" w:space="0" w:color="auto"/>
                <w:bottom w:val="none" w:sz="0" w:space="0" w:color="auto"/>
                <w:right w:val="none" w:sz="0" w:space="0" w:color="auto"/>
              </w:divBdr>
              <w:divsChild>
                <w:div w:id="198470108">
                  <w:marLeft w:val="0"/>
                  <w:marRight w:val="0"/>
                  <w:marTop w:val="0"/>
                  <w:marBottom w:val="0"/>
                  <w:divBdr>
                    <w:top w:val="none" w:sz="0" w:space="0" w:color="auto"/>
                    <w:left w:val="none" w:sz="0" w:space="0" w:color="auto"/>
                    <w:bottom w:val="none" w:sz="0" w:space="0" w:color="auto"/>
                    <w:right w:val="none" w:sz="0" w:space="0" w:color="auto"/>
                  </w:divBdr>
                  <w:divsChild>
                    <w:div w:id="395203710">
                      <w:marLeft w:val="0"/>
                      <w:marRight w:val="0"/>
                      <w:marTop w:val="0"/>
                      <w:marBottom w:val="0"/>
                      <w:divBdr>
                        <w:top w:val="none" w:sz="0" w:space="0" w:color="auto"/>
                        <w:left w:val="none" w:sz="0" w:space="0" w:color="auto"/>
                        <w:bottom w:val="none" w:sz="0" w:space="0" w:color="auto"/>
                        <w:right w:val="none" w:sz="0" w:space="0" w:color="auto"/>
                      </w:divBdr>
                    </w:div>
                    <w:div w:id="563445642">
                      <w:marLeft w:val="0"/>
                      <w:marRight w:val="0"/>
                      <w:marTop w:val="0"/>
                      <w:marBottom w:val="0"/>
                      <w:divBdr>
                        <w:top w:val="none" w:sz="0" w:space="0" w:color="auto"/>
                        <w:left w:val="none" w:sz="0" w:space="0" w:color="auto"/>
                        <w:bottom w:val="none" w:sz="0" w:space="0" w:color="auto"/>
                        <w:right w:val="none" w:sz="0" w:space="0" w:color="auto"/>
                      </w:divBdr>
                    </w:div>
                    <w:div w:id="1790202840">
                      <w:marLeft w:val="0"/>
                      <w:marRight w:val="0"/>
                      <w:marTop w:val="0"/>
                      <w:marBottom w:val="0"/>
                      <w:divBdr>
                        <w:top w:val="none" w:sz="0" w:space="0" w:color="auto"/>
                        <w:left w:val="none" w:sz="0" w:space="0" w:color="auto"/>
                        <w:bottom w:val="none" w:sz="0" w:space="0" w:color="auto"/>
                        <w:right w:val="none" w:sz="0" w:space="0" w:color="auto"/>
                      </w:divBdr>
                    </w:div>
                    <w:div w:id="207685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360643">
              <w:marLeft w:val="0"/>
              <w:marRight w:val="0"/>
              <w:marTop w:val="0"/>
              <w:marBottom w:val="0"/>
              <w:divBdr>
                <w:top w:val="none" w:sz="0" w:space="0" w:color="auto"/>
                <w:left w:val="none" w:sz="0" w:space="0" w:color="auto"/>
                <w:bottom w:val="none" w:sz="0" w:space="0" w:color="auto"/>
                <w:right w:val="none" w:sz="0" w:space="0" w:color="auto"/>
              </w:divBdr>
              <w:divsChild>
                <w:div w:id="1590308392">
                  <w:marLeft w:val="0"/>
                  <w:marRight w:val="0"/>
                  <w:marTop w:val="0"/>
                  <w:marBottom w:val="0"/>
                  <w:divBdr>
                    <w:top w:val="none" w:sz="0" w:space="0" w:color="auto"/>
                    <w:left w:val="none" w:sz="0" w:space="0" w:color="auto"/>
                    <w:bottom w:val="none" w:sz="0" w:space="0" w:color="auto"/>
                    <w:right w:val="none" w:sz="0" w:space="0" w:color="auto"/>
                  </w:divBdr>
                  <w:divsChild>
                    <w:div w:id="10312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730333">
              <w:marLeft w:val="0"/>
              <w:marRight w:val="0"/>
              <w:marTop w:val="0"/>
              <w:marBottom w:val="0"/>
              <w:divBdr>
                <w:top w:val="none" w:sz="0" w:space="0" w:color="auto"/>
                <w:left w:val="none" w:sz="0" w:space="0" w:color="auto"/>
                <w:bottom w:val="none" w:sz="0" w:space="0" w:color="auto"/>
                <w:right w:val="none" w:sz="0" w:space="0" w:color="auto"/>
              </w:divBdr>
              <w:divsChild>
                <w:div w:id="637682181">
                  <w:marLeft w:val="0"/>
                  <w:marRight w:val="0"/>
                  <w:marTop w:val="0"/>
                  <w:marBottom w:val="0"/>
                  <w:divBdr>
                    <w:top w:val="none" w:sz="0" w:space="0" w:color="auto"/>
                    <w:left w:val="none" w:sz="0" w:space="0" w:color="auto"/>
                    <w:bottom w:val="none" w:sz="0" w:space="0" w:color="auto"/>
                    <w:right w:val="none" w:sz="0" w:space="0" w:color="auto"/>
                  </w:divBdr>
                  <w:divsChild>
                    <w:div w:id="107316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224674">
              <w:marLeft w:val="0"/>
              <w:marRight w:val="0"/>
              <w:marTop w:val="0"/>
              <w:marBottom w:val="0"/>
              <w:divBdr>
                <w:top w:val="none" w:sz="0" w:space="0" w:color="auto"/>
                <w:left w:val="none" w:sz="0" w:space="0" w:color="auto"/>
                <w:bottom w:val="none" w:sz="0" w:space="0" w:color="auto"/>
                <w:right w:val="none" w:sz="0" w:space="0" w:color="auto"/>
              </w:divBdr>
              <w:divsChild>
                <w:div w:id="1865747079">
                  <w:marLeft w:val="0"/>
                  <w:marRight w:val="0"/>
                  <w:marTop w:val="0"/>
                  <w:marBottom w:val="0"/>
                  <w:divBdr>
                    <w:top w:val="none" w:sz="0" w:space="0" w:color="auto"/>
                    <w:left w:val="none" w:sz="0" w:space="0" w:color="auto"/>
                    <w:bottom w:val="none" w:sz="0" w:space="0" w:color="auto"/>
                    <w:right w:val="none" w:sz="0" w:space="0" w:color="auto"/>
                  </w:divBdr>
                  <w:divsChild>
                    <w:div w:id="272400148">
                      <w:marLeft w:val="0"/>
                      <w:marRight w:val="0"/>
                      <w:marTop w:val="0"/>
                      <w:marBottom w:val="0"/>
                      <w:divBdr>
                        <w:top w:val="none" w:sz="0" w:space="0" w:color="auto"/>
                        <w:left w:val="none" w:sz="0" w:space="0" w:color="auto"/>
                        <w:bottom w:val="none" w:sz="0" w:space="0" w:color="auto"/>
                        <w:right w:val="none" w:sz="0" w:space="0" w:color="auto"/>
                      </w:divBdr>
                    </w:div>
                    <w:div w:id="355351405">
                      <w:marLeft w:val="0"/>
                      <w:marRight w:val="0"/>
                      <w:marTop w:val="0"/>
                      <w:marBottom w:val="0"/>
                      <w:divBdr>
                        <w:top w:val="none" w:sz="0" w:space="0" w:color="auto"/>
                        <w:left w:val="none" w:sz="0" w:space="0" w:color="auto"/>
                        <w:bottom w:val="none" w:sz="0" w:space="0" w:color="auto"/>
                        <w:right w:val="none" w:sz="0" w:space="0" w:color="auto"/>
                      </w:divBdr>
                    </w:div>
                    <w:div w:id="1177501016">
                      <w:marLeft w:val="0"/>
                      <w:marRight w:val="0"/>
                      <w:marTop w:val="0"/>
                      <w:marBottom w:val="0"/>
                      <w:divBdr>
                        <w:top w:val="none" w:sz="0" w:space="0" w:color="auto"/>
                        <w:left w:val="none" w:sz="0" w:space="0" w:color="auto"/>
                        <w:bottom w:val="none" w:sz="0" w:space="0" w:color="auto"/>
                        <w:right w:val="none" w:sz="0" w:space="0" w:color="auto"/>
                      </w:divBdr>
                    </w:div>
                    <w:div w:id="17494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682442">
              <w:marLeft w:val="0"/>
              <w:marRight w:val="0"/>
              <w:marTop w:val="0"/>
              <w:marBottom w:val="0"/>
              <w:divBdr>
                <w:top w:val="none" w:sz="0" w:space="0" w:color="auto"/>
                <w:left w:val="none" w:sz="0" w:space="0" w:color="auto"/>
                <w:bottom w:val="none" w:sz="0" w:space="0" w:color="auto"/>
                <w:right w:val="none" w:sz="0" w:space="0" w:color="auto"/>
              </w:divBdr>
              <w:divsChild>
                <w:div w:id="253445211">
                  <w:marLeft w:val="0"/>
                  <w:marRight w:val="0"/>
                  <w:marTop w:val="0"/>
                  <w:marBottom w:val="0"/>
                  <w:divBdr>
                    <w:top w:val="none" w:sz="0" w:space="0" w:color="auto"/>
                    <w:left w:val="none" w:sz="0" w:space="0" w:color="auto"/>
                    <w:bottom w:val="none" w:sz="0" w:space="0" w:color="auto"/>
                    <w:right w:val="none" w:sz="0" w:space="0" w:color="auto"/>
                  </w:divBdr>
                  <w:divsChild>
                    <w:div w:id="101455970">
                      <w:marLeft w:val="0"/>
                      <w:marRight w:val="0"/>
                      <w:marTop w:val="0"/>
                      <w:marBottom w:val="0"/>
                      <w:divBdr>
                        <w:top w:val="none" w:sz="0" w:space="0" w:color="auto"/>
                        <w:left w:val="none" w:sz="0" w:space="0" w:color="auto"/>
                        <w:bottom w:val="none" w:sz="0" w:space="0" w:color="auto"/>
                        <w:right w:val="none" w:sz="0" w:space="0" w:color="auto"/>
                      </w:divBdr>
                    </w:div>
                    <w:div w:id="170154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928316">
      <w:bodyDiv w:val="1"/>
      <w:marLeft w:val="0"/>
      <w:marRight w:val="0"/>
      <w:marTop w:val="0"/>
      <w:marBottom w:val="0"/>
      <w:divBdr>
        <w:top w:val="none" w:sz="0" w:space="0" w:color="auto"/>
        <w:left w:val="none" w:sz="0" w:space="0" w:color="auto"/>
        <w:bottom w:val="none" w:sz="0" w:space="0" w:color="auto"/>
        <w:right w:val="none" w:sz="0" w:space="0" w:color="auto"/>
      </w:divBdr>
      <w:divsChild>
        <w:div w:id="821502453">
          <w:marLeft w:val="0"/>
          <w:marRight w:val="0"/>
          <w:marTop w:val="0"/>
          <w:marBottom w:val="0"/>
          <w:divBdr>
            <w:top w:val="none" w:sz="0" w:space="0" w:color="auto"/>
            <w:left w:val="none" w:sz="0" w:space="0" w:color="auto"/>
            <w:bottom w:val="none" w:sz="0" w:space="0" w:color="auto"/>
            <w:right w:val="none" w:sz="0" w:space="0" w:color="auto"/>
          </w:divBdr>
        </w:div>
        <w:div w:id="896860288">
          <w:marLeft w:val="0"/>
          <w:marRight w:val="0"/>
          <w:marTop w:val="0"/>
          <w:marBottom w:val="0"/>
          <w:divBdr>
            <w:top w:val="none" w:sz="0" w:space="0" w:color="auto"/>
            <w:left w:val="none" w:sz="0" w:space="0" w:color="auto"/>
            <w:bottom w:val="none" w:sz="0" w:space="0" w:color="auto"/>
            <w:right w:val="none" w:sz="0" w:space="0" w:color="auto"/>
          </w:divBdr>
        </w:div>
        <w:div w:id="1078015248">
          <w:marLeft w:val="0"/>
          <w:marRight w:val="0"/>
          <w:marTop w:val="0"/>
          <w:marBottom w:val="0"/>
          <w:divBdr>
            <w:top w:val="none" w:sz="0" w:space="0" w:color="auto"/>
            <w:left w:val="none" w:sz="0" w:space="0" w:color="auto"/>
            <w:bottom w:val="none" w:sz="0" w:space="0" w:color="auto"/>
            <w:right w:val="none" w:sz="0" w:space="0" w:color="auto"/>
          </w:divBdr>
        </w:div>
        <w:div w:id="1107116272">
          <w:marLeft w:val="0"/>
          <w:marRight w:val="0"/>
          <w:marTop w:val="0"/>
          <w:marBottom w:val="0"/>
          <w:divBdr>
            <w:top w:val="none" w:sz="0" w:space="0" w:color="auto"/>
            <w:left w:val="none" w:sz="0" w:space="0" w:color="auto"/>
            <w:bottom w:val="none" w:sz="0" w:space="0" w:color="auto"/>
            <w:right w:val="none" w:sz="0" w:space="0" w:color="auto"/>
          </w:divBdr>
        </w:div>
        <w:div w:id="1315184577">
          <w:marLeft w:val="0"/>
          <w:marRight w:val="0"/>
          <w:marTop w:val="0"/>
          <w:marBottom w:val="0"/>
          <w:divBdr>
            <w:top w:val="none" w:sz="0" w:space="0" w:color="auto"/>
            <w:left w:val="none" w:sz="0" w:space="0" w:color="auto"/>
            <w:bottom w:val="none" w:sz="0" w:space="0" w:color="auto"/>
            <w:right w:val="none" w:sz="0" w:space="0" w:color="auto"/>
          </w:divBdr>
        </w:div>
        <w:div w:id="1698964584">
          <w:marLeft w:val="0"/>
          <w:marRight w:val="0"/>
          <w:marTop w:val="0"/>
          <w:marBottom w:val="0"/>
          <w:divBdr>
            <w:top w:val="none" w:sz="0" w:space="0" w:color="auto"/>
            <w:left w:val="none" w:sz="0" w:space="0" w:color="auto"/>
            <w:bottom w:val="none" w:sz="0" w:space="0" w:color="auto"/>
            <w:right w:val="none" w:sz="0" w:space="0" w:color="auto"/>
          </w:divBdr>
        </w:div>
      </w:divsChild>
    </w:div>
    <w:div w:id="1286546186">
      <w:bodyDiv w:val="1"/>
      <w:marLeft w:val="0"/>
      <w:marRight w:val="0"/>
      <w:marTop w:val="0"/>
      <w:marBottom w:val="0"/>
      <w:divBdr>
        <w:top w:val="none" w:sz="0" w:space="0" w:color="auto"/>
        <w:left w:val="none" w:sz="0" w:space="0" w:color="auto"/>
        <w:bottom w:val="none" w:sz="0" w:space="0" w:color="auto"/>
        <w:right w:val="none" w:sz="0" w:space="0" w:color="auto"/>
      </w:divBdr>
    </w:div>
    <w:div w:id="1296595434">
      <w:bodyDiv w:val="1"/>
      <w:marLeft w:val="0"/>
      <w:marRight w:val="0"/>
      <w:marTop w:val="0"/>
      <w:marBottom w:val="0"/>
      <w:divBdr>
        <w:top w:val="none" w:sz="0" w:space="0" w:color="auto"/>
        <w:left w:val="none" w:sz="0" w:space="0" w:color="auto"/>
        <w:bottom w:val="none" w:sz="0" w:space="0" w:color="auto"/>
        <w:right w:val="none" w:sz="0" w:space="0" w:color="auto"/>
      </w:divBdr>
    </w:div>
    <w:div w:id="1314141891">
      <w:bodyDiv w:val="1"/>
      <w:marLeft w:val="0"/>
      <w:marRight w:val="0"/>
      <w:marTop w:val="0"/>
      <w:marBottom w:val="0"/>
      <w:divBdr>
        <w:top w:val="none" w:sz="0" w:space="0" w:color="auto"/>
        <w:left w:val="none" w:sz="0" w:space="0" w:color="auto"/>
        <w:bottom w:val="none" w:sz="0" w:space="0" w:color="auto"/>
        <w:right w:val="none" w:sz="0" w:space="0" w:color="auto"/>
      </w:divBdr>
      <w:divsChild>
        <w:div w:id="313686697">
          <w:marLeft w:val="0"/>
          <w:marRight w:val="0"/>
          <w:marTop w:val="0"/>
          <w:marBottom w:val="0"/>
          <w:divBdr>
            <w:top w:val="none" w:sz="0" w:space="0" w:color="auto"/>
            <w:left w:val="none" w:sz="0" w:space="0" w:color="auto"/>
            <w:bottom w:val="none" w:sz="0" w:space="0" w:color="auto"/>
            <w:right w:val="none" w:sz="0" w:space="0" w:color="auto"/>
          </w:divBdr>
          <w:divsChild>
            <w:div w:id="803617650">
              <w:marLeft w:val="0"/>
              <w:marRight w:val="0"/>
              <w:marTop w:val="0"/>
              <w:marBottom w:val="0"/>
              <w:divBdr>
                <w:top w:val="none" w:sz="0" w:space="0" w:color="auto"/>
                <w:left w:val="none" w:sz="0" w:space="0" w:color="auto"/>
                <w:bottom w:val="none" w:sz="0" w:space="0" w:color="auto"/>
                <w:right w:val="none" w:sz="0" w:space="0" w:color="auto"/>
              </w:divBdr>
              <w:divsChild>
                <w:div w:id="1651638543">
                  <w:marLeft w:val="0"/>
                  <w:marRight w:val="0"/>
                  <w:marTop w:val="0"/>
                  <w:marBottom w:val="0"/>
                  <w:divBdr>
                    <w:top w:val="none" w:sz="0" w:space="0" w:color="auto"/>
                    <w:left w:val="none" w:sz="0" w:space="0" w:color="auto"/>
                    <w:bottom w:val="none" w:sz="0" w:space="0" w:color="auto"/>
                    <w:right w:val="none" w:sz="0" w:space="0" w:color="auto"/>
                  </w:divBdr>
                  <w:divsChild>
                    <w:div w:id="548492657">
                      <w:marLeft w:val="0"/>
                      <w:marRight w:val="0"/>
                      <w:marTop w:val="0"/>
                      <w:marBottom w:val="0"/>
                      <w:divBdr>
                        <w:top w:val="none" w:sz="0" w:space="0" w:color="auto"/>
                        <w:left w:val="none" w:sz="0" w:space="0" w:color="auto"/>
                        <w:bottom w:val="none" w:sz="0" w:space="0" w:color="auto"/>
                        <w:right w:val="none" w:sz="0" w:space="0" w:color="auto"/>
                      </w:divBdr>
                    </w:div>
                    <w:div w:id="1051805465">
                      <w:marLeft w:val="0"/>
                      <w:marRight w:val="0"/>
                      <w:marTop w:val="0"/>
                      <w:marBottom w:val="0"/>
                      <w:divBdr>
                        <w:top w:val="none" w:sz="0" w:space="0" w:color="auto"/>
                        <w:left w:val="none" w:sz="0" w:space="0" w:color="auto"/>
                        <w:bottom w:val="none" w:sz="0" w:space="0" w:color="auto"/>
                        <w:right w:val="none" w:sz="0" w:space="0" w:color="auto"/>
                      </w:divBdr>
                    </w:div>
                    <w:div w:id="190344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558389">
      <w:bodyDiv w:val="1"/>
      <w:marLeft w:val="0"/>
      <w:marRight w:val="0"/>
      <w:marTop w:val="0"/>
      <w:marBottom w:val="0"/>
      <w:divBdr>
        <w:top w:val="none" w:sz="0" w:space="0" w:color="auto"/>
        <w:left w:val="none" w:sz="0" w:space="0" w:color="auto"/>
        <w:bottom w:val="none" w:sz="0" w:space="0" w:color="auto"/>
        <w:right w:val="none" w:sz="0" w:space="0" w:color="auto"/>
      </w:divBdr>
      <w:divsChild>
        <w:div w:id="1055472349">
          <w:marLeft w:val="0"/>
          <w:marRight w:val="0"/>
          <w:marTop w:val="0"/>
          <w:marBottom w:val="0"/>
          <w:divBdr>
            <w:top w:val="none" w:sz="0" w:space="0" w:color="auto"/>
            <w:left w:val="none" w:sz="0" w:space="0" w:color="auto"/>
            <w:bottom w:val="none" w:sz="0" w:space="0" w:color="auto"/>
            <w:right w:val="none" w:sz="0" w:space="0" w:color="auto"/>
          </w:divBdr>
        </w:div>
      </w:divsChild>
    </w:div>
    <w:div w:id="1337078014">
      <w:bodyDiv w:val="1"/>
      <w:marLeft w:val="0"/>
      <w:marRight w:val="0"/>
      <w:marTop w:val="0"/>
      <w:marBottom w:val="0"/>
      <w:divBdr>
        <w:top w:val="none" w:sz="0" w:space="0" w:color="auto"/>
        <w:left w:val="none" w:sz="0" w:space="0" w:color="auto"/>
        <w:bottom w:val="none" w:sz="0" w:space="0" w:color="auto"/>
        <w:right w:val="none" w:sz="0" w:space="0" w:color="auto"/>
      </w:divBdr>
      <w:divsChild>
        <w:div w:id="1868906446">
          <w:marLeft w:val="0"/>
          <w:marRight w:val="0"/>
          <w:marTop w:val="0"/>
          <w:marBottom w:val="0"/>
          <w:divBdr>
            <w:top w:val="none" w:sz="0" w:space="0" w:color="auto"/>
            <w:left w:val="none" w:sz="0" w:space="0" w:color="auto"/>
            <w:bottom w:val="none" w:sz="0" w:space="0" w:color="auto"/>
            <w:right w:val="none" w:sz="0" w:space="0" w:color="auto"/>
          </w:divBdr>
          <w:divsChild>
            <w:div w:id="1547529380">
              <w:marLeft w:val="0"/>
              <w:marRight w:val="0"/>
              <w:marTop w:val="0"/>
              <w:marBottom w:val="0"/>
              <w:divBdr>
                <w:top w:val="none" w:sz="0" w:space="0" w:color="auto"/>
                <w:left w:val="none" w:sz="0" w:space="0" w:color="auto"/>
                <w:bottom w:val="none" w:sz="0" w:space="0" w:color="auto"/>
                <w:right w:val="none" w:sz="0" w:space="0" w:color="auto"/>
              </w:divBdr>
              <w:divsChild>
                <w:div w:id="754745135">
                  <w:marLeft w:val="0"/>
                  <w:marRight w:val="0"/>
                  <w:marTop w:val="0"/>
                  <w:marBottom w:val="0"/>
                  <w:divBdr>
                    <w:top w:val="none" w:sz="0" w:space="0" w:color="auto"/>
                    <w:left w:val="none" w:sz="0" w:space="0" w:color="auto"/>
                    <w:bottom w:val="none" w:sz="0" w:space="0" w:color="auto"/>
                    <w:right w:val="none" w:sz="0" w:space="0" w:color="auto"/>
                  </w:divBdr>
                  <w:divsChild>
                    <w:div w:id="113444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773224">
      <w:bodyDiv w:val="1"/>
      <w:marLeft w:val="0"/>
      <w:marRight w:val="0"/>
      <w:marTop w:val="0"/>
      <w:marBottom w:val="0"/>
      <w:divBdr>
        <w:top w:val="none" w:sz="0" w:space="0" w:color="auto"/>
        <w:left w:val="none" w:sz="0" w:space="0" w:color="auto"/>
        <w:bottom w:val="none" w:sz="0" w:space="0" w:color="auto"/>
        <w:right w:val="none" w:sz="0" w:space="0" w:color="auto"/>
      </w:divBdr>
    </w:div>
    <w:div w:id="1356350412">
      <w:bodyDiv w:val="1"/>
      <w:marLeft w:val="0"/>
      <w:marRight w:val="0"/>
      <w:marTop w:val="0"/>
      <w:marBottom w:val="0"/>
      <w:divBdr>
        <w:top w:val="none" w:sz="0" w:space="0" w:color="auto"/>
        <w:left w:val="none" w:sz="0" w:space="0" w:color="auto"/>
        <w:bottom w:val="none" w:sz="0" w:space="0" w:color="auto"/>
        <w:right w:val="none" w:sz="0" w:space="0" w:color="auto"/>
      </w:divBdr>
    </w:div>
    <w:div w:id="1356882604">
      <w:bodyDiv w:val="1"/>
      <w:marLeft w:val="0"/>
      <w:marRight w:val="0"/>
      <w:marTop w:val="0"/>
      <w:marBottom w:val="0"/>
      <w:divBdr>
        <w:top w:val="none" w:sz="0" w:space="0" w:color="auto"/>
        <w:left w:val="none" w:sz="0" w:space="0" w:color="auto"/>
        <w:bottom w:val="none" w:sz="0" w:space="0" w:color="auto"/>
        <w:right w:val="none" w:sz="0" w:space="0" w:color="auto"/>
      </w:divBdr>
      <w:divsChild>
        <w:div w:id="33578600">
          <w:marLeft w:val="0"/>
          <w:marRight w:val="0"/>
          <w:marTop w:val="0"/>
          <w:marBottom w:val="0"/>
          <w:divBdr>
            <w:top w:val="none" w:sz="0" w:space="0" w:color="auto"/>
            <w:left w:val="none" w:sz="0" w:space="0" w:color="auto"/>
            <w:bottom w:val="none" w:sz="0" w:space="0" w:color="auto"/>
            <w:right w:val="none" w:sz="0" w:space="0" w:color="auto"/>
          </w:divBdr>
          <w:divsChild>
            <w:div w:id="1556088485">
              <w:marLeft w:val="0"/>
              <w:marRight w:val="0"/>
              <w:marTop w:val="0"/>
              <w:marBottom w:val="0"/>
              <w:divBdr>
                <w:top w:val="none" w:sz="0" w:space="0" w:color="auto"/>
                <w:left w:val="none" w:sz="0" w:space="0" w:color="auto"/>
                <w:bottom w:val="none" w:sz="0" w:space="0" w:color="auto"/>
                <w:right w:val="none" w:sz="0" w:space="0" w:color="auto"/>
              </w:divBdr>
              <w:divsChild>
                <w:div w:id="2098162207">
                  <w:marLeft w:val="0"/>
                  <w:marRight w:val="0"/>
                  <w:marTop w:val="0"/>
                  <w:marBottom w:val="0"/>
                  <w:divBdr>
                    <w:top w:val="none" w:sz="0" w:space="0" w:color="auto"/>
                    <w:left w:val="none" w:sz="0" w:space="0" w:color="auto"/>
                    <w:bottom w:val="none" w:sz="0" w:space="0" w:color="auto"/>
                    <w:right w:val="none" w:sz="0" w:space="0" w:color="auto"/>
                  </w:divBdr>
                  <w:divsChild>
                    <w:div w:id="158666289">
                      <w:marLeft w:val="0"/>
                      <w:marRight w:val="0"/>
                      <w:marTop w:val="0"/>
                      <w:marBottom w:val="0"/>
                      <w:divBdr>
                        <w:top w:val="none" w:sz="0" w:space="0" w:color="auto"/>
                        <w:left w:val="none" w:sz="0" w:space="0" w:color="auto"/>
                        <w:bottom w:val="none" w:sz="0" w:space="0" w:color="auto"/>
                        <w:right w:val="none" w:sz="0" w:space="0" w:color="auto"/>
                      </w:divBdr>
                    </w:div>
                    <w:div w:id="741948940">
                      <w:marLeft w:val="0"/>
                      <w:marRight w:val="0"/>
                      <w:marTop w:val="0"/>
                      <w:marBottom w:val="0"/>
                      <w:divBdr>
                        <w:top w:val="none" w:sz="0" w:space="0" w:color="auto"/>
                        <w:left w:val="none" w:sz="0" w:space="0" w:color="auto"/>
                        <w:bottom w:val="none" w:sz="0" w:space="0" w:color="auto"/>
                        <w:right w:val="none" w:sz="0" w:space="0" w:color="auto"/>
                      </w:divBdr>
                    </w:div>
                    <w:div w:id="935602907">
                      <w:marLeft w:val="0"/>
                      <w:marRight w:val="0"/>
                      <w:marTop w:val="0"/>
                      <w:marBottom w:val="0"/>
                      <w:divBdr>
                        <w:top w:val="none" w:sz="0" w:space="0" w:color="auto"/>
                        <w:left w:val="none" w:sz="0" w:space="0" w:color="auto"/>
                        <w:bottom w:val="none" w:sz="0" w:space="0" w:color="auto"/>
                        <w:right w:val="none" w:sz="0" w:space="0" w:color="auto"/>
                      </w:divBdr>
                    </w:div>
                    <w:div w:id="1821264782">
                      <w:marLeft w:val="0"/>
                      <w:marRight w:val="0"/>
                      <w:marTop w:val="0"/>
                      <w:marBottom w:val="0"/>
                      <w:divBdr>
                        <w:top w:val="none" w:sz="0" w:space="0" w:color="auto"/>
                        <w:left w:val="none" w:sz="0" w:space="0" w:color="auto"/>
                        <w:bottom w:val="none" w:sz="0" w:space="0" w:color="auto"/>
                        <w:right w:val="none" w:sz="0" w:space="0" w:color="auto"/>
                      </w:divBdr>
                    </w:div>
                    <w:div w:id="194703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185025">
      <w:bodyDiv w:val="1"/>
      <w:marLeft w:val="0"/>
      <w:marRight w:val="0"/>
      <w:marTop w:val="0"/>
      <w:marBottom w:val="0"/>
      <w:divBdr>
        <w:top w:val="none" w:sz="0" w:space="0" w:color="auto"/>
        <w:left w:val="none" w:sz="0" w:space="0" w:color="auto"/>
        <w:bottom w:val="none" w:sz="0" w:space="0" w:color="auto"/>
        <w:right w:val="none" w:sz="0" w:space="0" w:color="auto"/>
      </w:divBdr>
    </w:div>
    <w:div w:id="1452477195">
      <w:bodyDiv w:val="1"/>
      <w:marLeft w:val="0"/>
      <w:marRight w:val="0"/>
      <w:marTop w:val="0"/>
      <w:marBottom w:val="0"/>
      <w:divBdr>
        <w:top w:val="none" w:sz="0" w:space="0" w:color="auto"/>
        <w:left w:val="none" w:sz="0" w:space="0" w:color="auto"/>
        <w:bottom w:val="none" w:sz="0" w:space="0" w:color="auto"/>
        <w:right w:val="none" w:sz="0" w:space="0" w:color="auto"/>
      </w:divBdr>
      <w:divsChild>
        <w:div w:id="1344823315">
          <w:marLeft w:val="0"/>
          <w:marRight w:val="0"/>
          <w:marTop w:val="0"/>
          <w:marBottom w:val="0"/>
          <w:divBdr>
            <w:top w:val="none" w:sz="0" w:space="0" w:color="auto"/>
            <w:left w:val="none" w:sz="0" w:space="0" w:color="auto"/>
            <w:bottom w:val="none" w:sz="0" w:space="0" w:color="auto"/>
            <w:right w:val="none" w:sz="0" w:space="0" w:color="auto"/>
          </w:divBdr>
          <w:divsChild>
            <w:div w:id="1436318030">
              <w:marLeft w:val="0"/>
              <w:marRight w:val="0"/>
              <w:marTop w:val="0"/>
              <w:marBottom w:val="0"/>
              <w:divBdr>
                <w:top w:val="none" w:sz="0" w:space="0" w:color="auto"/>
                <w:left w:val="none" w:sz="0" w:space="0" w:color="auto"/>
                <w:bottom w:val="none" w:sz="0" w:space="0" w:color="auto"/>
                <w:right w:val="none" w:sz="0" w:space="0" w:color="auto"/>
              </w:divBdr>
              <w:divsChild>
                <w:div w:id="1900045845">
                  <w:marLeft w:val="0"/>
                  <w:marRight w:val="0"/>
                  <w:marTop w:val="0"/>
                  <w:marBottom w:val="0"/>
                  <w:divBdr>
                    <w:top w:val="none" w:sz="0" w:space="0" w:color="auto"/>
                    <w:left w:val="none" w:sz="0" w:space="0" w:color="auto"/>
                    <w:bottom w:val="none" w:sz="0" w:space="0" w:color="auto"/>
                    <w:right w:val="none" w:sz="0" w:space="0" w:color="auto"/>
                  </w:divBdr>
                  <w:divsChild>
                    <w:div w:id="1913466279">
                      <w:marLeft w:val="0"/>
                      <w:marRight w:val="0"/>
                      <w:marTop w:val="0"/>
                      <w:marBottom w:val="0"/>
                      <w:divBdr>
                        <w:top w:val="none" w:sz="0" w:space="0" w:color="auto"/>
                        <w:left w:val="none" w:sz="0" w:space="0" w:color="auto"/>
                        <w:bottom w:val="none" w:sz="0" w:space="0" w:color="auto"/>
                        <w:right w:val="none" w:sz="0" w:space="0" w:color="auto"/>
                      </w:divBdr>
                      <w:divsChild>
                        <w:div w:id="273564516">
                          <w:marLeft w:val="0"/>
                          <w:marRight w:val="0"/>
                          <w:marTop w:val="0"/>
                          <w:marBottom w:val="0"/>
                          <w:divBdr>
                            <w:top w:val="none" w:sz="0" w:space="0" w:color="auto"/>
                            <w:left w:val="none" w:sz="0" w:space="0" w:color="auto"/>
                            <w:bottom w:val="none" w:sz="0" w:space="0" w:color="auto"/>
                            <w:right w:val="none" w:sz="0" w:space="0" w:color="auto"/>
                          </w:divBdr>
                          <w:divsChild>
                            <w:div w:id="84542585">
                              <w:marLeft w:val="0"/>
                              <w:marRight w:val="115"/>
                              <w:marTop w:val="0"/>
                              <w:marBottom w:val="0"/>
                              <w:divBdr>
                                <w:top w:val="none" w:sz="0" w:space="0" w:color="auto"/>
                                <w:left w:val="none" w:sz="0" w:space="0" w:color="auto"/>
                                <w:bottom w:val="none" w:sz="0" w:space="0" w:color="auto"/>
                                <w:right w:val="none" w:sz="0" w:space="0" w:color="auto"/>
                              </w:divBdr>
                              <w:divsChild>
                                <w:div w:id="161061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7915686">
      <w:bodyDiv w:val="1"/>
      <w:marLeft w:val="0"/>
      <w:marRight w:val="0"/>
      <w:marTop w:val="0"/>
      <w:marBottom w:val="0"/>
      <w:divBdr>
        <w:top w:val="none" w:sz="0" w:space="0" w:color="auto"/>
        <w:left w:val="none" w:sz="0" w:space="0" w:color="auto"/>
        <w:bottom w:val="none" w:sz="0" w:space="0" w:color="auto"/>
        <w:right w:val="none" w:sz="0" w:space="0" w:color="auto"/>
      </w:divBdr>
      <w:divsChild>
        <w:div w:id="124742512">
          <w:marLeft w:val="0"/>
          <w:marRight w:val="0"/>
          <w:marTop w:val="0"/>
          <w:marBottom w:val="0"/>
          <w:divBdr>
            <w:top w:val="none" w:sz="0" w:space="0" w:color="auto"/>
            <w:left w:val="none" w:sz="0" w:space="0" w:color="auto"/>
            <w:bottom w:val="none" w:sz="0" w:space="0" w:color="auto"/>
            <w:right w:val="none" w:sz="0" w:space="0" w:color="auto"/>
          </w:divBdr>
          <w:divsChild>
            <w:div w:id="1531143989">
              <w:marLeft w:val="0"/>
              <w:marRight w:val="0"/>
              <w:marTop w:val="0"/>
              <w:marBottom w:val="0"/>
              <w:divBdr>
                <w:top w:val="none" w:sz="0" w:space="0" w:color="auto"/>
                <w:left w:val="none" w:sz="0" w:space="0" w:color="auto"/>
                <w:bottom w:val="none" w:sz="0" w:space="0" w:color="auto"/>
                <w:right w:val="none" w:sz="0" w:space="0" w:color="auto"/>
              </w:divBdr>
              <w:divsChild>
                <w:div w:id="753933860">
                  <w:marLeft w:val="0"/>
                  <w:marRight w:val="0"/>
                  <w:marTop w:val="0"/>
                  <w:marBottom w:val="0"/>
                  <w:divBdr>
                    <w:top w:val="none" w:sz="0" w:space="0" w:color="auto"/>
                    <w:left w:val="none" w:sz="0" w:space="0" w:color="auto"/>
                    <w:bottom w:val="none" w:sz="0" w:space="0" w:color="auto"/>
                    <w:right w:val="none" w:sz="0" w:space="0" w:color="auto"/>
                  </w:divBdr>
                  <w:divsChild>
                    <w:div w:id="6588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041353">
      <w:bodyDiv w:val="1"/>
      <w:marLeft w:val="0"/>
      <w:marRight w:val="0"/>
      <w:marTop w:val="0"/>
      <w:marBottom w:val="0"/>
      <w:divBdr>
        <w:top w:val="none" w:sz="0" w:space="0" w:color="auto"/>
        <w:left w:val="none" w:sz="0" w:space="0" w:color="auto"/>
        <w:bottom w:val="none" w:sz="0" w:space="0" w:color="auto"/>
        <w:right w:val="none" w:sz="0" w:space="0" w:color="auto"/>
      </w:divBdr>
    </w:div>
    <w:div w:id="1489439178">
      <w:bodyDiv w:val="1"/>
      <w:marLeft w:val="0"/>
      <w:marRight w:val="0"/>
      <w:marTop w:val="0"/>
      <w:marBottom w:val="0"/>
      <w:divBdr>
        <w:top w:val="none" w:sz="0" w:space="0" w:color="auto"/>
        <w:left w:val="none" w:sz="0" w:space="0" w:color="auto"/>
        <w:bottom w:val="none" w:sz="0" w:space="0" w:color="auto"/>
        <w:right w:val="none" w:sz="0" w:space="0" w:color="auto"/>
      </w:divBdr>
      <w:divsChild>
        <w:div w:id="719324606">
          <w:marLeft w:val="0"/>
          <w:marRight w:val="0"/>
          <w:marTop w:val="0"/>
          <w:marBottom w:val="0"/>
          <w:divBdr>
            <w:top w:val="none" w:sz="0" w:space="0" w:color="auto"/>
            <w:left w:val="none" w:sz="0" w:space="0" w:color="auto"/>
            <w:bottom w:val="none" w:sz="0" w:space="0" w:color="auto"/>
            <w:right w:val="none" w:sz="0" w:space="0" w:color="auto"/>
          </w:divBdr>
          <w:divsChild>
            <w:div w:id="339551209">
              <w:marLeft w:val="0"/>
              <w:marRight w:val="0"/>
              <w:marTop w:val="0"/>
              <w:marBottom w:val="0"/>
              <w:divBdr>
                <w:top w:val="none" w:sz="0" w:space="0" w:color="auto"/>
                <w:left w:val="none" w:sz="0" w:space="0" w:color="auto"/>
                <w:bottom w:val="none" w:sz="0" w:space="0" w:color="auto"/>
                <w:right w:val="none" w:sz="0" w:space="0" w:color="auto"/>
              </w:divBdr>
              <w:divsChild>
                <w:div w:id="1258056979">
                  <w:marLeft w:val="0"/>
                  <w:marRight w:val="0"/>
                  <w:marTop w:val="0"/>
                  <w:marBottom w:val="0"/>
                  <w:divBdr>
                    <w:top w:val="none" w:sz="0" w:space="0" w:color="auto"/>
                    <w:left w:val="none" w:sz="0" w:space="0" w:color="auto"/>
                    <w:bottom w:val="none" w:sz="0" w:space="0" w:color="auto"/>
                    <w:right w:val="none" w:sz="0" w:space="0" w:color="auto"/>
                  </w:divBdr>
                  <w:divsChild>
                    <w:div w:id="15383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940051">
      <w:bodyDiv w:val="1"/>
      <w:marLeft w:val="0"/>
      <w:marRight w:val="0"/>
      <w:marTop w:val="0"/>
      <w:marBottom w:val="0"/>
      <w:divBdr>
        <w:top w:val="none" w:sz="0" w:space="0" w:color="auto"/>
        <w:left w:val="none" w:sz="0" w:space="0" w:color="auto"/>
        <w:bottom w:val="none" w:sz="0" w:space="0" w:color="auto"/>
        <w:right w:val="none" w:sz="0" w:space="0" w:color="auto"/>
      </w:divBdr>
    </w:div>
    <w:div w:id="1623269752">
      <w:bodyDiv w:val="1"/>
      <w:marLeft w:val="0"/>
      <w:marRight w:val="0"/>
      <w:marTop w:val="0"/>
      <w:marBottom w:val="0"/>
      <w:divBdr>
        <w:top w:val="none" w:sz="0" w:space="0" w:color="auto"/>
        <w:left w:val="none" w:sz="0" w:space="0" w:color="auto"/>
        <w:bottom w:val="none" w:sz="0" w:space="0" w:color="auto"/>
        <w:right w:val="none" w:sz="0" w:space="0" w:color="auto"/>
      </w:divBdr>
    </w:div>
    <w:div w:id="1693992673">
      <w:bodyDiv w:val="1"/>
      <w:marLeft w:val="0"/>
      <w:marRight w:val="0"/>
      <w:marTop w:val="0"/>
      <w:marBottom w:val="0"/>
      <w:divBdr>
        <w:top w:val="none" w:sz="0" w:space="0" w:color="auto"/>
        <w:left w:val="none" w:sz="0" w:space="0" w:color="auto"/>
        <w:bottom w:val="none" w:sz="0" w:space="0" w:color="auto"/>
        <w:right w:val="none" w:sz="0" w:space="0" w:color="auto"/>
      </w:divBdr>
    </w:div>
    <w:div w:id="1726028197">
      <w:bodyDiv w:val="1"/>
      <w:marLeft w:val="0"/>
      <w:marRight w:val="0"/>
      <w:marTop w:val="0"/>
      <w:marBottom w:val="0"/>
      <w:divBdr>
        <w:top w:val="none" w:sz="0" w:space="0" w:color="auto"/>
        <w:left w:val="none" w:sz="0" w:space="0" w:color="auto"/>
        <w:bottom w:val="none" w:sz="0" w:space="0" w:color="auto"/>
        <w:right w:val="none" w:sz="0" w:space="0" w:color="auto"/>
      </w:divBdr>
    </w:div>
    <w:div w:id="1765229250">
      <w:bodyDiv w:val="1"/>
      <w:marLeft w:val="0"/>
      <w:marRight w:val="0"/>
      <w:marTop w:val="0"/>
      <w:marBottom w:val="0"/>
      <w:divBdr>
        <w:top w:val="none" w:sz="0" w:space="0" w:color="auto"/>
        <w:left w:val="none" w:sz="0" w:space="0" w:color="auto"/>
        <w:bottom w:val="none" w:sz="0" w:space="0" w:color="auto"/>
        <w:right w:val="none" w:sz="0" w:space="0" w:color="auto"/>
      </w:divBdr>
    </w:div>
    <w:div w:id="1834173841">
      <w:bodyDiv w:val="1"/>
      <w:marLeft w:val="0"/>
      <w:marRight w:val="0"/>
      <w:marTop w:val="0"/>
      <w:marBottom w:val="0"/>
      <w:divBdr>
        <w:top w:val="none" w:sz="0" w:space="0" w:color="auto"/>
        <w:left w:val="none" w:sz="0" w:space="0" w:color="auto"/>
        <w:bottom w:val="none" w:sz="0" w:space="0" w:color="auto"/>
        <w:right w:val="none" w:sz="0" w:space="0" w:color="auto"/>
      </w:divBdr>
    </w:div>
    <w:div w:id="1842965343">
      <w:bodyDiv w:val="1"/>
      <w:marLeft w:val="0"/>
      <w:marRight w:val="0"/>
      <w:marTop w:val="0"/>
      <w:marBottom w:val="0"/>
      <w:divBdr>
        <w:top w:val="none" w:sz="0" w:space="0" w:color="auto"/>
        <w:left w:val="none" w:sz="0" w:space="0" w:color="auto"/>
        <w:bottom w:val="none" w:sz="0" w:space="0" w:color="auto"/>
        <w:right w:val="none" w:sz="0" w:space="0" w:color="auto"/>
      </w:divBdr>
    </w:div>
    <w:div w:id="1852912812">
      <w:bodyDiv w:val="1"/>
      <w:marLeft w:val="0"/>
      <w:marRight w:val="0"/>
      <w:marTop w:val="0"/>
      <w:marBottom w:val="0"/>
      <w:divBdr>
        <w:top w:val="none" w:sz="0" w:space="0" w:color="auto"/>
        <w:left w:val="none" w:sz="0" w:space="0" w:color="auto"/>
        <w:bottom w:val="none" w:sz="0" w:space="0" w:color="auto"/>
        <w:right w:val="none" w:sz="0" w:space="0" w:color="auto"/>
      </w:divBdr>
    </w:div>
    <w:div w:id="1898322801">
      <w:bodyDiv w:val="1"/>
      <w:marLeft w:val="0"/>
      <w:marRight w:val="0"/>
      <w:marTop w:val="0"/>
      <w:marBottom w:val="0"/>
      <w:divBdr>
        <w:top w:val="none" w:sz="0" w:space="0" w:color="auto"/>
        <w:left w:val="none" w:sz="0" w:space="0" w:color="auto"/>
        <w:bottom w:val="none" w:sz="0" w:space="0" w:color="auto"/>
        <w:right w:val="none" w:sz="0" w:space="0" w:color="auto"/>
      </w:divBdr>
      <w:divsChild>
        <w:div w:id="1951474580">
          <w:marLeft w:val="0"/>
          <w:marRight w:val="0"/>
          <w:marTop w:val="0"/>
          <w:marBottom w:val="0"/>
          <w:divBdr>
            <w:top w:val="none" w:sz="0" w:space="0" w:color="auto"/>
            <w:left w:val="none" w:sz="0" w:space="0" w:color="auto"/>
            <w:bottom w:val="none" w:sz="0" w:space="0" w:color="auto"/>
            <w:right w:val="none" w:sz="0" w:space="0" w:color="auto"/>
          </w:divBdr>
          <w:divsChild>
            <w:div w:id="138152940">
              <w:marLeft w:val="0"/>
              <w:marRight w:val="0"/>
              <w:marTop w:val="0"/>
              <w:marBottom w:val="0"/>
              <w:divBdr>
                <w:top w:val="none" w:sz="0" w:space="0" w:color="auto"/>
                <w:left w:val="none" w:sz="0" w:space="0" w:color="auto"/>
                <w:bottom w:val="none" w:sz="0" w:space="0" w:color="auto"/>
                <w:right w:val="none" w:sz="0" w:space="0" w:color="auto"/>
              </w:divBdr>
              <w:divsChild>
                <w:div w:id="507064997">
                  <w:marLeft w:val="0"/>
                  <w:marRight w:val="0"/>
                  <w:marTop w:val="0"/>
                  <w:marBottom w:val="0"/>
                  <w:divBdr>
                    <w:top w:val="none" w:sz="0" w:space="0" w:color="auto"/>
                    <w:left w:val="none" w:sz="0" w:space="0" w:color="auto"/>
                    <w:bottom w:val="none" w:sz="0" w:space="0" w:color="auto"/>
                    <w:right w:val="none" w:sz="0" w:space="0" w:color="auto"/>
                  </w:divBdr>
                  <w:divsChild>
                    <w:div w:id="123013615">
                      <w:marLeft w:val="0"/>
                      <w:marRight w:val="0"/>
                      <w:marTop w:val="0"/>
                      <w:marBottom w:val="0"/>
                      <w:divBdr>
                        <w:top w:val="none" w:sz="0" w:space="0" w:color="auto"/>
                        <w:left w:val="none" w:sz="0" w:space="0" w:color="auto"/>
                        <w:bottom w:val="none" w:sz="0" w:space="0" w:color="auto"/>
                        <w:right w:val="none" w:sz="0" w:space="0" w:color="auto"/>
                      </w:divBdr>
                    </w:div>
                    <w:div w:id="1106776744">
                      <w:marLeft w:val="0"/>
                      <w:marRight w:val="0"/>
                      <w:marTop w:val="0"/>
                      <w:marBottom w:val="0"/>
                      <w:divBdr>
                        <w:top w:val="none" w:sz="0" w:space="0" w:color="auto"/>
                        <w:left w:val="none" w:sz="0" w:space="0" w:color="auto"/>
                        <w:bottom w:val="none" w:sz="0" w:space="0" w:color="auto"/>
                        <w:right w:val="none" w:sz="0" w:space="0" w:color="auto"/>
                      </w:divBdr>
                    </w:div>
                    <w:div w:id="111968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588253">
      <w:bodyDiv w:val="1"/>
      <w:marLeft w:val="0"/>
      <w:marRight w:val="0"/>
      <w:marTop w:val="0"/>
      <w:marBottom w:val="0"/>
      <w:divBdr>
        <w:top w:val="none" w:sz="0" w:space="0" w:color="auto"/>
        <w:left w:val="none" w:sz="0" w:space="0" w:color="auto"/>
        <w:bottom w:val="none" w:sz="0" w:space="0" w:color="auto"/>
        <w:right w:val="none" w:sz="0" w:space="0" w:color="auto"/>
      </w:divBdr>
    </w:div>
    <w:div w:id="1904217092">
      <w:bodyDiv w:val="1"/>
      <w:marLeft w:val="0"/>
      <w:marRight w:val="0"/>
      <w:marTop w:val="0"/>
      <w:marBottom w:val="0"/>
      <w:divBdr>
        <w:top w:val="none" w:sz="0" w:space="0" w:color="auto"/>
        <w:left w:val="none" w:sz="0" w:space="0" w:color="auto"/>
        <w:bottom w:val="none" w:sz="0" w:space="0" w:color="auto"/>
        <w:right w:val="none" w:sz="0" w:space="0" w:color="auto"/>
      </w:divBdr>
      <w:divsChild>
        <w:div w:id="122845028">
          <w:marLeft w:val="0"/>
          <w:marRight w:val="0"/>
          <w:marTop w:val="0"/>
          <w:marBottom w:val="0"/>
          <w:divBdr>
            <w:top w:val="none" w:sz="0" w:space="0" w:color="auto"/>
            <w:left w:val="none" w:sz="0" w:space="0" w:color="auto"/>
            <w:bottom w:val="none" w:sz="0" w:space="0" w:color="auto"/>
            <w:right w:val="none" w:sz="0" w:space="0" w:color="auto"/>
          </w:divBdr>
        </w:div>
        <w:div w:id="263849107">
          <w:marLeft w:val="0"/>
          <w:marRight w:val="0"/>
          <w:marTop w:val="0"/>
          <w:marBottom w:val="0"/>
          <w:divBdr>
            <w:top w:val="none" w:sz="0" w:space="0" w:color="auto"/>
            <w:left w:val="none" w:sz="0" w:space="0" w:color="auto"/>
            <w:bottom w:val="none" w:sz="0" w:space="0" w:color="auto"/>
            <w:right w:val="none" w:sz="0" w:space="0" w:color="auto"/>
          </w:divBdr>
        </w:div>
        <w:div w:id="331295851">
          <w:marLeft w:val="0"/>
          <w:marRight w:val="0"/>
          <w:marTop w:val="0"/>
          <w:marBottom w:val="0"/>
          <w:divBdr>
            <w:top w:val="none" w:sz="0" w:space="0" w:color="auto"/>
            <w:left w:val="none" w:sz="0" w:space="0" w:color="auto"/>
            <w:bottom w:val="none" w:sz="0" w:space="0" w:color="auto"/>
            <w:right w:val="none" w:sz="0" w:space="0" w:color="auto"/>
          </w:divBdr>
        </w:div>
        <w:div w:id="533882208">
          <w:marLeft w:val="0"/>
          <w:marRight w:val="0"/>
          <w:marTop w:val="0"/>
          <w:marBottom w:val="0"/>
          <w:divBdr>
            <w:top w:val="none" w:sz="0" w:space="0" w:color="auto"/>
            <w:left w:val="none" w:sz="0" w:space="0" w:color="auto"/>
            <w:bottom w:val="none" w:sz="0" w:space="0" w:color="auto"/>
            <w:right w:val="none" w:sz="0" w:space="0" w:color="auto"/>
          </w:divBdr>
        </w:div>
        <w:div w:id="717510602">
          <w:marLeft w:val="0"/>
          <w:marRight w:val="0"/>
          <w:marTop w:val="0"/>
          <w:marBottom w:val="0"/>
          <w:divBdr>
            <w:top w:val="none" w:sz="0" w:space="0" w:color="auto"/>
            <w:left w:val="none" w:sz="0" w:space="0" w:color="auto"/>
            <w:bottom w:val="none" w:sz="0" w:space="0" w:color="auto"/>
            <w:right w:val="none" w:sz="0" w:space="0" w:color="auto"/>
          </w:divBdr>
        </w:div>
        <w:div w:id="1111434033">
          <w:marLeft w:val="0"/>
          <w:marRight w:val="0"/>
          <w:marTop w:val="0"/>
          <w:marBottom w:val="0"/>
          <w:divBdr>
            <w:top w:val="none" w:sz="0" w:space="0" w:color="auto"/>
            <w:left w:val="none" w:sz="0" w:space="0" w:color="auto"/>
            <w:bottom w:val="none" w:sz="0" w:space="0" w:color="auto"/>
            <w:right w:val="none" w:sz="0" w:space="0" w:color="auto"/>
          </w:divBdr>
        </w:div>
        <w:div w:id="1682318448">
          <w:marLeft w:val="0"/>
          <w:marRight w:val="0"/>
          <w:marTop w:val="0"/>
          <w:marBottom w:val="0"/>
          <w:divBdr>
            <w:top w:val="none" w:sz="0" w:space="0" w:color="auto"/>
            <w:left w:val="none" w:sz="0" w:space="0" w:color="auto"/>
            <w:bottom w:val="none" w:sz="0" w:space="0" w:color="auto"/>
            <w:right w:val="none" w:sz="0" w:space="0" w:color="auto"/>
          </w:divBdr>
        </w:div>
        <w:div w:id="1967852722">
          <w:marLeft w:val="0"/>
          <w:marRight w:val="0"/>
          <w:marTop w:val="0"/>
          <w:marBottom w:val="0"/>
          <w:divBdr>
            <w:top w:val="none" w:sz="0" w:space="0" w:color="auto"/>
            <w:left w:val="none" w:sz="0" w:space="0" w:color="auto"/>
            <w:bottom w:val="none" w:sz="0" w:space="0" w:color="auto"/>
            <w:right w:val="none" w:sz="0" w:space="0" w:color="auto"/>
          </w:divBdr>
        </w:div>
      </w:divsChild>
    </w:div>
    <w:div w:id="1906380723">
      <w:bodyDiv w:val="1"/>
      <w:marLeft w:val="0"/>
      <w:marRight w:val="0"/>
      <w:marTop w:val="0"/>
      <w:marBottom w:val="0"/>
      <w:divBdr>
        <w:top w:val="none" w:sz="0" w:space="0" w:color="auto"/>
        <w:left w:val="none" w:sz="0" w:space="0" w:color="auto"/>
        <w:bottom w:val="none" w:sz="0" w:space="0" w:color="auto"/>
        <w:right w:val="none" w:sz="0" w:space="0" w:color="auto"/>
      </w:divBdr>
    </w:div>
    <w:div w:id="1914273463">
      <w:bodyDiv w:val="1"/>
      <w:marLeft w:val="0"/>
      <w:marRight w:val="0"/>
      <w:marTop w:val="0"/>
      <w:marBottom w:val="0"/>
      <w:divBdr>
        <w:top w:val="none" w:sz="0" w:space="0" w:color="auto"/>
        <w:left w:val="none" w:sz="0" w:space="0" w:color="auto"/>
        <w:bottom w:val="none" w:sz="0" w:space="0" w:color="auto"/>
        <w:right w:val="none" w:sz="0" w:space="0" w:color="auto"/>
      </w:divBdr>
    </w:div>
    <w:div w:id="1921406033">
      <w:bodyDiv w:val="1"/>
      <w:marLeft w:val="0"/>
      <w:marRight w:val="0"/>
      <w:marTop w:val="0"/>
      <w:marBottom w:val="0"/>
      <w:divBdr>
        <w:top w:val="none" w:sz="0" w:space="0" w:color="auto"/>
        <w:left w:val="none" w:sz="0" w:space="0" w:color="auto"/>
        <w:bottom w:val="none" w:sz="0" w:space="0" w:color="auto"/>
        <w:right w:val="none" w:sz="0" w:space="0" w:color="auto"/>
      </w:divBdr>
      <w:divsChild>
        <w:div w:id="824979008">
          <w:marLeft w:val="0"/>
          <w:marRight w:val="0"/>
          <w:marTop w:val="0"/>
          <w:marBottom w:val="0"/>
          <w:divBdr>
            <w:top w:val="none" w:sz="0" w:space="0" w:color="auto"/>
            <w:left w:val="none" w:sz="0" w:space="0" w:color="auto"/>
            <w:bottom w:val="none" w:sz="0" w:space="0" w:color="auto"/>
            <w:right w:val="none" w:sz="0" w:space="0" w:color="auto"/>
          </w:divBdr>
          <w:divsChild>
            <w:div w:id="1605765085">
              <w:marLeft w:val="0"/>
              <w:marRight w:val="0"/>
              <w:marTop w:val="0"/>
              <w:marBottom w:val="0"/>
              <w:divBdr>
                <w:top w:val="none" w:sz="0" w:space="0" w:color="auto"/>
                <w:left w:val="none" w:sz="0" w:space="0" w:color="auto"/>
                <w:bottom w:val="none" w:sz="0" w:space="0" w:color="auto"/>
                <w:right w:val="none" w:sz="0" w:space="0" w:color="auto"/>
              </w:divBdr>
              <w:divsChild>
                <w:div w:id="1179005174">
                  <w:marLeft w:val="0"/>
                  <w:marRight w:val="0"/>
                  <w:marTop w:val="0"/>
                  <w:marBottom w:val="0"/>
                  <w:divBdr>
                    <w:top w:val="none" w:sz="0" w:space="0" w:color="auto"/>
                    <w:left w:val="none" w:sz="0" w:space="0" w:color="auto"/>
                    <w:bottom w:val="none" w:sz="0" w:space="0" w:color="auto"/>
                    <w:right w:val="none" w:sz="0" w:space="0" w:color="auto"/>
                  </w:divBdr>
                  <w:divsChild>
                    <w:div w:id="651100927">
                      <w:marLeft w:val="0"/>
                      <w:marRight w:val="0"/>
                      <w:marTop w:val="0"/>
                      <w:marBottom w:val="0"/>
                      <w:divBdr>
                        <w:top w:val="none" w:sz="0" w:space="0" w:color="auto"/>
                        <w:left w:val="none" w:sz="0" w:space="0" w:color="auto"/>
                        <w:bottom w:val="none" w:sz="0" w:space="0" w:color="auto"/>
                        <w:right w:val="none" w:sz="0" w:space="0" w:color="auto"/>
                      </w:divBdr>
                    </w:div>
                    <w:div w:id="1059285505">
                      <w:marLeft w:val="0"/>
                      <w:marRight w:val="0"/>
                      <w:marTop w:val="0"/>
                      <w:marBottom w:val="0"/>
                      <w:divBdr>
                        <w:top w:val="none" w:sz="0" w:space="0" w:color="auto"/>
                        <w:left w:val="none" w:sz="0" w:space="0" w:color="auto"/>
                        <w:bottom w:val="none" w:sz="0" w:space="0" w:color="auto"/>
                        <w:right w:val="none" w:sz="0" w:space="0" w:color="auto"/>
                      </w:divBdr>
                    </w:div>
                    <w:div w:id="193810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171078">
      <w:bodyDiv w:val="1"/>
      <w:marLeft w:val="0"/>
      <w:marRight w:val="0"/>
      <w:marTop w:val="0"/>
      <w:marBottom w:val="0"/>
      <w:divBdr>
        <w:top w:val="none" w:sz="0" w:space="0" w:color="auto"/>
        <w:left w:val="none" w:sz="0" w:space="0" w:color="auto"/>
        <w:bottom w:val="none" w:sz="0" w:space="0" w:color="auto"/>
        <w:right w:val="none" w:sz="0" w:space="0" w:color="auto"/>
      </w:divBdr>
      <w:divsChild>
        <w:div w:id="415903327">
          <w:marLeft w:val="0"/>
          <w:marRight w:val="0"/>
          <w:marTop w:val="0"/>
          <w:marBottom w:val="0"/>
          <w:divBdr>
            <w:top w:val="none" w:sz="0" w:space="0" w:color="auto"/>
            <w:left w:val="none" w:sz="0" w:space="0" w:color="auto"/>
            <w:bottom w:val="none" w:sz="0" w:space="0" w:color="auto"/>
            <w:right w:val="none" w:sz="0" w:space="0" w:color="auto"/>
          </w:divBdr>
          <w:divsChild>
            <w:div w:id="2126002">
              <w:marLeft w:val="0"/>
              <w:marRight w:val="0"/>
              <w:marTop w:val="0"/>
              <w:marBottom w:val="0"/>
              <w:divBdr>
                <w:top w:val="none" w:sz="0" w:space="0" w:color="auto"/>
                <w:left w:val="none" w:sz="0" w:space="0" w:color="auto"/>
                <w:bottom w:val="none" w:sz="0" w:space="0" w:color="auto"/>
                <w:right w:val="none" w:sz="0" w:space="0" w:color="auto"/>
              </w:divBdr>
              <w:divsChild>
                <w:div w:id="1431781243">
                  <w:marLeft w:val="0"/>
                  <w:marRight w:val="0"/>
                  <w:marTop w:val="0"/>
                  <w:marBottom w:val="0"/>
                  <w:divBdr>
                    <w:top w:val="none" w:sz="0" w:space="0" w:color="auto"/>
                    <w:left w:val="none" w:sz="0" w:space="0" w:color="auto"/>
                    <w:bottom w:val="none" w:sz="0" w:space="0" w:color="auto"/>
                    <w:right w:val="none" w:sz="0" w:space="0" w:color="auto"/>
                  </w:divBdr>
                </w:div>
                <w:div w:id="211558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82975">
      <w:bodyDiv w:val="1"/>
      <w:marLeft w:val="0"/>
      <w:marRight w:val="0"/>
      <w:marTop w:val="0"/>
      <w:marBottom w:val="0"/>
      <w:divBdr>
        <w:top w:val="none" w:sz="0" w:space="0" w:color="auto"/>
        <w:left w:val="none" w:sz="0" w:space="0" w:color="auto"/>
        <w:bottom w:val="none" w:sz="0" w:space="0" w:color="auto"/>
        <w:right w:val="none" w:sz="0" w:space="0" w:color="auto"/>
      </w:divBdr>
    </w:div>
    <w:div w:id="2067485525">
      <w:bodyDiv w:val="1"/>
      <w:marLeft w:val="0"/>
      <w:marRight w:val="0"/>
      <w:marTop w:val="0"/>
      <w:marBottom w:val="0"/>
      <w:divBdr>
        <w:top w:val="none" w:sz="0" w:space="0" w:color="auto"/>
        <w:left w:val="none" w:sz="0" w:space="0" w:color="auto"/>
        <w:bottom w:val="none" w:sz="0" w:space="0" w:color="auto"/>
        <w:right w:val="none" w:sz="0" w:space="0" w:color="auto"/>
      </w:divBdr>
    </w:div>
    <w:div w:id="2089376733">
      <w:bodyDiv w:val="1"/>
      <w:marLeft w:val="0"/>
      <w:marRight w:val="0"/>
      <w:marTop w:val="0"/>
      <w:marBottom w:val="0"/>
      <w:divBdr>
        <w:top w:val="none" w:sz="0" w:space="0" w:color="auto"/>
        <w:left w:val="none" w:sz="0" w:space="0" w:color="auto"/>
        <w:bottom w:val="none" w:sz="0" w:space="0" w:color="auto"/>
        <w:right w:val="none" w:sz="0" w:space="0" w:color="auto"/>
      </w:divBdr>
    </w:div>
    <w:div w:id="2092582580">
      <w:bodyDiv w:val="1"/>
      <w:marLeft w:val="0"/>
      <w:marRight w:val="0"/>
      <w:marTop w:val="0"/>
      <w:marBottom w:val="0"/>
      <w:divBdr>
        <w:top w:val="none" w:sz="0" w:space="0" w:color="auto"/>
        <w:left w:val="none" w:sz="0" w:space="0" w:color="auto"/>
        <w:bottom w:val="none" w:sz="0" w:space="0" w:color="auto"/>
        <w:right w:val="none" w:sz="0" w:space="0" w:color="auto"/>
      </w:divBdr>
      <w:divsChild>
        <w:div w:id="630330546">
          <w:marLeft w:val="0"/>
          <w:marRight w:val="0"/>
          <w:marTop w:val="0"/>
          <w:marBottom w:val="0"/>
          <w:divBdr>
            <w:top w:val="none" w:sz="0" w:space="0" w:color="auto"/>
            <w:left w:val="none" w:sz="0" w:space="0" w:color="auto"/>
            <w:bottom w:val="none" w:sz="0" w:space="0" w:color="auto"/>
            <w:right w:val="none" w:sz="0" w:space="0" w:color="auto"/>
          </w:divBdr>
          <w:divsChild>
            <w:div w:id="1390033598">
              <w:marLeft w:val="0"/>
              <w:marRight w:val="0"/>
              <w:marTop w:val="0"/>
              <w:marBottom w:val="0"/>
              <w:divBdr>
                <w:top w:val="none" w:sz="0" w:space="0" w:color="auto"/>
                <w:left w:val="none" w:sz="0" w:space="0" w:color="auto"/>
                <w:bottom w:val="none" w:sz="0" w:space="0" w:color="auto"/>
                <w:right w:val="none" w:sz="0" w:space="0" w:color="auto"/>
              </w:divBdr>
              <w:divsChild>
                <w:div w:id="935478616">
                  <w:marLeft w:val="0"/>
                  <w:marRight w:val="0"/>
                  <w:marTop w:val="0"/>
                  <w:marBottom w:val="0"/>
                  <w:divBdr>
                    <w:top w:val="none" w:sz="0" w:space="0" w:color="auto"/>
                    <w:left w:val="none" w:sz="0" w:space="0" w:color="auto"/>
                    <w:bottom w:val="none" w:sz="0" w:space="0" w:color="auto"/>
                    <w:right w:val="none" w:sz="0" w:space="0" w:color="auto"/>
                  </w:divBdr>
                  <w:divsChild>
                    <w:div w:id="1377897628">
                      <w:marLeft w:val="0"/>
                      <w:marRight w:val="0"/>
                      <w:marTop w:val="0"/>
                      <w:marBottom w:val="0"/>
                      <w:divBdr>
                        <w:top w:val="none" w:sz="0" w:space="0" w:color="auto"/>
                        <w:left w:val="none" w:sz="0" w:space="0" w:color="auto"/>
                        <w:bottom w:val="none" w:sz="0" w:space="0" w:color="auto"/>
                        <w:right w:val="none" w:sz="0" w:space="0" w:color="auto"/>
                      </w:divBdr>
                    </w:div>
                    <w:div w:id="1412502782">
                      <w:marLeft w:val="0"/>
                      <w:marRight w:val="0"/>
                      <w:marTop w:val="0"/>
                      <w:marBottom w:val="0"/>
                      <w:divBdr>
                        <w:top w:val="none" w:sz="0" w:space="0" w:color="auto"/>
                        <w:left w:val="none" w:sz="0" w:space="0" w:color="auto"/>
                        <w:bottom w:val="none" w:sz="0" w:space="0" w:color="auto"/>
                        <w:right w:val="none" w:sz="0" w:space="0" w:color="auto"/>
                      </w:divBdr>
                    </w:div>
                    <w:div w:id="176830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71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mopub/MarketDevelopment/ModificationDocuments/Battery%20Storage%20Test%20July%202014%20(2)%20Word%20doc.doc" TargetMode="External"/><Relationship Id="rId18" Type="http://schemas.openxmlformats.org/officeDocument/2006/relationships/image" Target="media/image3.emf"/><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package" Target="embeddings/Microsoft_Office_Word_Document3.docx"/><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http://semopub/MarketDevelopment/ModificationDocuments/Conf%20Call%20Note%201.0.docx" TargetMode="External"/><Relationship Id="rId17" Type="http://schemas.openxmlformats.org/officeDocument/2006/relationships/package" Target="embeddings/Microsoft_Office_Word_Document1.docx"/><Relationship Id="rId25" Type="http://schemas.openxmlformats.org/officeDocument/2006/relationships/package" Target="embeddings/Microsoft_Office_Word_Document5.docx"/><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package" Target="embeddings/Microsoft_Office_Word_Document7.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mopub/MarketDevelopment/ModificationDocuments/Mod_12_13%20AES%20Slides%20Meeting%2053.pptx" TargetMode="External"/><Relationship Id="rId24" Type="http://schemas.openxmlformats.org/officeDocument/2006/relationships/image" Target="media/image6.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mopub/MarketDevelopment/ModificationDocuments/Battery%20Storage%20test%20files%2020140710.zip" TargetMode="External"/><Relationship Id="rId23" Type="http://schemas.openxmlformats.org/officeDocument/2006/relationships/package" Target="embeddings/Microsoft_Office_Word_Document4.docx"/><Relationship Id="rId28" Type="http://schemas.openxmlformats.org/officeDocument/2006/relationships/image" Target="media/image8.emf"/><Relationship Id="rId36" Type="http://schemas.openxmlformats.org/officeDocument/2006/relationships/customXml" Target="../customXml/item4.xml"/><Relationship Id="rId10" Type="http://schemas.openxmlformats.org/officeDocument/2006/relationships/hyperlink" Target="http://semopub/MarketDevelopment/ModificationDocuments/Mod%2012_13%20V1.0.docx" TargetMode="External"/><Relationship Id="rId19" Type="http://schemas.openxmlformats.org/officeDocument/2006/relationships/package" Target="embeddings/Microsoft_Office_Word_Document2.docx"/><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mopub/MarketDevelopment/MarketRules/TSC.docx" TargetMode="External"/><Relationship Id="rId14" Type="http://schemas.openxmlformats.org/officeDocument/2006/relationships/hyperlink" Target="http://semopub/MarketDevelopment/ModificationDocuments/Battery%20Storage%20test%20files%2020140709.zip" TargetMode="External"/><Relationship Id="rId22" Type="http://schemas.openxmlformats.org/officeDocument/2006/relationships/image" Target="media/image5.emf"/><Relationship Id="rId27" Type="http://schemas.openxmlformats.org/officeDocument/2006/relationships/package" Target="embeddings/Microsoft_Office_Word_Document6.docx"/><Relationship Id="rId30" Type="http://schemas.openxmlformats.org/officeDocument/2006/relationships/header" Target="header1.xml"/><Relationship Id="rId35" Type="http://schemas.openxmlformats.org/officeDocument/2006/relationships/customXml" Target="../customXml/item3.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FromMMT xmlns="f69c7b9a-bbed-41f8-b24c-bbeb71979adf">true</FromMMT>
    <MMTID xmlns="f69c7b9a-bbed-41f8-b24c-bbeb71979adf">1679</MMTID>
    <ModID xmlns="bd8dd43f-48f8-46ce-9b8d-78f402b7750b">689</ModID>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Modification Document" ma:contentTypeID="0x010100269864AADB634B43A1DAFE75AB6B7AEA00E694DBD827E2A74DAF8DBA9CA236CE9A" ma:contentTypeVersion="10" ma:contentTypeDescription="" ma:contentTypeScope="" ma:versionID="76444a00e0d344046184e9be4e4b7bda">
  <xsd:schema xmlns:xsd="http://www.w3.org/2001/XMLSchema" xmlns:p="http://schemas.microsoft.com/office/2006/metadata/properties" xmlns:ns2="f69c7b9a-bbed-41f8-b24c-bbeb71979adf" xmlns:ns3="bd8dd43f-48f8-46ce-9b8d-78f402b7750b" targetNamespace="http://schemas.microsoft.com/office/2006/metadata/properties" ma:root="true" ma:fieldsID="9f63ddca8ac484b9842f993b74a9b250" ns2:_="" ns3:_="">
    <xsd:import namespace="f69c7b9a-bbed-41f8-b24c-bbeb71979adf"/>
    <xsd:import namespace="bd8dd43f-48f8-46ce-9b8d-78f402b7750b"/>
    <xsd:element name="properties">
      <xsd:complexType>
        <xsd:sequence>
          <xsd:element name="documentManagement">
            <xsd:complexType>
              <xsd:all>
                <xsd:element ref="ns2:FromMMT" minOccurs="0"/>
                <xsd:element ref="ns2:MMTID" minOccurs="0"/>
                <xsd:element ref="ns3:ModID" minOccurs="0"/>
              </xsd:all>
            </xsd:complexType>
          </xsd:element>
        </xsd:sequence>
      </xsd:complexType>
    </xsd:element>
  </xsd:schema>
  <xsd:schema xmlns:xsd="http://www.w3.org/2001/XMLSchema" xmlns:dms="http://schemas.microsoft.com/office/2006/documentManagement/types" targetNamespace="f69c7b9a-bbed-41f8-b24c-bbeb71979adf" elementFormDefault="qualified">
    <xsd:import namespace="http://schemas.microsoft.com/office/2006/documentManagement/types"/>
    <xsd:element name="FromMMT" ma:index="1" nillable="true" ma:displayName="From MMT" ma:default="0" ma:description="Indicates if the item was published from MMT" ma:internalName="FromMMT">
      <xsd:simpleType>
        <xsd:restriction base="dms:Boolean"/>
      </xsd:simpleType>
    </xsd:element>
    <xsd:element name="MMTID" ma:index="2" nillable="true" ma:displayName="MMT ID" ma:decimals="0" ma:internalName="MMTID" ma:percentage="FALSE">
      <xsd:simpleType>
        <xsd:restriction base="dms:Number"/>
      </xsd:simpleType>
    </xsd:element>
  </xsd:schema>
  <xsd:schema xmlns:xsd="http://www.w3.org/2001/XMLSchema" xmlns:dms="http://schemas.microsoft.com/office/2006/documentManagement/types" targetNamespace="bd8dd43f-48f8-46ce-9b8d-78f402b7750b" elementFormDefault="qualified">
    <xsd:import namespace="http://schemas.microsoft.com/office/2006/documentManagement/types"/>
    <xsd:element name="ModID" ma:index="3" nillable="true" ma:displayName="Mod ID" ma:list="{fe5fb5e6-2196-48f2-87cb-9a5f0541640f}" ma:internalName="ModID" ma:showField="ModificationID">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E4DC9F-3F7A-436C-81B9-578857E115D0}"/>
</file>

<file path=customXml/itemProps2.xml><?xml version="1.0" encoding="utf-8"?>
<ds:datastoreItem xmlns:ds="http://schemas.openxmlformats.org/officeDocument/2006/customXml" ds:itemID="{B483F39D-3E15-441B-A3D4-9FCB81BC9945}"/>
</file>

<file path=customXml/itemProps3.xml><?xml version="1.0" encoding="utf-8"?>
<ds:datastoreItem xmlns:ds="http://schemas.openxmlformats.org/officeDocument/2006/customXml" ds:itemID="{BBE4C832-5B93-4388-8779-794A9F3D8972}"/>
</file>

<file path=customXml/itemProps4.xml><?xml version="1.0" encoding="utf-8"?>
<ds:datastoreItem xmlns:ds="http://schemas.openxmlformats.org/officeDocument/2006/customXml" ds:itemID="{51D72568-1D78-46EA-BD8C-594B7686C9AA}"/>
</file>

<file path=docProps/app.xml><?xml version="1.0" encoding="utf-8"?>
<Properties xmlns="http://schemas.openxmlformats.org/officeDocument/2006/extended-properties" xmlns:vt="http://schemas.openxmlformats.org/officeDocument/2006/docPropsVTypes">
  <Template>Normal</Template>
  <TotalTime>0</TotalTime>
  <Pages>13</Pages>
  <Words>5010</Words>
  <Characters>28074</Characters>
  <Application>Microsoft Office Word</Application>
  <DocSecurity>0</DocSecurity>
  <Lines>233</Lines>
  <Paragraphs>66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33018</CharactersWithSpaces>
  <SharedDoc>false</SharedDoc>
  <HLinks>
    <vt:vector size="120" baseType="variant">
      <vt:variant>
        <vt:i4>7929866</vt:i4>
      </vt:variant>
      <vt:variant>
        <vt:i4>114</vt:i4>
      </vt:variant>
      <vt:variant>
        <vt:i4>0</vt:i4>
      </vt:variant>
      <vt:variant>
        <vt:i4>5</vt:i4>
      </vt:variant>
      <vt:variant>
        <vt:lpwstr>mailto:modifications@sem-o.com</vt:lpwstr>
      </vt:variant>
      <vt:variant>
        <vt:lpwstr/>
      </vt:variant>
      <vt:variant>
        <vt:i4>1048631</vt:i4>
      </vt:variant>
      <vt:variant>
        <vt:i4>107</vt:i4>
      </vt:variant>
      <vt:variant>
        <vt:i4>0</vt:i4>
      </vt:variant>
      <vt:variant>
        <vt:i4>5</vt:i4>
      </vt:variant>
      <vt:variant>
        <vt:lpwstr/>
      </vt:variant>
      <vt:variant>
        <vt:lpwstr>_Toc413407050</vt:lpwstr>
      </vt:variant>
      <vt:variant>
        <vt:i4>1114167</vt:i4>
      </vt:variant>
      <vt:variant>
        <vt:i4>101</vt:i4>
      </vt:variant>
      <vt:variant>
        <vt:i4>0</vt:i4>
      </vt:variant>
      <vt:variant>
        <vt:i4>5</vt:i4>
      </vt:variant>
      <vt:variant>
        <vt:lpwstr/>
      </vt:variant>
      <vt:variant>
        <vt:lpwstr>_Toc413407049</vt:lpwstr>
      </vt:variant>
      <vt:variant>
        <vt:i4>1114167</vt:i4>
      </vt:variant>
      <vt:variant>
        <vt:i4>95</vt:i4>
      </vt:variant>
      <vt:variant>
        <vt:i4>0</vt:i4>
      </vt:variant>
      <vt:variant>
        <vt:i4>5</vt:i4>
      </vt:variant>
      <vt:variant>
        <vt:lpwstr/>
      </vt:variant>
      <vt:variant>
        <vt:lpwstr>_Toc413407048</vt:lpwstr>
      </vt:variant>
      <vt:variant>
        <vt:i4>1114167</vt:i4>
      </vt:variant>
      <vt:variant>
        <vt:i4>89</vt:i4>
      </vt:variant>
      <vt:variant>
        <vt:i4>0</vt:i4>
      </vt:variant>
      <vt:variant>
        <vt:i4>5</vt:i4>
      </vt:variant>
      <vt:variant>
        <vt:lpwstr/>
      </vt:variant>
      <vt:variant>
        <vt:lpwstr>_Toc413407047</vt:lpwstr>
      </vt:variant>
      <vt:variant>
        <vt:i4>1114167</vt:i4>
      </vt:variant>
      <vt:variant>
        <vt:i4>83</vt:i4>
      </vt:variant>
      <vt:variant>
        <vt:i4>0</vt:i4>
      </vt:variant>
      <vt:variant>
        <vt:i4>5</vt:i4>
      </vt:variant>
      <vt:variant>
        <vt:lpwstr/>
      </vt:variant>
      <vt:variant>
        <vt:lpwstr>_Toc413407046</vt:lpwstr>
      </vt:variant>
      <vt:variant>
        <vt:i4>1114167</vt:i4>
      </vt:variant>
      <vt:variant>
        <vt:i4>77</vt:i4>
      </vt:variant>
      <vt:variant>
        <vt:i4>0</vt:i4>
      </vt:variant>
      <vt:variant>
        <vt:i4>5</vt:i4>
      </vt:variant>
      <vt:variant>
        <vt:lpwstr/>
      </vt:variant>
      <vt:variant>
        <vt:lpwstr>_Toc413407045</vt:lpwstr>
      </vt:variant>
      <vt:variant>
        <vt:i4>1114167</vt:i4>
      </vt:variant>
      <vt:variant>
        <vt:i4>71</vt:i4>
      </vt:variant>
      <vt:variant>
        <vt:i4>0</vt:i4>
      </vt:variant>
      <vt:variant>
        <vt:i4>5</vt:i4>
      </vt:variant>
      <vt:variant>
        <vt:lpwstr/>
      </vt:variant>
      <vt:variant>
        <vt:lpwstr>_Toc413407044</vt:lpwstr>
      </vt:variant>
      <vt:variant>
        <vt:i4>1114167</vt:i4>
      </vt:variant>
      <vt:variant>
        <vt:i4>65</vt:i4>
      </vt:variant>
      <vt:variant>
        <vt:i4>0</vt:i4>
      </vt:variant>
      <vt:variant>
        <vt:i4>5</vt:i4>
      </vt:variant>
      <vt:variant>
        <vt:lpwstr/>
      </vt:variant>
      <vt:variant>
        <vt:lpwstr>_Toc413407043</vt:lpwstr>
      </vt:variant>
      <vt:variant>
        <vt:i4>1114167</vt:i4>
      </vt:variant>
      <vt:variant>
        <vt:i4>59</vt:i4>
      </vt:variant>
      <vt:variant>
        <vt:i4>0</vt:i4>
      </vt:variant>
      <vt:variant>
        <vt:i4>5</vt:i4>
      </vt:variant>
      <vt:variant>
        <vt:lpwstr/>
      </vt:variant>
      <vt:variant>
        <vt:lpwstr>_Toc413407042</vt:lpwstr>
      </vt:variant>
      <vt:variant>
        <vt:i4>1114167</vt:i4>
      </vt:variant>
      <vt:variant>
        <vt:i4>53</vt:i4>
      </vt:variant>
      <vt:variant>
        <vt:i4>0</vt:i4>
      </vt:variant>
      <vt:variant>
        <vt:i4>5</vt:i4>
      </vt:variant>
      <vt:variant>
        <vt:lpwstr/>
      </vt:variant>
      <vt:variant>
        <vt:lpwstr>_Toc413407041</vt:lpwstr>
      </vt:variant>
      <vt:variant>
        <vt:i4>1114167</vt:i4>
      </vt:variant>
      <vt:variant>
        <vt:i4>47</vt:i4>
      </vt:variant>
      <vt:variant>
        <vt:i4>0</vt:i4>
      </vt:variant>
      <vt:variant>
        <vt:i4>5</vt:i4>
      </vt:variant>
      <vt:variant>
        <vt:lpwstr/>
      </vt:variant>
      <vt:variant>
        <vt:lpwstr>_Toc413407040</vt:lpwstr>
      </vt:variant>
      <vt:variant>
        <vt:i4>1441847</vt:i4>
      </vt:variant>
      <vt:variant>
        <vt:i4>41</vt:i4>
      </vt:variant>
      <vt:variant>
        <vt:i4>0</vt:i4>
      </vt:variant>
      <vt:variant>
        <vt:i4>5</vt:i4>
      </vt:variant>
      <vt:variant>
        <vt:lpwstr/>
      </vt:variant>
      <vt:variant>
        <vt:lpwstr>_Toc413407039</vt:lpwstr>
      </vt:variant>
      <vt:variant>
        <vt:i4>1441847</vt:i4>
      </vt:variant>
      <vt:variant>
        <vt:i4>35</vt:i4>
      </vt:variant>
      <vt:variant>
        <vt:i4>0</vt:i4>
      </vt:variant>
      <vt:variant>
        <vt:i4>5</vt:i4>
      </vt:variant>
      <vt:variant>
        <vt:lpwstr/>
      </vt:variant>
      <vt:variant>
        <vt:lpwstr>_Toc413407038</vt:lpwstr>
      </vt:variant>
      <vt:variant>
        <vt:i4>1441847</vt:i4>
      </vt:variant>
      <vt:variant>
        <vt:i4>29</vt:i4>
      </vt:variant>
      <vt:variant>
        <vt:i4>0</vt:i4>
      </vt:variant>
      <vt:variant>
        <vt:i4>5</vt:i4>
      </vt:variant>
      <vt:variant>
        <vt:lpwstr/>
      </vt:variant>
      <vt:variant>
        <vt:lpwstr>_Toc413407037</vt:lpwstr>
      </vt:variant>
      <vt:variant>
        <vt:i4>1441847</vt:i4>
      </vt:variant>
      <vt:variant>
        <vt:i4>23</vt:i4>
      </vt:variant>
      <vt:variant>
        <vt:i4>0</vt:i4>
      </vt:variant>
      <vt:variant>
        <vt:i4>5</vt:i4>
      </vt:variant>
      <vt:variant>
        <vt:lpwstr/>
      </vt:variant>
      <vt:variant>
        <vt:lpwstr>_Toc413407036</vt:lpwstr>
      </vt:variant>
      <vt:variant>
        <vt:i4>1441847</vt:i4>
      </vt:variant>
      <vt:variant>
        <vt:i4>17</vt:i4>
      </vt:variant>
      <vt:variant>
        <vt:i4>0</vt:i4>
      </vt:variant>
      <vt:variant>
        <vt:i4>5</vt:i4>
      </vt:variant>
      <vt:variant>
        <vt:lpwstr/>
      </vt:variant>
      <vt:variant>
        <vt:lpwstr>_Toc413407035</vt:lpwstr>
      </vt:variant>
      <vt:variant>
        <vt:i4>1441847</vt:i4>
      </vt:variant>
      <vt:variant>
        <vt:i4>11</vt:i4>
      </vt:variant>
      <vt:variant>
        <vt:i4>0</vt:i4>
      </vt:variant>
      <vt:variant>
        <vt:i4>5</vt:i4>
      </vt:variant>
      <vt:variant>
        <vt:lpwstr/>
      </vt:variant>
      <vt:variant>
        <vt:lpwstr>_Toc413407034</vt:lpwstr>
      </vt:variant>
      <vt:variant>
        <vt:i4>6881336</vt:i4>
      </vt:variant>
      <vt:variant>
        <vt:i4>6</vt:i4>
      </vt:variant>
      <vt:variant>
        <vt:i4>0</vt:i4>
      </vt:variant>
      <vt:variant>
        <vt:i4>5</vt:i4>
      </vt:variant>
      <vt:variant>
        <vt:lpwstr>http://www.sem-o.com/MarketDevelopment/ModificationDocuments/Modifications Committee Presentation 04 12 14.pptx</vt:lpwstr>
      </vt:variant>
      <vt:variant>
        <vt:lpwstr/>
      </vt:variant>
      <vt:variant>
        <vt:i4>3539000</vt:i4>
      </vt:variant>
      <vt:variant>
        <vt:i4>0</vt:i4>
      </vt:variant>
      <vt:variant>
        <vt:i4>0</vt:i4>
      </vt:variant>
      <vt:variant>
        <vt:i4>5</vt:i4>
      </vt:variant>
      <vt:variant>
        <vt:lpwstr>http://www.sem-o.com/MarketDevelopment/MarketRules/TSC.docx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FRR_12_13</dc:title>
  <dc:subject/>
  <dc:creator/>
  <cp:keywords/>
  <cp:lastModifiedBy/>
  <cp:revision>1</cp:revision>
  <dcterms:created xsi:type="dcterms:W3CDTF">2015-09-22T09:59:00Z</dcterms:created>
  <dcterms:modified xsi:type="dcterms:W3CDTF">2015-09-22T10:02:00Z</dcterms:modified>
  <cp:contentType>Modification 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0x010100269864AADB634B43A1DAFE75AB6B7AEA00E694DBD827E2A74DAF8DBA9CA236CE9A</vt:lpwstr>
  </property>
  <property fmtid="{D5CDD505-2E9C-101B-9397-08002B2CF9AE}" pid="5" name="Copy to Website">
    <vt:lpwstr>true</vt:lpwstr>
  </property>
  <property fmtid="{D5CDD505-2E9C-101B-9397-08002B2CF9AE}" pid="6" name="Mod ID">
    <vt:lpwstr>1027</vt:lpwstr>
  </property>
  <property fmtid="{D5CDD505-2E9C-101B-9397-08002B2CF9AE}" pid="7" name="Year of Modification Proposal">
    <vt:lpwstr>2013</vt:lpwstr>
  </property>
  <property fmtid="{D5CDD505-2E9C-101B-9397-08002B2CF9AE}" pid="8" name="Document Type">
    <vt:lpwstr>Modification Proposal</vt:lpwstr>
  </property>
  <property fmtid="{D5CDD505-2E9C-101B-9397-08002B2CF9AE}" pid="10" name="_CopySource">
    <vt:lpwstr>FRR_12_13.docx</vt:lpwstr>
  </property>
  <property fmtid="{D5CDD505-2E9C-101B-9397-08002B2CF9AE}" pid="11" name="Order">
    <vt:r8>365000</vt:r8>
  </property>
</Properties>
</file>