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42" w:type="dxa"/>
        <w:tblLook w:val="04A0"/>
      </w:tblPr>
      <w:tblGrid>
        <w:gridCol w:w="2376"/>
        <w:gridCol w:w="11766"/>
      </w:tblGrid>
      <w:tr w:rsidR="00D0005F" w:rsidRPr="00D0005F" w:rsidTr="00D0005F">
        <w:tc>
          <w:tcPr>
            <w:tcW w:w="2376" w:type="dxa"/>
          </w:tcPr>
          <w:p w:rsidR="00D0005F" w:rsidRPr="00D0005F" w:rsidRDefault="00D0005F">
            <w:pPr>
              <w:rPr>
                <w:b/>
              </w:rPr>
            </w:pPr>
            <w:r w:rsidRPr="00D0005F">
              <w:rPr>
                <w:b/>
              </w:rPr>
              <w:t>Company</w:t>
            </w:r>
            <w:r w:rsidR="00C81580">
              <w:rPr>
                <w:b/>
              </w:rPr>
              <w:t>/Participant</w:t>
            </w:r>
          </w:p>
          <w:p w:rsidR="00D0005F" w:rsidRPr="00D0005F" w:rsidRDefault="00D0005F">
            <w:pPr>
              <w:rPr>
                <w:b/>
              </w:rPr>
            </w:pPr>
          </w:p>
        </w:tc>
        <w:tc>
          <w:tcPr>
            <w:tcW w:w="11766" w:type="dxa"/>
          </w:tcPr>
          <w:p w:rsidR="00D0005F" w:rsidRPr="00D0005F" w:rsidRDefault="006909EE" w:rsidP="008C29DB">
            <w:pPr>
              <w:rPr>
                <w:b/>
              </w:rPr>
            </w:pPr>
            <w:r>
              <w:rPr>
                <w:b/>
              </w:rPr>
              <w:t xml:space="preserve">Participant </w:t>
            </w:r>
            <w:r w:rsidR="00D0005F" w:rsidRPr="00D0005F">
              <w:rPr>
                <w:b/>
              </w:rPr>
              <w:t>Comment</w:t>
            </w:r>
            <w:r w:rsidR="00C81580">
              <w:rPr>
                <w:b/>
              </w:rPr>
              <w:t>s</w:t>
            </w:r>
            <w:r w:rsidR="00D0005F">
              <w:rPr>
                <w:b/>
              </w:rPr>
              <w:t xml:space="preserve"> on </w:t>
            </w:r>
            <w:r w:rsidR="008C29DB">
              <w:rPr>
                <w:b/>
              </w:rPr>
              <w:t xml:space="preserve">RA </w:t>
            </w:r>
            <w:r w:rsidR="00D0005F">
              <w:rPr>
                <w:b/>
              </w:rPr>
              <w:t xml:space="preserve">Mod_ </w:t>
            </w:r>
            <w:r w:rsidR="008C29DB">
              <w:rPr>
                <w:b/>
              </w:rPr>
              <w:t>09_14 Amendment to MWPs for IC Units and Mod_10_14 MWPs for IC Units</w:t>
            </w:r>
          </w:p>
        </w:tc>
      </w:tr>
      <w:tr w:rsidR="003501A2" w:rsidRPr="00D0005F" w:rsidTr="000E5D34">
        <w:tc>
          <w:tcPr>
            <w:tcW w:w="2376" w:type="dxa"/>
            <w:shd w:val="clear" w:color="auto" w:fill="FF5050"/>
          </w:tcPr>
          <w:p w:rsidR="003501A2" w:rsidRDefault="003501A2">
            <w:pPr>
              <w:rPr>
                <w:color w:val="FF6699"/>
              </w:rPr>
            </w:pPr>
            <w:proofErr w:type="spellStart"/>
            <w:r>
              <w:t>Cenergise</w:t>
            </w:r>
            <w:proofErr w:type="spellEnd"/>
          </w:p>
        </w:tc>
        <w:tc>
          <w:tcPr>
            <w:tcW w:w="11766" w:type="dxa"/>
          </w:tcPr>
          <w:p w:rsidR="003501A2" w:rsidRPr="009F2939" w:rsidRDefault="003A69B3" w:rsidP="009F2939">
            <w:pPr>
              <w:pStyle w:val="ListParagraph"/>
              <w:numPr>
                <w:ilvl w:val="0"/>
                <w:numId w:val="3"/>
              </w:numPr>
              <w:spacing w:before="100" w:after="100"/>
              <w:rPr>
                <w:rFonts w:ascii="Times New Roman" w:hAnsi="Times New Roman"/>
                <w:color w:val="1F497D"/>
                <w:lang w:val="en-GB"/>
              </w:rPr>
            </w:pPr>
            <w:r w:rsidRPr="009F2939">
              <w:rPr>
                <w:rFonts w:ascii="Times New Roman" w:hAnsi="Times New Roman"/>
                <w:color w:val="1F497D"/>
                <w:lang w:val="en-GB"/>
              </w:rPr>
              <w:t>Cenergise presentation containing</w:t>
            </w:r>
            <w:r w:rsidR="003501A2" w:rsidRPr="009F2939">
              <w:rPr>
                <w:rFonts w:ascii="Times New Roman" w:hAnsi="Times New Roman"/>
                <w:color w:val="1F497D"/>
                <w:lang w:val="en-GB"/>
              </w:rPr>
              <w:t xml:space="preserve"> comments attached in zip folder</w:t>
            </w:r>
          </w:p>
        </w:tc>
      </w:tr>
      <w:tr w:rsidR="009D2158" w:rsidRPr="00D0005F" w:rsidTr="009D2158">
        <w:tc>
          <w:tcPr>
            <w:tcW w:w="2376" w:type="dxa"/>
            <w:shd w:val="clear" w:color="auto" w:fill="E5B8B7" w:themeFill="accent2" w:themeFillTint="66"/>
          </w:tcPr>
          <w:p w:rsidR="009D2158" w:rsidRPr="008C29DB" w:rsidRDefault="009D2158" w:rsidP="00362531">
            <w:pPr>
              <w:rPr>
                <w:highlight w:val="yellow"/>
              </w:rPr>
            </w:pPr>
            <w:r w:rsidRPr="003A69B3">
              <w:t>ESB</w:t>
            </w:r>
          </w:p>
        </w:tc>
        <w:tc>
          <w:tcPr>
            <w:tcW w:w="11766" w:type="dxa"/>
          </w:tcPr>
          <w:p w:rsidR="009D2158" w:rsidRPr="009F2939" w:rsidRDefault="003A69B3" w:rsidP="009F2939">
            <w:pPr>
              <w:pStyle w:val="ListParagraph"/>
              <w:numPr>
                <w:ilvl w:val="0"/>
                <w:numId w:val="3"/>
              </w:numPr>
              <w:spacing w:before="100" w:after="100"/>
              <w:rPr>
                <w:rFonts w:ascii="Times New Roman" w:hAnsi="Times New Roman"/>
                <w:color w:val="1F497D"/>
                <w:lang w:val="en-GB"/>
              </w:rPr>
            </w:pPr>
            <w:r w:rsidRPr="009F2939">
              <w:rPr>
                <w:rFonts w:ascii="Times New Roman" w:hAnsi="Times New Roman"/>
                <w:color w:val="1F497D"/>
                <w:lang w:val="en-GB"/>
              </w:rPr>
              <w:t xml:space="preserve">ESB presentation containing  comments attached in zip folder </w:t>
            </w:r>
          </w:p>
        </w:tc>
      </w:tr>
      <w:tr w:rsidR="003A69B3" w:rsidRPr="00D0005F" w:rsidTr="00E131E0">
        <w:tc>
          <w:tcPr>
            <w:tcW w:w="2376" w:type="dxa"/>
            <w:shd w:val="clear" w:color="auto" w:fill="FABF8F" w:themeFill="accent6" w:themeFillTint="99"/>
          </w:tcPr>
          <w:p w:rsidR="003A69B3" w:rsidRPr="003A69B3" w:rsidRDefault="003A69B3" w:rsidP="00362531">
            <w:r>
              <w:t>Electroroute</w:t>
            </w:r>
          </w:p>
        </w:tc>
        <w:tc>
          <w:tcPr>
            <w:tcW w:w="11766" w:type="dxa"/>
          </w:tcPr>
          <w:p w:rsidR="003A69B3" w:rsidRPr="009F2939" w:rsidRDefault="003A69B3" w:rsidP="009F2939">
            <w:pPr>
              <w:pStyle w:val="ListParagraph"/>
              <w:numPr>
                <w:ilvl w:val="0"/>
                <w:numId w:val="3"/>
              </w:numPr>
              <w:spacing w:before="100" w:after="100"/>
              <w:rPr>
                <w:rFonts w:ascii="Times New Roman" w:hAnsi="Times New Roman"/>
                <w:color w:val="1F497D"/>
                <w:lang w:val="en-GB"/>
              </w:rPr>
            </w:pPr>
            <w:r w:rsidRPr="009F2939">
              <w:rPr>
                <w:rFonts w:ascii="Times New Roman" w:hAnsi="Times New Roman"/>
                <w:color w:val="1F497D"/>
                <w:lang w:val="en-GB"/>
              </w:rPr>
              <w:t>Electroroute PDF document containing  comments attached in zip folder</w:t>
            </w:r>
          </w:p>
        </w:tc>
      </w:tr>
      <w:tr w:rsidR="00EA3CD1" w:rsidRPr="00D0005F" w:rsidTr="00EA3CD1">
        <w:tc>
          <w:tcPr>
            <w:tcW w:w="2376" w:type="dxa"/>
            <w:shd w:val="clear" w:color="auto" w:fill="B8CCE4" w:themeFill="accent1" w:themeFillTint="66"/>
          </w:tcPr>
          <w:p w:rsidR="00EA3CD1" w:rsidRPr="008C29DB" w:rsidRDefault="00EA3CD1" w:rsidP="00362531">
            <w:pPr>
              <w:rPr>
                <w:highlight w:val="yellow"/>
              </w:rPr>
            </w:pPr>
            <w:r w:rsidRPr="00EA3CD1">
              <w:t>IWEA</w:t>
            </w:r>
          </w:p>
        </w:tc>
        <w:tc>
          <w:tcPr>
            <w:tcW w:w="11766" w:type="dxa"/>
          </w:tcPr>
          <w:p w:rsidR="00EA3CD1" w:rsidRDefault="00EA3CD1" w:rsidP="00EA3CD1">
            <w:pPr>
              <w:rPr>
                <w:color w:val="1F497D"/>
                <w:lang w:val="en-IE"/>
              </w:rPr>
            </w:pPr>
            <w:r>
              <w:rPr>
                <w:color w:val="1F497D"/>
                <w:lang w:val="en-IE"/>
              </w:rPr>
              <w:t>IWEA would like information on the following in relation to all the modification proposals on Make Whole Payments for IC Users:</w:t>
            </w:r>
          </w:p>
          <w:p w:rsidR="00EA3CD1" w:rsidRDefault="00EA3CD1" w:rsidP="00EA3CD1">
            <w:pPr>
              <w:rPr>
                <w:color w:val="1F497D"/>
                <w:lang w:val="en-IE"/>
              </w:rPr>
            </w:pPr>
          </w:p>
          <w:p w:rsidR="00EA3CD1" w:rsidRDefault="00EA3CD1" w:rsidP="00EA3CD1">
            <w:pPr>
              <w:pStyle w:val="ListParagraph"/>
              <w:numPr>
                <w:ilvl w:val="0"/>
                <w:numId w:val="4"/>
              </w:numPr>
              <w:spacing w:before="100" w:after="100"/>
              <w:rPr>
                <w:rFonts w:ascii="Times New Roman" w:hAnsi="Times New Roman"/>
                <w:color w:val="1F497D"/>
                <w:lang w:val="en-GB"/>
              </w:rPr>
            </w:pPr>
            <w:r>
              <w:rPr>
                <w:rFonts w:ascii="Times New Roman" w:hAnsi="Times New Roman"/>
                <w:color w:val="1F497D"/>
                <w:lang w:val="en-GB"/>
              </w:rPr>
              <w:t>Impact on cross border trades (in particular exports)</w:t>
            </w:r>
          </w:p>
          <w:p w:rsidR="00EA3CD1" w:rsidRDefault="00EA3CD1" w:rsidP="00EA3CD1">
            <w:pPr>
              <w:pStyle w:val="ListParagraph"/>
              <w:numPr>
                <w:ilvl w:val="0"/>
                <w:numId w:val="4"/>
              </w:numPr>
              <w:spacing w:before="100" w:after="100"/>
              <w:rPr>
                <w:rFonts w:ascii="Times New Roman" w:hAnsi="Times New Roman"/>
                <w:color w:val="1F497D"/>
                <w:lang w:val="en-GB"/>
              </w:rPr>
            </w:pPr>
            <w:r>
              <w:rPr>
                <w:rFonts w:ascii="Times New Roman" w:hAnsi="Times New Roman"/>
                <w:color w:val="1F497D"/>
                <w:lang w:val="en-GB"/>
              </w:rPr>
              <w:t>Impact on curtailment levels of wind generation</w:t>
            </w:r>
          </w:p>
          <w:p w:rsidR="00EA3CD1" w:rsidRDefault="00EA3CD1" w:rsidP="00EA3CD1">
            <w:pPr>
              <w:pStyle w:val="ListParagraph"/>
              <w:numPr>
                <w:ilvl w:val="0"/>
                <w:numId w:val="4"/>
              </w:numPr>
              <w:spacing w:before="100" w:after="100"/>
              <w:rPr>
                <w:rFonts w:ascii="Times New Roman" w:hAnsi="Times New Roman"/>
                <w:color w:val="1F497D"/>
                <w:lang w:val="en-GB"/>
              </w:rPr>
            </w:pPr>
            <w:r>
              <w:rPr>
                <w:rFonts w:ascii="Times New Roman" w:hAnsi="Times New Roman"/>
                <w:color w:val="1F497D"/>
                <w:lang w:val="en-GB"/>
              </w:rPr>
              <w:t>Impact on cost to the consumer</w:t>
            </w:r>
          </w:p>
          <w:p w:rsidR="00EA3CD1" w:rsidRDefault="00EA3CD1" w:rsidP="00EA3CD1">
            <w:pPr>
              <w:pStyle w:val="ListParagraph"/>
              <w:numPr>
                <w:ilvl w:val="0"/>
                <w:numId w:val="4"/>
              </w:numPr>
              <w:spacing w:before="100" w:after="100"/>
              <w:rPr>
                <w:rFonts w:ascii="Times New Roman" w:hAnsi="Times New Roman"/>
                <w:color w:val="1F497D"/>
                <w:lang w:val="en-GB"/>
              </w:rPr>
            </w:pPr>
            <w:r>
              <w:rPr>
                <w:rFonts w:ascii="Times New Roman" w:hAnsi="Times New Roman"/>
                <w:color w:val="1F497D"/>
                <w:lang w:val="en-GB"/>
              </w:rPr>
              <w:t xml:space="preserve">In particular a comparison between the different options would be useful. </w:t>
            </w:r>
          </w:p>
          <w:p w:rsidR="00EA3CD1" w:rsidRDefault="00EA3CD1" w:rsidP="00EA3CD1">
            <w:pPr>
              <w:pStyle w:val="ListParagraph"/>
              <w:numPr>
                <w:ilvl w:val="0"/>
                <w:numId w:val="4"/>
              </w:numPr>
              <w:spacing w:before="100" w:after="100"/>
              <w:rPr>
                <w:rFonts w:ascii="Times New Roman" w:hAnsi="Times New Roman"/>
                <w:color w:val="1F497D"/>
                <w:lang w:val="en-GB"/>
              </w:rPr>
            </w:pPr>
            <w:r>
              <w:rPr>
                <w:rFonts w:ascii="Times New Roman" w:hAnsi="Times New Roman"/>
                <w:color w:val="1F497D"/>
                <w:lang w:val="en-GB"/>
              </w:rPr>
              <w:t xml:space="preserve">The ideal outcome would be a Modification which addresses the concerns of all parties. Perhaps there might be a compromise which would be satisfactory and we would recommend discussion between the RAs and Electroroute on this, or perhaps a working group. </w:t>
            </w:r>
          </w:p>
          <w:p w:rsidR="00EA3CD1" w:rsidRDefault="00EA3CD1" w:rsidP="00EA3CD1">
            <w:pPr>
              <w:pStyle w:val="ListParagraph"/>
              <w:numPr>
                <w:ilvl w:val="0"/>
                <w:numId w:val="4"/>
              </w:numPr>
              <w:spacing w:before="100" w:after="100"/>
              <w:rPr>
                <w:rFonts w:ascii="Times New Roman" w:hAnsi="Times New Roman"/>
                <w:color w:val="1F497D"/>
                <w:lang w:val="en-GB"/>
              </w:rPr>
            </w:pPr>
            <w:r>
              <w:rPr>
                <w:rFonts w:ascii="Times New Roman" w:hAnsi="Times New Roman"/>
                <w:color w:val="1F497D"/>
                <w:lang w:val="en-GB"/>
              </w:rPr>
              <w:t>While we recognise that there does appear to be a problem that needs to be rectified, we would also be concerned about the impact on the ability to export on the IC and the knock-on impact on wind generators.</w:t>
            </w:r>
          </w:p>
          <w:p w:rsidR="00EA3CD1" w:rsidRPr="008C29DB" w:rsidRDefault="00EA3CD1" w:rsidP="00362531">
            <w:pPr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</w:tr>
      <w:tr w:rsidR="009824A7" w:rsidRPr="00D0005F" w:rsidTr="003D695D">
        <w:tc>
          <w:tcPr>
            <w:tcW w:w="2376" w:type="dxa"/>
            <w:shd w:val="clear" w:color="auto" w:fill="92D050"/>
          </w:tcPr>
          <w:p w:rsidR="009824A7" w:rsidRPr="00B37C24" w:rsidRDefault="0073521E">
            <w:r w:rsidRPr="00B37C24">
              <w:t>SSE Airtricity</w:t>
            </w:r>
          </w:p>
        </w:tc>
        <w:tc>
          <w:tcPr>
            <w:tcW w:w="11766" w:type="dxa"/>
          </w:tcPr>
          <w:p w:rsidR="0092606D" w:rsidRPr="0092606D" w:rsidRDefault="0092606D" w:rsidP="0092606D">
            <w:pPr>
              <w:spacing w:before="100" w:after="100"/>
              <w:rPr>
                <w:rFonts w:ascii="Times New Roman" w:hAnsi="Times New Roman"/>
                <w:color w:val="1F497D"/>
                <w:lang w:val="en-GB"/>
              </w:rPr>
            </w:pPr>
          </w:p>
          <w:p w:rsidR="00B37C24" w:rsidRPr="00185B28" w:rsidRDefault="00B37C24" w:rsidP="00B37C24">
            <w:pPr>
              <w:pStyle w:val="ListParagraph"/>
              <w:numPr>
                <w:ilvl w:val="0"/>
                <w:numId w:val="3"/>
              </w:numPr>
              <w:spacing w:before="100" w:after="100"/>
              <w:rPr>
                <w:rFonts w:ascii="Times New Roman" w:hAnsi="Times New Roman"/>
                <w:color w:val="1F497D"/>
                <w:lang w:val="en-GB"/>
              </w:rPr>
            </w:pPr>
            <w:r w:rsidRPr="00B37C24">
              <w:rPr>
                <w:rFonts w:ascii="Times New Roman" w:hAnsi="Times New Roman"/>
                <w:color w:val="1F497D"/>
                <w:lang w:val="en-GB"/>
              </w:rPr>
              <w:t xml:space="preserve">Why (current) commercial behaviour is relevant in the consideration of </w:t>
            </w:r>
            <w:r w:rsidRPr="00B37C24">
              <w:rPr>
                <w:rFonts w:ascii="Times New Roman" w:hAnsi="Times New Roman"/>
                <w:b/>
                <w:color w:val="1F497D"/>
                <w:lang w:val="en-GB"/>
              </w:rPr>
              <w:t>Mod_09_14?</w:t>
            </w:r>
          </w:p>
          <w:p w:rsidR="00185B28" w:rsidRPr="00185B28" w:rsidRDefault="00185B28" w:rsidP="00185B28">
            <w:pPr>
              <w:pStyle w:val="ListParagraph"/>
              <w:numPr>
                <w:ilvl w:val="0"/>
                <w:numId w:val="3"/>
              </w:numPr>
              <w:spacing w:before="100" w:after="100"/>
              <w:rPr>
                <w:rFonts w:ascii="Times New Roman" w:hAnsi="Times New Roman"/>
                <w:color w:val="1F497D"/>
                <w:lang w:val="en-GB"/>
              </w:rPr>
            </w:pPr>
            <w:r>
              <w:rPr>
                <w:rFonts w:ascii="Times New Roman" w:hAnsi="Times New Roman"/>
                <w:color w:val="1F497D"/>
                <w:lang w:val="en-GB"/>
              </w:rPr>
              <w:t xml:space="preserve">An indicative estimate of the increase in cost for </w:t>
            </w:r>
            <w:r>
              <w:rPr>
                <w:rFonts w:ascii="Times New Roman" w:hAnsi="Times New Roman"/>
                <w:b/>
                <w:color w:val="1F497D"/>
                <w:lang w:val="en-GB"/>
              </w:rPr>
              <w:t xml:space="preserve">Mod_09_14 </w:t>
            </w:r>
            <w:r>
              <w:rPr>
                <w:rFonts w:ascii="Times New Roman" w:hAnsi="Times New Roman"/>
                <w:color w:val="1F497D"/>
                <w:lang w:val="en-GB"/>
              </w:rPr>
              <w:t>if implementation is included outside of the periodic six monthly releases</w:t>
            </w:r>
          </w:p>
          <w:p w:rsidR="009824A7" w:rsidRPr="00B37C24" w:rsidRDefault="009824A7" w:rsidP="001D7DB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D10B66" w:rsidRDefault="00D10B66"/>
    <w:sectPr w:rsidR="00D10B66" w:rsidSect="008A6022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31573"/>
    <w:multiLevelType w:val="hybridMultilevel"/>
    <w:tmpl w:val="46C21510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>
      <w:start w:val="1"/>
      <w:numFmt w:val="decimal"/>
      <w:lvlText w:val="%4."/>
      <w:lvlJc w:val="left"/>
      <w:pPr>
        <w:ind w:left="2880" w:hanging="360"/>
      </w:pPr>
    </w:lvl>
    <w:lvl w:ilvl="4" w:tplc="18090019">
      <w:start w:val="1"/>
      <w:numFmt w:val="lowerLetter"/>
      <w:lvlText w:val="%5."/>
      <w:lvlJc w:val="left"/>
      <w:pPr>
        <w:ind w:left="3600" w:hanging="360"/>
      </w:pPr>
    </w:lvl>
    <w:lvl w:ilvl="5" w:tplc="1809001B">
      <w:start w:val="1"/>
      <w:numFmt w:val="lowerRoman"/>
      <w:lvlText w:val="%6."/>
      <w:lvlJc w:val="right"/>
      <w:pPr>
        <w:ind w:left="4320" w:hanging="180"/>
      </w:pPr>
    </w:lvl>
    <w:lvl w:ilvl="6" w:tplc="1809000F">
      <w:start w:val="1"/>
      <w:numFmt w:val="decimal"/>
      <w:lvlText w:val="%7."/>
      <w:lvlJc w:val="left"/>
      <w:pPr>
        <w:ind w:left="5040" w:hanging="360"/>
      </w:pPr>
    </w:lvl>
    <w:lvl w:ilvl="7" w:tplc="18090019">
      <w:start w:val="1"/>
      <w:numFmt w:val="lowerLetter"/>
      <w:lvlText w:val="%8."/>
      <w:lvlJc w:val="left"/>
      <w:pPr>
        <w:ind w:left="5760" w:hanging="360"/>
      </w:pPr>
    </w:lvl>
    <w:lvl w:ilvl="8" w:tplc="1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0864FA"/>
    <w:multiLevelType w:val="hybridMultilevel"/>
    <w:tmpl w:val="495007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19182E"/>
    <w:multiLevelType w:val="hybridMultilevel"/>
    <w:tmpl w:val="9D96FE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11EA1"/>
    <w:rsid w:val="000455DD"/>
    <w:rsid w:val="00091C19"/>
    <w:rsid w:val="000B35EC"/>
    <w:rsid w:val="000E383D"/>
    <w:rsid w:val="000E3C07"/>
    <w:rsid w:val="000E5D34"/>
    <w:rsid w:val="000F1AF1"/>
    <w:rsid w:val="00121965"/>
    <w:rsid w:val="00124750"/>
    <w:rsid w:val="00185B28"/>
    <w:rsid w:val="00185F3B"/>
    <w:rsid w:val="001A33B6"/>
    <w:rsid w:val="001A71C6"/>
    <w:rsid w:val="001B1AA2"/>
    <w:rsid w:val="001D3BDE"/>
    <w:rsid w:val="001D7DBE"/>
    <w:rsid w:val="0029305E"/>
    <w:rsid w:val="002952F7"/>
    <w:rsid w:val="002C7F45"/>
    <w:rsid w:val="003501A2"/>
    <w:rsid w:val="00387D7B"/>
    <w:rsid w:val="003A3425"/>
    <w:rsid w:val="003A69B3"/>
    <w:rsid w:val="003B3D5F"/>
    <w:rsid w:val="003D695D"/>
    <w:rsid w:val="00401D18"/>
    <w:rsid w:val="00420B47"/>
    <w:rsid w:val="0043509A"/>
    <w:rsid w:val="00444BE7"/>
    <w:rsid w:val="004452D4"/>
    <w:rsid w:val="004A1C39"/>
    <w:rsid w:val="004A30DD"/>
    <w:rsid w:val="004E20C7"/>
    <w:rsid w:val="004E3677"/>
    <w:rsid w:val="005430C3"/>
    <w:rsid w:val="005753F1"/>
    <w:rsid w:val="00582F58"/>
    <w:rsid w:val="005A742B"/>
    <w:rsid w:val="005B30E5"/>
    <w:rsid w:val="00624769"/>
    <w:rsid w:val="00627DC9"/>
    <w:rsid w:val="00680B7E"/>
    <w:rsid w:val="006909EE"/>
    <w:rsid w:val="006A7FDA"/>
    <w:rsid w:val="006C4E59"/>
    <w:rsid w:val="006D71CE"/>
    <w:rsid w:val="007001CE"/>
    <w:rsid w:val="0073360A"/>
    <w:rsid w:val="0073521E"/>
    <w:rsid w:val="00761F08"/>
    <w:rsid w:val="007A3C47"/>
    <w:rsid w:val="00862125"/>
    <w:rsid w:val="00884EA1"/>
    <w:rsid w:val="008938FE"/>
    <w:rsid w:val="008A6022"/>
    <w:rsid w:val="008C29DB"/>
    <w:rsid w:val="00911EA1"/>
    <w:rsid w:val="0092606D"/>
    <w:rsid w:val="00957E98"/>
    <w:rsid w:val="0096635E"/>
    <w:rsid w:val="009824A7"/>
    <w:rsid w:val="009A1A80"/>
    <w:rsid w:val="009B20A9"/>
    <w:rsid w:val="009D2158"/>
    <w:rsid w:val="009E1902"/>
    <w:rsid w:val="009F2939"/>
    <w:rsid w:val="009F66BF"/>
    <w:rsid w:val="00A3259A"/>
    <w:rsid w:val="00A761ED"/>
    <w:rsid w:val="00AA37B6"/>
    <w:rsid w:val="00AC1606"/>
    <w:rsid w:val="00B37C24"/>
    <w:rsid w:val="00B40D37"/>
    <w:rsid w:val="00BE6458"/>
    <w:rsid w:val="00C14D78"/>
    <w:rsid w:val="00C81580"/>
    <w:rsid w:val="00C968CE"/>
    <w:rsid w:val="00D0005F"/>
    <w:rsid w:val="00D06065"/>
    <w:rsid w:val="00D10B66"/>
    <w:rsid w:val="00DA09A1"/>
    <w:rsid w:val="00DE74FB"/>
    <w:rsid w:val="00DF5C86"/>
    <w:rsid w:val="00E131E0"/>
    <w:rsid w:val="00E143A0"/>
    <w:rsid w:val="00E14BD9"/>
    <w:rsid w:val="00E30B4E"/>
    <w:rsid w:val="00E802E0"/>
    <w:rsid w:val="00E8167B"/>
    <w:rsid w:val="00E9373C"/>
    <w:rsid w:val="00EA32E9"/>
    <w:rsid w:val="00EA3CD1"/>
    <w:rsid w:val="00EB2575"/>
    <w:rsid w:val="00EC4E3F"/>
    <w:rsid w:val="00F00C27"/>
    <w:rsid w:val="00F70DDB"/>
    <w:rsid w:val="00F8117A"/>
    <w:rsid w:val="00FA3DA3"/>
    <w:rsid w:val="00FD1012"/>
    <w:rsid w:val="00FE4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B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1EA1"/>
    <w:pPr>
      <w:ind w:left="720"/>
    </w:pPr>
    <w:rPr>
      <w:rFonts w:ascii="Calibri" w:hAnsi="Calibri" w:cs="Times New Roman"/>
    </w:rPr>
  </w:style>
  <w:style w:type="character" w:customStyle="1" w:styleId="msoins0">
    <w:name w:val="msoins"/>
    <w:basedOn w:val="DefaultParagraphFont"/>
    <w:rsid w:val="00911EA1"/>
  </w:style>
  <w:style w:type="character" w:styleId="Strong">
    <w:name w:val="Strong"/>
    <w:basedOn w:val="DefaultParagraphFont"/>
    <w:uiPriority w:val="22"/>
    <w:qFormat/>
    <w:rsid w:val="00911EA1"/>
    <w:rPr>
      <w:b/>
      <w:bCs/>
    </w:rPr>
  </w:style>
  <w:style w:type="table" w:styleId="TableGrid">
    <w:name w:val="Table Grid"/>
    <w:basedOn w:val="TableNormal"/>
    <w:uiPriority w:val="59"/>
    <w:rsid w:val="008A6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8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4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SONI Ltd</Company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Leigh Williamson</dc:creator>
  <cp:keywords/>
  <dc:description/>
  <cp:lastModifiedBy>sking</cp:lastModifiedBy>
  <cp:revision>24</cp:revision>
  <dcterms:created xsi:type="dcterms:W3CDTF">2014-07-08T15:13:00Z</dcterms:created>
  <dcterms:modified xsi:type="dcterms:W3CDTF">2014-12-22T14:27:00Z</dcterms:modified>
</cp:coreProperties>
</file>