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790DB9" w:rsidP="00693AA7">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4C53E7" w:rsidRPr="004C53E7" w:rsidRDefault="00C37F11"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4C53E7" w:rsidP="00790DB9">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C37F11" w:rsidP="00693AA7">
            <w:pPr>
              <w:jc w:val="center"/>
              <w:rPr>
                <w:rFonts w:ascii="Calibri" w:hAnsi="Calibri" w:cs="Arial"/>
                <w:b/>
                <w:lang w:val="en-IE"/>
              </w:rPr>
            </w:pPr>
            <w:r>
              <w:rPr>
                <w:rFonts w:ascii="Calibri" w:hAnsi="Calibri" w:cs="Arial"/>
                <w:b/>
                <w:lang w:val="en-IE"/>
              </w:rPr>
              <w:t>Mod_12_18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92BFC" w:rsidRDefault="00492BFC" w:rsidP="00693AA7">
            <w:pPr>
              <w:rPr>
                <w:rFonts w:ascii="Calibri" w:hAnsi="Calibri" w:cs="Arial"/>
                <w:lang w:val="en-IE"/>
              </w:rPr>
            </w:pPr>
            <w:r w:rsidRPr="00492BFC">
              <w:rPr>
                <w:rFonts w:ascii="Calibri" w:hAnsi="Calibri" w:cs="Arial"/>
                <w:lang w:val="en-IE"/>
              </w:rPr>
              <w:t>Rachel Ahern</w:t>
            </w:r>
          </w:p>
        </w:tc>
        <w:tc>
          <w:tcPr>
            <w:tcW w:w="2925" w:type="dxa"/>
            <w:gridSpan w:val="2"/>
            <w:vAlign w:val="center"/>
          </w:tcPr>
          <w:p w:rsidR="004C53E7" w:rsidRPr="00492BFC" w:rsidRDefault="004C53E7" w:rsidP="00693AA7">
            <w:pPr>
              <w:rPr>
                <w:rFonts w:ascii="Calibri" w:hAnsi="Calibri" w:cs="Arial"/>
                <w:lang w:val="en-IE"/>
              </w:rPr>
            </w:pPr>
          </w:p>
        </w:tc>
        <w:tc>
          <w:tcPr>
            <w:tcW w:w="3375" w:type="dxa"/>
            <w:gridSpan w:val="2"/>
            <w:vAlign w:val="center"/>
          </w:tcPr>
          <w:p w:rsidR="004C53E7" w:rsidRPr="00492BFC" w:rsidRDefault="00492BFC" w:rsidP="00693AA7">
            <w:pPr>
              <w:rPr>
                <w:rFonts w:ascii="Calibri" w:hAnsi="Calibri" w:cs="Arial"/>
                <w:lang w:val="en-IE"/>
              </w:rPr>
            </w:pPr>
            <w:r w:rsidRPr="00492BFC">
              <w:rPr>
                <w:rFonts w:ascii="Calibri" w:hAnsi="Calibri" w:cs="Arial"/>
                <w:lang w:val="en-IE"/>
              </w:rPr>
              <w:t>Rachel.Ahern@EirGrid.com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90DB9" w:rsidP="00693AA7">
            <w:pPr>
              <w:spacing w:line="480" w:lineRule="auto"/>
              <w:rPr>
                <w:rFonts w:ascii="Calibri" w:hAnsi="Calibri" w:cs="Arial"/>
                <w:b/>
                <w:bCs/>
                <w:color w:val="000000"/>
                <w:lang w:val="en-IE"/>
              </w:rPr>
            </w:pPr>
            <w:r w:rsidRPr="0015690D">
              <w:rPr>
                <w:rFonts w:ascii="Calibri" w:hAnsi="Calibri" w:cs="Arial"/>
                <w:lang w:val="en-IE"/>
              </w:rPr>
              <w:t>Modification to</w:t>
            </w:r>
            <w:r w:rsidR="003E1C06">
              <w:rPr>
                <w:rFonts w:ascii="Calibri" w:hAnsi="Calibri" w:cs="Arial"/>
                <w:lang w:val="en-IE"/>
              </w:rPr>
              <w:t xml:space="preserve"> Part B</w:t>
            </w:r>
            <w:r w:rsidRPr="0015690D">
              <w:rPr>
                <w:rFonts w:ascii="Calibri" w:hAnsi="Calibri" w:cs="Arial"/>
                <w:lang w:val="en-IE"/>
              </w:rPr>
              <w:t xml:space="preserve"> Agreed Procedure 17 </w:t>
            </w:r>
            <w:r w:rsidR="0015690D" w:rsidRPr="0015690D">
              <w:rPr>
                <w:rFonts w:ascii="Calibri" w:hAnsi="Calibri" w:cs="Arial"/>
                <w:lang w:val="en-IE"/>
              </w:rPr>
              <w:t>– February 2018</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92BFC" w:rsidDel="00476388" w:rsidRDefault="004C53E7" w:rsidP="00492BFC">
            <w:pPr>
              <w:jc w:val="center"/>
              <w:rPr>
                <w:rFonts w:ascii="Calibri" w:hAnsi="Calibri" w:cs="Arial"/>
                <w:lang w:val="en-IE"/>
              </w:rPr>
            </w:pPr>
            <w:r w:rsidRPr="00492BFC">
              <w:rPr>
                <w:rFonts w:ascii="Calibri" w:hAnsi="Calibri" w:cs="Arial"/>
                <w:lang w:val="en-IE"/>
              </w:rPr>
              <w:t>A</w:t>
            </w:r>
            <w:r w:rsidR="00A05CA7" w:rsidRPr="00492BFC">
              <w:rPr>
                <w:rFonts w:ascii="Calibri" w:hAnsi="Calibri" w:cs="Arial"/>
                <w:lang w:val="en-IE"/>
              </w:rPr>
              <w:t xml:space="preserve">greed </w:t>
            </w:r>
            <w:r w:rsidRPr="00492BFC">
              <w:rPr>
                <w:rFonts w:ascii="Calibri" w:hAnsi="Calibri" w:cs="Arial"/>
                <w:lang w:val="en-IE"/>
              </w:rPr>
              <w:t>P</w:t>
            </w:r>
            <w:r w:rsidR="0015690D">
              <w:rPr>
                <w:rFonts w:ascii="Calibri" w:hAnsi="Calibri" w:cs="Arial"/>
                <w:lang w:val="en-IE"/>
              </w:rPr>
              <w:t>rocedure 17</w:t>
            </w:r>
            <w:r w:rsidR="00E04976" w:rsidRPr="00492BFC">
              <w:rPr>
                <w:rFonts w:ascii="Calibri" w:hAnsi="Calibri" w:cs="Arial"/>
                <w:lang w:val="en-IE"/>
              </w:rPr>
              <w:t xml:space="preserve"> Part B</w:t>
            </w:r>
            <w:r w:rsidR="0015690D">
              <w:rPr>
                <w:rFonts w:ascii="Calibri" w:hAnsi="Calibri" w:cs="Arial"/>
                <w:lang w:val="en-IE"/>
              </w:rPr>
              <w:t xml:space="preserve"> (Banking and Participant Payments) (“</w:t>
            </w:r>
            <w:r w:rsidR="0015690D" w:rsidRPr="0015690D">
              <w:rPr>
                <w:rFonts w:ascii="Calibri" w:hAnsi="Calibri" w:cs="Arial"/>
                <w:b/>
                <w:lang w:val="en-IE"/>
              </w:rPr>
              <w:t>AP 17</w:t>
            </w:r>
            <w:r w:rsidR="0015690D">
              <w:rPr>
                <w:rFonts w:ascii="Calibri" w:hAnsi="Calibri" w:cs="Arial"/>
                <w:lang w:val="en-IE"/>
              </w:rPr>
              <w:t>”)</w:t>
            </w:r>
          </w:p>
        </w:tc>
        <w:tc>
          <w:tcPr>
            <w:tcW w:w="2925" w:type="dxa"/>
            <w:gridSpan w:val="2"/>
            <w:vAlign w:val="center"/>
          </w:tcPr>
          <w:p w:rsidR="004C53E7" w:rsidRPr="00492BFC" w:rsidRDefault="005E64BD" w:rsidP="00693AA7">
            <w:pPr>
              <w:jc w:val="center"/>
              <w:rPr>
                <w:rFonts w:ascii="Calibri" w:hAnsi="Calibri" w:cs="Arial"/>
                <w:lang w:val="en-IE"/>
              </w:rPr>
            </w:pPr>
            <w:r>
              <w:rPr>
                <w:rFonts w:ascii="Calibri" w:hAnsi="Calibri" w:cs="Arial"/>
                <w:lang w:val="en-IE"/>
              </w:rPr>
              <w:t>2.3, 2.4.1, 2.5.2, 2.5.3, 2.6, 2.7.1, 2.8 and Definitions</w:t>
            </w:r>
          </w:p>
        </w:tc>
        <w:tc>
          <w:tcPr>
            <w:tcW w:w="3375" w:type="dxa"/>
            <w:gridSpan w:val="2"/>
            <w:vAlign w:val="center"/>
          </w:tcPr>
          <w:p w:rsidR="004C53E7" w:rsidRPr="00492BFC" w:rsidRDefault="003E1C06" w:rsidP="00693AA7">
            <w:pPr>
              <w:jc w:val="center"/>
              <w:rPr>
                <w:rFonts w:ascii="Calibri" w:hAnsi="Calibri" w:cs="Arial"/>
                <w:lang w:val="en-IE"/>
              </w:rPr>
            </w:pPr>
            <w:r>
              <w:rPr>
                <w:rFonts w:ascii="Calibri" w:hAnsi="Calibri" w:cs="Arial"/>
                <w:lang w:val="en-IE"/>
              </w:rPr>
              <w:t>20</w:t>
            </w:r>
            <w:r w:rsidR="00492BFC" w:rsidRPr="00492BFC">
              <w:rPr>
                <w:rFonts w:ascii="Calibri" w:hAnsi="Calibri" w:cs="Arial"/>
                <w:lang w:val="en-IE"/>
              </w:rPr>
              <w:t>.0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790DB9" w:rsidRDefault="00790DB9" w:rsidP="00693AA7">
            <w:pPr>
              <w:rPr>
                <w:rFonts w:ascii="Calibri" w:hAnsi="Calibri" w:cs="Arial"/>
                <w:lang w:val="en-IE"/>
              </w:rPr>
            </w:pPr>
            <w:r>
              <w:rPr>
                <w:rFonts w:ascii="Calibri" w:hAnsi="Calibri" w:cs="Arial"/>
                <w:lang w:val="en-IE"/>
              </w:rPr>
              <w:t>The key</w:t>
            </w:r>
            <w:r w:rsidR="00B865C8">
              <w:rPr>
                <w:rFonts w:ascii="Calibri" w:hAnsi="Calibri" w:cs="Arial"/>
                <w:lang w:val="en-IE"/>
              </w:rPr>
              <w:t xml:space="preserve"> modifications proposed are as follows:</w:t>
            </w:r>
          </w:p>
          <w:p w:rsidR="00B865C8" w:rsidRDefault="00B865C8" w:rsidP="00B865C8">
            <w:pPr>
              <w:pStyle w:val="ListParagraph"/>
              <w:numPr>
                <w:ilvl w:val="0"/>
                <w:numId w:val="4"/>
              </w:numPr>
              <w:rPr>
                <w:rFonts w:ascii="Calibri" w:hAnsi="Calibri" w:cs="Arial"/>
                <w:lang w:val="en-IE"/>
              </w:rPr>
            </w:pPr>
            <w:r w:rsidRPr="00B865C8">
              <w:rPr>
                <w:rFonts w:ascii="Calibri" w:hAnsi="Calibri" w:cs="Arial"/>
                <w:lang w:val="en-IE"/>
              </w:rPr>
              <w:t xml:space="preserve">Amend references to “Business </w:t>
            </w:r>
            <w:proofErr w:type="spellStart"/>
            <w:r w:rsidRPr="00B865C8">
              <w:rPr>
                <w:rFonts w:ascii="Calibri" w:hAnsi="Calibri" w:cs="Arial"/>
                <w:lang w:val="en-IE"/>
              </w:rPr>
              <w:t>eBanking</w:t>
            </w:r>
            <w:proofErr w:type="spellEnd"/>
            <w:r w:rsidRPr="00B865C8">
              <w:rPr>
                <w:rFonts w:ascii="Calibri" w:hAnsi="Calibri" w:cs="Arial"/>
                <w:lang w:val="en-IE"/>
              </w:rPr>
              <w:t xml:space="preserve"> Platform” to “Online Banking Platform” as the former is the name of the platform used by the</w:t>
            </w:r>
            <w:r>
              <w:rPr>
                <w:rFonts w:ascii="Calibri" w:hAnsi="Calibri" w:cs="Arial"/>
                <w:lang w:val="en-IE"/>
              </w:rPr>
              <w:t xml:space="preserve"> current</w:t>
            </w:r>
            <w:r w:rsidRPr="00B865C8">
              <w:rPr>
                <w:rFonts w:ascii="Calibri" w:hAnsi="Calibri" w:cs="Arial"/>
                <w:lang w:val="en-IE"/>
              </w:rPr>
              <w:t xml:space="preserve"> SEM Bank however the latter is a more general term intended to apply to </w:t>
            </w:r>
            <w:r>
              <w:rPr>
                <w:rFonts w:ascii="Calibri" w:hAnsi="Calibri" w:cs="Arial"/>
                <w:lang w:val="en-IE"/>
              </w:rPr>
              <w:t>any banking institution.</w:t>
            </w:r>
          </w:p>
          <w:p w:rsidR="00B865C8" w:rsidRDefault="00B865C8" w:rsidP="00B865C8">
            <w:pPr>
              <w:pStyle w:val="ListParagraph"/>
              <w:numPr>
                <w:ilvl w:val="0"/>
                <w:numId w:val="4"/>
              </w:numPr>
              <w:rPr>
                <w:rFonts w:ascii="Calibri" w:hAnsi="Calibri" w:cs="Arial"/>
                <w:lang w:val="en-IE"/>
              </w:rPr>
            </w:pPr>
            <w:r>
              <w:rPr>
                <w:rFonts w:ascii="Calibri" w:hAnsi="Calibri" w:cs="Arial"/>
                <w:lang w:val="en-IE"/>
              </w:rPr>
              <w:t>At section 2.4.1 a new method of payment available to participants has been included (Faster Payment) and the names of other methods of payment have been updated.  The example has been updated accordingly.</w:t>
            </w:r>
          </w:p>
          <w:p w:rsidR="00790DB9" w:rsidRPr="00B865C8" w:rsidRDefault="00B865C8" w:rsidP="00693AA7">
            <w:pPr>
              <w:pStyle w:val="ListParagraph"/>
              <w:numPr>
                <w:ilvl w:val="0"/>
                <w:numId w:val="4"/>
              </w:numPr>
              <w:rPr>
                <w:rFonts w:ascii="Calibri" w:hAnsi="Calibri" w:cs="Arial"/>
                <w:lang w:val="en-IE"/>
              </w:rPr>
            </w:pPr>
            <w:r w:rsidRPr="00B865C8">
              <w:rPr>
                <w:rFonts w:ascii="Calibri" w:hAnsi="Calibri" w:cs="Arial"/>
                <w:lang w:val="en-IE"/>
              </w:rPr>
              <w:t>At sections 2.5.2</w:t>
            </w:r>
            <w:r>
              <w:rPr>
                <w:rFonts w:ascii="Calibri" w:hAnsi="Calibri" w:cs="Arial"/>
                <w:lang w:val="en-IE"/>
              </w:rPr>
              <w:t xml:space="preserve"> </w:t>
            </w:r>
            <w:r w:rsidRPr="00B865C8">
              <w:rPr>
                <w:rFonts w:ascii="Calibri" w:hAnsi="Calibri" w:cs="Arial"/>
                <w:lang w:val="en-IE"/>
              </w:rPr>
              <w:t>and</w:t>
            </w:r>
            <w:r>
              <w:rPr>
                <w:rFonts w:ascii="Calibri" w:hAnsi="Calibri" w:cs="Arial"/>
                <w:lang w:val="en-IE"/>
              </w:rPr>
              <w:t xml:space="preserve"> </w:t>
            </w:r>
            <w:r w:rsidRPr="00B865C8">
              <w:rPr>
                <w:rFonts w:ascii="Calibri" w:hAnsi="Calibri" w:cs="Arial"/>
                <w:lang w:val="en-IE"/>
              </w:rPr>
              <w:t xml:space="preserve">2.5.3 the maximum characters permitted in a payment reference has been </w:t>
            </w:r>
            <w:r>
              <w:rPr>
                <w:rFonts w:ascii="Calibri" w:hAnsi="Calibri" w:cs="Arial"/>
                <w:lang w:val="en-IE"/>
              </w:rPr>
              <w:t>updated to reflect current position.</w:t>
            </w:r>
          </w:p>
          <w:p w:rsidR="004C53E7" w:rsidRPr="004C53E7" w:rsidRDefault="00790DB9" w:rsidP="00693AA7">
            <w:pPr>
              <w:rPr>
                <w:rFonts w:ascii="Calibri" w:hAnsi="Calibri" w:cs="Arial"/>
                <w:lang w:val="en-IE"/>
              </w:rPr>
            </w:pPr>
            <w:r>
              <w:rPr>
                <w:rFonts w:ascii="Calibri" w:hAnsi="Calibri" w:cs="Arial"/>
                <w:lang w:val="en-IE"/>
              </w:rPr>
              <w:t>(for purpose see below)</w:t>
            </w:r>
            <w:bookmarkStart w:id="0" w:name="_GoBack"/>
            <w:bookmarkEnd w:id="0"/>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Pr="004C53E7" w:rsidDel="00404964" w:rsidRDefault="00484F3D" w:rsidP="00693AA7">
            <w:pPr>
              <w:spacing w:line="480" w:lineRule="auto"/>
              <w:rPr>
                <w:rFonts w:ascii="Calibri" w:hAnsi="Calibri" w:cs="Arial"/>
                <w:lang w:val="en-IE"/>
              </w:rPr>
            </w:pPr>
            <w:r>
              <w:t>See attached.</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5E64BD" w:rsidRDefault="005E64BD" w:rsidP="00693AA7">
            <w:pPr>
              <w:rPr>
                <w:rFonts w:ascii="Calibri" w:hAnsi="Calibri" w:cs="Arial"/>
                <w:lang w:val="en-IE"/>
              </w:rPr>
            </w:pPr>
            <w:r>
              <w:rPr>
                <w:rFonts w:ascii="Calibri" w:hAnsi="Calibri" w:cs="Arial"/>
                <w:lang w:val="en-IE"/>
              </w:rPr>
              <w:t>The purpose of the modification is:</w:t>
            </w:r>
          </w:p>
          <w:p w:rsidR="004C53E7" w:rsidRDefault="005E64BD" w:rsidP="005E64BD">
            <w:pPr>
              <w:pStyle w:val="ListParagraph"/>
              <w:numPr>
                <w:ilvl w:val="0"/>
                <w:numId w:val="3"/>
              </w:numPr>
              <w:rPr>
                <w:rFonts w:ascii="Calibri" w:hAnsi="Calibri" w:cs="Arial"/>
                <w:lang w:val="en-IE"/>
              </w:rPr>
            </w:pPr>
            <w:r>
              <w:rPr>
                <w:rFonts w:ascii="Calibri" w:hAnsi="Calibri" w:cs="Arial"/>
                <w:lang w:val="en-IE"/>
              </w:rPr>
              <w:t>T</w:t>
            </w:r>
            <w:r w:rsidRPr="005E64BD">
              <w:rPr>
                <w:rFonts w:ascii="Calibri" w:hAnsi="Calibri" w:cs="Arial"/>
                <w:lang w:val="en-IE"/>
              </w:rPr>
              <w:t>o make AP 17 more generic and applicable to all banking institutions.  At the moment i</w:t>
            </w:r>
            <w:r>
              <w:rPr>
                <w:rFonts w:ascii="Calibri" w:hAnsi="Calibri" w:cs="Arial"/>
                <w:lang w:val="en-IE"/>
              </w:rPr>
              <w:t>t is specific to the SEM Bank; and</w:t>
            </w:r>
          </w:p>
          <w:p w:rsidR="005E64BD" w:rsidRPr="005E64BD" w:rsidRDefault="005E64BD" w:rsidP="005E64BD">
            <w:pPr>
              <w:pStyle w:val="ListParagraph"/>
              <w:numPr>
                <w:ilvl w:val="0"/>
                <w:numId w:val="3"/>
              </w:numPr>
              <w:rPr>
                <w:rFonts w:ascii="Calibri" w:hAnsi="Calibri" w:cs="Arial"/>
                <w:lang w:val="en-IE"/>
              </w:rPr>
            </w:pPr>
            <w:r>
              <w:rPr>
                <w:rFonts w:ascii="Calibri" w:hAnsi="Calibri" w:cs="Arial"/>
                <w:lang w:val="en-IE"/>
              </w:rPr>
              <w:t>To provide for additional payment methods available to participants.</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F862DF" w:rsidRPr="00F862DF" w:rsidRDefault="00F862DF" w:rsidP="00F862DF">
            <w:pPr>
              <w:pStyle w:val="Default"/>
              <w:rPr>
                <w:rFonts w:ascii="Calibri" w:eastAsia="Times New Roman" w:hAnsi="Calibri"/>
                <w:color w:val="auto"/>
                <w:sz w:val="20"/>
                <w:szCs w:val="20"/>
                <w:lang w:eastAsia="en-GB"/>
              </w:rPr>
            </w:pPr>
            <w:r>
              <w:rPr>
                <w:rFonts w:ascii="Calibri" w:eastAsia="Times New Roman" w:hAnsi="Calibri"/>
                <w:color w:val="auto"/>
                <w:sz w:val="20"/>
                <w:szCs w:val="20"/>
                <w:lang w:eastAsia="en-GB"/>
              </w:rPr>
              <w:t xml:space="preserve">Paragraph </w:t>
            </w:r>
            <w:r w:rsidRPr="00F862DF">
              <w:rPr>
                <w:rFonts w:ascii="Calibri" w:eastAsia="Times New Roman" w:hAnsi="Calibri"/>
                <w:color w:val="auto"/>
                <w:sz w:val="20"/>
                <w:szCs w:val="20"/>
                <w:lang w:eastAsia="en-GB"/>
              </w:rPr>
              <w:t xml:space="preserve">A.2.1.4 (b) </w:t>
            </w:r>
            <w:r>
              <w:rPr>
                <w:rFonts w:ascii="Calibri" w:eastAsia="Times New Roman" w:hAnsi="Calibri"/>
                <w:color w:val="auto"/>
                <w:sz w:val="20"/>
                <w:szCs w:val="20"/>
                <w:lang w:eastAsia="en-GB"/>
              </w:rPr>
              <w:t xml:space="preserve">- </w:t>
            </w:r>
            <w:r w:rsidRPr="00F862DF">
              <w:rPr>
                <w:rFonts w:ascii="Calibri" w:eastAsia="Times New Roman" w:hAnsi="Calibri"/>
                <w:color w:val="auto"/>
                <w:sz w:val="20"/>
                <w:szCs w:val="20"/>
                <w:lang w:eastAsia="en-GB"/>
              </w:rPr>
              <w:t>to facilitate the efficient, economic and coordinated operation, administration and development of the Single Electricity Market in a financially secure manner.</w:t>
            </w:r>
          </w:p>
          <w:p w:rsidR="004C53E7" w:rsidRDefault="004C53E7" w:rsidP="00693AA7">
            <w:pPr>
              <w:spacing w:line="480" w:lineRule="auto"/>
              <w:rPr>
                <w:rFonts w:ascii="Calibri" w:hAnsi="Calibri" w:cs="Arial"/>
                <w:lang w:val="en-IE"/>
              </w:rPr>
            </w:pPr>
          </w:p>
          <w:p w:rsidR="00936554" w:rsidRDefault="00936554" w:rsidP="00936554">
            <w:pPr>
              <w:rPr>
                <w:rFonts w:ascii="Calibri" w:hAnsi="Calibri" w:cs="Arial"/>
                <w:lang w:val="en-IE"/>
              </w:rPr>
            </w:pPr>
            <w:r>
              <w:rPr>
                <w:rFonts w:ascii="Calibri" w:hAnsi="Calibri" w:cs="Arial"/>
                <w:lang w:val="en-IE"/>
              </w:rPr>
              <w:t>Furthered by providing for additional payment methods and generalising the procedure so that it can be applied to any banking institution. Also by accurately capturing the character numbers for payment references which is currently incorrect.</w:t>
            </w:r>
          </w:p>
          <w:p w:rsidR="00936554" w:rsidRPr="004C53E7" w:rsidRDefault="00936554" w:rsidP="00936554">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5E64BD" w:rsidP="00B865C8">
            <w:pPr>
              <w:rPr>
                <w:rFonts w:ascii="Calibri" w:hAnsi="Calibri" w:cs="Arial"/>
                <w:lang w:val="en-IE"/>
              </w:rPr>
            </w:pPr>
            <w:r>
              <w:rPr>
                <w:rFonts w:ascii="Calibri" w:hAnsi="Calibri" w:cs="Arial"/>
                <w:lang w:val="en-IE"/>
              </w:rPr>
              <w:t xml:space="preserve">If this modification proposal is not implemented it would be difficult for a bank other than the </w:t>
            </w:r>
            <w:r w:rsidR="00B865C8">
              <w:rPr>
                <w:rFonts w:ascii="Calibri" w:hAnsi="Calibri" w:cs="Arial"/>
                <w:lang w:val="en-IE"/>
              </w:rPr>
              <w:t xml:space="preserve">current </w:t>
            </w:r>
            <w:r>
              <w:rPr>
                <w:rFonts w:ascii="Calibri" w:hAnsi="Calibri" w:cs="Arial"/>
                <w:lang w:val="en-IE"/>
              </w:rPr>
              <w:t xml:space="preserve">SEM Bank to understand </w:t>
            </w:r>
            <w:r w:rsidR="00B865C8">
              <w:rPr>
                <w:rFonts w:ascii="Calibri" w:hAnsi="Calibri" w:cs="Arial"/>
                <w:lang w:val="en-IE"/>
              </w:rPr>
              <w:t>compliance</w:t>
            </w:r>
            <w:r>
              <w:rPr>
                <w:rFonts w:ascii="Calibri" w:hAnsi="Calibri" w:cs="Arial"/>
                <w:lang w:val="en-IE"/>
              </w:rPr>
              <w:t xml:space="preserve"> with AP 17.</w:t>
            </w:r>
            <w:r w:rsidR="00B865C8">
              <w:rPr>
                <w:rFonts w:ascii="Calibri" w:hAnsi="Calibri" w:cs="Arial"/>
                <w:lang w:val="en-IE"/>
              </w:rPr>
              <w:t xml:space="preserve">  This is likely to be an issue in any future procurement process for </w:t>
            </w:r>
            <w:r w:rsidR="00B865C8">
              <w:rPr>
                <w:rFonts w:ascii="Calibri" w:hAnsi="Calibri" w:cs="Arial"/>
                <w:lang w:val="en-IE"/>
              </w:rPr>
              <w:lastRenderedPageBreak/>
              <w:t>a SEM Bank.</w:t>
            </w:r>
            <w:r>
              <w:rPr>
                <w:rFonts w:ascii="Calibri" w:hAnsi="Calibri" w:cs="Arial"/>
                <w:lang w:val="en-IE"/>
              </w:rPr>
              <w:t xml:space="preserve">  In addition all payment methods available to participants would not be set out in AP 17 which may lead to ambiguity as to whether or not they can be used by participants.</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790DB9"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790DB9" w:rsidP="00693AA7">
            <w:pPr>
              <w:spacing w:line="480" w:lineRule="auto"/>
              <w:rPr>
                <w:rFonts w:ascii="Calibri" w:hAnsi="Calibri" w:cs="Arial"/>
                <w:lang w:val="en-IE"/>
              </w:rPr>
            </w:pPr>
            <w:r>
              <w:rPr>
                <w:rFonts w:ascii="Calibri" w:hAnsi="Calibri" w:cs="Arial"/>
                <w:lang w:val="en-IE"/>
              </w:rPr>
              <w:t>N/A</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9C6037"/>
    <w:multiLevelType w:val="hybridMultilevel"/>
    <w:tmpl w:val="B3322324"/>
    <w:lvl w:ilvl="0" w:tplc="F42009A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9D0213"/>
    <w:multiLevelType w:val="hybridMultilevel"/>
    <w:tmpl w:val="6EC03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C53E7"/>
    <w:rsid w:val="00025FCD"/>
    <w:rsid w:val="00076047"/>
    <w:rsid w:val="000A0A2E"/>
    <w:rsid w:val="001066C0"/>
    <w:rsid w:val="0015690D"/>
    <w:rsid w:val="002012B7"/>
    <w:rsid w:val="003E1C06"/>
    <w:rsid w:val="00404652"/>
    <w:rsid w:val="00484F3D"/>
    <w:rsid w:val="00492BFC"/>
    <w:rsid w:val="004A38DC"/>
    <w:rsid w:val="004C53E7"/>
    <w:rsid w:val="00544E6A"/>
    <w:rsid w:val="00570D17"/>
    <w:rsid w:val="005B7695"/>
    <w:rsid w:val="005D2DF3"/>
    <w:rsid w:val="005D345C"/>
    <w:rsid w:val="005E64BD"/>
    <w:rsid w:val="006239C7"/>
    <w:rsid w:val="0063249B"/>
    <w:rsid w:val="00687A3E"/>
    <w:rsid w:val="00690E9A"/>
    <w:rsid w:val="00693AA7"/>
    <w:rsid w:val="006E02C1"/>
    <w:rsid w:val="00790DB9"/>
    <w:rsid w:val="007D27E5"/>
    <w:rsid w:val="00802AD5"/>
    <w:rsid w:val="0081044D"/>
    <w:rsid w:val="00936554"/>
    <w:rsid w:val="00A03EA6"/>
    <w:rsid w:val="00A05CA7"/>
    <w:rsid w:val="00AB3AF3"/>
    <w:rsid w:val="00AB6479"/>
    <w:rsid w:val="00B865C8"/>
    <w:rsid w:val="00BB2EB1"/>
    <w:rsid w:val="00BD46F8"/>
    <w:rsid w:val="00C37F11"/>
    <w:rsid w:val="00C6689F"/>
    <w:rsid w:val="00CC4C3F"/>
    <w:rsid w:val="00D1310C"/>
    <w:rsid w:val="00D74B02"/>
    <w:rsid w:val="00DC4D50"/>
    <w:rsid w:val="00E04976"/>
    <w:rsid w:val="00EC45AF"/>
    <w:rsid w:val="00EF77E9"/>
    <w:rsid w:val="00F46C39"/>
    <w:rsid w:val="00F862D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5E64BD"/>
    <w:pPr>
      <w:ind w:left="720"/>
      <w:contextualSpacing/>
    </w:pPr>
  </w:style>
  <w:style w:type="paragraph" w:customStyle="1" w:styleId="Default">
    <w:name w:val="Default"/>
    <w:rsid w:val="00F862D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1805</MMTID>
    <ModID xmlns="bd8dd43f-48f8-46ce-9b8d-78f402b7750b">748</ModID>
  </documentManagement>
</p:properties>
</file>

<file path=customXml/itemProps1.xml><?xml version="1.0" encoding="utf-8"?>
<ds:datastoreItem xmlns:ds="http://schemas.openxmlformats.org/officeDocument/2006/customXml" ds:itemID="{2D255E0C-AAD0-4703-A9FF-70644A73857A}"/>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5</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4</cp:revision>
  <cp:lastPrinted>2018-02-15T10:37:00Z</cp:lastPrinted>
  <dcterms:created xsi:type="dcterms:W3CDTF">2018-02-15T10:34:00Z</dcterms:created>
  <dcterms:modified xsi:type="dcterms:W3CDTF">2018-02-15T10:40:00Z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1086</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Mod_12_18 Modification to Part B Agreed Procedure.docx</vt:lpwstr>
  </property>
</Properties>
</file>